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22A" w:rsidRPr="00CC7038" w:rsidRDefault="0091022A" w:rsidP="0091022A">
      <w:pPr>
        <w:spacing w:after="0" w:line="240" w:lineRule="auto"/>
        <w:rPr>
          <w:rFonts w:ascii="Tahoma" w:hAnsi="Tahoma" w:cs="Tahoma"/>
          <w:szCs w:val="20"/>
        </w:rPr>
      </w:pPr>
      <w:bookmarkStart w:id="0" w:name="_GoBack"/>
      <w:bookmarkEnd w:id="0"/>
      <w:r w:rsidRPr="00CC7038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C7038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C7038">
        <w:rPr>
          <w:rFonts w:ascii="Tahoma" w:hAnsi="Tahoma" w:cs="Tahoma"/>
          <w:szCs w:val="20"/>
        </w:rPr>
        <w:br/>
      </w:r>
    </w:p>
    <w:p w:rsidR="0091022A" w:rsidRPr="00CC7038" w:rsidRDefault="0091022A" w:rsidP="0091022A">
      <w:pPr>
        <w:spacing w:after="0" w:line="240" w:lineRule="auto"/>
        <w:rPr>
          <w:rFonts w:ascii="Tahoma" w:hAnsi="Tahoma" w:cs="Tahoma"/>
          <w:szCs w:val="20"/>
        </w:rPr>
      </w:pPr>
      <w:r w:rsidRPr="00CC7038">
        <w:rPr>
          <w:rFonts w:ascii="Tahoma" w:hAnsi="Tahoma" w:cs="Tahoma"/>
          <w:szCs w:val="20"/>
        </w:rPr>
        <w:t>Необходимо учитывать, что документ содержит страницы формата А3</w:t>
      </w:r>
    </w:p>
    <w:p w:rsidR="0091022A" w:rsidRDefault="0091022A" w:rsidP="0091022A">
      <w:pPr>
        <w:spacing w:after="1" w:line="200" w:lineRule="atLeast"/>
        <w:jc w:val="both"/>
        <w:rPr>
          <w:rFonts w:cs="Arial"/>
        </w:rPr>
      </w:pPr>
    </w:p>
    <w:p w:rsidR="0091022A" w:rsidRPr="0091022A" w:rsidRDefault="0091022A" w:rsidP="0091022A">
      <w:pPr>
        <w:spacing w:after="1" w:line="200" w:lineRule="atLeast"/>
        <w:jc w:val="center"/>
        <w:rPr>
          <w:rFonts w:cs="Arial"/>
        </w:rPr>
      </w:pPr>
      <w:r w:rsidRPr="0091022A">
        <w:rPr>
          <w:rFonts w:cs="Arial"/>
          <w:b/>
          <w:bCs/>
        </w:rPr>
        <w:t>СРАВНЕНИЕ</w:t>
      </w:r>
    </w:p>
    <w:p w:rsidR="0091022A" w:rsidRDefault="0091022A" w:rsidP="0091022A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0E1702" w:rsidRPr="002944F6" w:rsidTr="002944F6">
        <w:tc>
          <w:tcPr>
            <w:tcW w:w="7597" w:type="dxa"/>
          </w:tcPr>
          <w:p w:rsidR="000E1702" w:rsidRDefault="000E1702" w:rsidP="002944F6">
            <w:pPr>
              <w:spacing w:after="1" w:line="200" w:lineRule="atLeast"/>
              <w:jc w:val="both"/>
            </w:pPr>
            <w:r w:rsidRPr="000E1702">
              <w:t>Указание Банка России от 08.10.2018 N 4927-У</w:t>
            </w:r>
          </w:p>
        </w:tc>
        <w:tc>
          <w:tcPr>
            <w:tcW w:w="7597" w:type="dxa"/>
          </w:tcPr>
          <w:p w:rsidR="000E1702" w:rsidRDefault="000E1702" w:rsidP="002944F6">
            <w:pPr>
              <w:spacing w:after="1" w:line="200" w:lineRule="atLeast"/>
              <w:jc w:val="both"/>
            </w:pPr>
            <w:r w:rsidRPr="000E1702">
              <w:t>Указание Банка России от 10.04.2023 N 6406-У</w:t>
            </w:r>
          </w:p>
        </w:tc>
      </w:tr>
      <w:tr w:rsidR="0091022A" w:rsidRPr="002944F6" w:rsidTr="002944F6">
        <w:tc>
          <w:tcPr>
            <w:tcW w:w="7597" w:type="dxa"/>
          </w:tcPr>
          <w:p w:rsidR="0091022A" w:rsidRPr="002944F6" w:rsidRDefault="00CC7038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r:id="rId5" w:history="1">
              <w:r w:rsidR="002944F6" w:rsidRPr="002944F6">
                <w:rPr>
                  <w:rStyle w:val="a3"/>
                  <w:rFonts w:cs="Arial"/>
                  <w:szCs w:val="20"/>
                </w:rPr>
                <w:t>Информация</w:t>
              </w:r>
            </w:hyperlink>
            <w:r w:rsidR="002944F6" w:rsidRPr="002944F6">
              <w:rPr>
                <w:rFonts w:cs="Arial"/>
                <w:szCs w:val="20"/>
              </w:rPr>
              <w:t xml:space="preserve"> о качестве активов кредитной организации (банковской группы) (Код формы по ОКУД 0409115 (месячная, квартальная, полугодовая))</w:t>
            </w:r>
          </w:p>
        </w:tc>
        <w:tc>
          <w:tcPr>
            <w:tcW w:w="7597" w:type="dxa"/>
          </w:tcPr>
          <w:p w:rsidR="0091022A" w:rsidRPr="002944F6" w:rsidRDefault="00CC7038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r:id="rId6" w:history="1">
              <w:r w:rsidR="002944F6" w:rsidRPr="002944F6">
                <w:rPr>
                  <w:rStyle w:val="a3"/>
                  <w:rFonts w:cs="Arial"/>
                  <w:szCs w:val="20"/>
                </w:rPr>
                <w:t>Информация</w:t>
              </w:r>
            </w:hyperlink>
            <w:r w:rsidR="002944F6" w:rsidRPr="002944F6">
              <w:rPr>
                <w:rFonts w:cs="Arial"/>
                <w:szCs w:val="20"/>
              </w:rPr>
              <w:t xml:space="preserve"> о качестве активов кредитной организации (банковской группы) (Форма (месячная, квартальная, полугодовая), код формы по ОКУД 0409115)</w:t>
            </w:r>
          </w:p>
        </w:tc>
      </w:tr>
      <w:tr w:rsidR="002D1679" w:rsidRPr="002944F6" w:rsidTr="002944F6">
        <w:tc>
          <w:tcPr>
            <w:tcW w:w="7597" w:type="dxa"/>
          </w:tcPr>
          <w:p w:rsidR="002D1679" w:rsidRPr="002944F6" w:rsidRDefault="002D1679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7765CF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2D1679" w:rsidRPr="002944F6" w:rsidRDefault="002D1679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D1679" w:rsidRPr="002944F6" w:rsidTr="002944F6">
        <w:tc>
          <w:tcPr>
            <w:tcW w:w="7597" w:type="dxa"/>
          </w:tcPr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516"/>
              <w:gridCol w:w="1049"/>
              <w:gridCol w:w="2401"/>
            </w:tblGrid>
            <w:tr w:rsidR="007765CF" w:rsidTr="006D0672">
              <w:tc>
                <w:tcPr>
                  <w:tcW w:w="74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7765CF" w:rsidTr="006D0672"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7765CF" w:rsidTr="006D0672"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7765CF" w:rsidTr="006D0672"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7765CF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  ИНФОРМАЦИЯ О КАЧЕСТВЕ АКТИВОВ КРЕДИТНОЙ ОРГАНИЗАЦИИ</w:t>
            </w: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7765CF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                  (БАНКОВСКОЙ ГРУППЫ)</w:t>
            </w: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по состоянию на "__" _______________ г.</w:t>
            </w: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Полное </w:t>
            </w:r>
            <w:r w:rsidRPr="007765C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фирменное наименование</w:t>
            </w: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>кредитной организации (головной кредитной</w:t>
            </w: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>организации банковской группы) ____________________________________________</w:t>
            </w: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Адрес </w:t>
            </w:r>
            <w:r w:rsidRPr="0052322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нахождения</w:t>
            </w:r>
            <w:r w:rsidRPr="0052322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кредитной организации</w:t>
            </w: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>(головной кредитной организации банковской группы) ________________________</w:t>
            </w: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Код формы по ОКУД 0409115</w:t>
            </w: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7765CF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Месячная (Квартальная) (Полугодовая)</w:t>
            </w:r>
          </w:p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2D1679" w:rsidRP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тыс. руб.</w:t>
            </w:r>
          </w:p>
        </w:tc>
        <w:tc>
          <w:tcPr>
            <w:tcW w:w="7597" w:type="dxa"/>
          </w:tcPr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516"/>
              <w:gridCol w:w="1048"/>
              <w:gridCol w:w="2403"/>
            </w:tblGrid>
            <w:tr w:rsidR="007765CF" w:rsidTr="006D0672">
              <w:tc>
                <w:tcPr>
                  <w:tcW w:w="7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7765CF" w:rsidTr="006D0672">
              <w:tc>
                <w:tcPr>
                  <w:tcW w:w="246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7765CF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7765CF" w:rsidTr="006D0672">
              <w:tc>
                <w:tcPr>
                  <w:tcW w:w="246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7765CF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7765CF" w:rsidTr="006D0672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765CF" w:rsidRDefault="007765CF" w:rsidP="007765C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38"/>
            </w:tblGrid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</w:t>
                  </w:r>
                </w:p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КАЧЕСТВЕ АКТИВОВ КРЕДИТНОЙ ОРГАНИЗАЦИИ (БАНКОВСКОЙ ГРУППЫ)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______________ г.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(головной кредитной организации банковской группы) ___________________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52322F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(головной кредитной организации банковской группы)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(головной кредитной организации банковской группы) ____________________________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Код формы по ОКУД </w:t>
                  </w:r>
                  <w:r w:rsidRPr="0052322F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0409115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 (Квартальная) (Полугодовая)</w:t>
                  </w:r>
                </w:p>
              </w:tc>
            </w:tr>
            <w:tr w:rsidR="007765CF" w:rsidTr="006D0672">
              <w:tc>
                <w:tcPr>
                  <w:tcW w:w="7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5CF" w:rsidRDefault="007765CF" w:rsidP="007765C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</w:tbl>
          <w:p w:rsidR="002D1679" w:rsidRPr="002944F6" w:rsidRDefault="002D1679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D1679" w:rsidRPr="002944F6" w:rsidTr="002944F6">
        <w:tc>
          <w:tcPr>
            <w:tcW w:w="7597" w:type="dxa"/>
          </w:tcPr>
          <w:p w:rsidR="0052322F" w:rsidRDefault="0052322F" w:rsidP="005232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2322F" w:rsidRPr="007765CF" w:rsidRDefault="0052322F" w:rsidP="005232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>Раздел 1. Информация  о  качестве  активов,  оцениваемых  в  целях создания</w:t>
            </w:r>
          </w:p>
          <w:p w:rsidR="002D1679" w:rsidRPr="00627558" w:rsidRDefault="0052322F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7765C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резерва на возможные потери</w:t>
            </w:r>
          </w:p>
        </w:tc>
        <w:tc>
          <w:tcPr>
            <w:tcW w:w="7597" w:type="dxa"/>
          </w:tcPr>
          <w:p w:rsidR="0052322F" w:rsidRDefault="0052322F" w:rsidP="005232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6249"/>
            </w:tblGrid>
            <w:tr w:rsidR="0052322F" w:rsidTr="006D0672"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22F" w:rsidRDefault="0052322F" w:rsidP="005232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22F" w:rsidRDefault="0052322F" w:rsidP="005232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о качестве активов, оцениваемых в целях создания резерва на возможные потери</w:t>
                  </w:r>
                </w:p>
              </w:tc>
            </w:tr>
          </w:tbl>
          <w:p w:rsidR="002D1679" w:rsidRPr="002944F6" w:rsidRDefault="002D1679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:rsidR="0052322F" w:rsidRDefault="0052322F" w:rsidP="0052322F">
      <w:pPr>
        <w:spacing w:after="0" w:line="240" w:lineRule="auto"/>
        <w:jc w:val="both"/>
        <w:sectPr w:rsidR="0052322F" w:rsidSect="002944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998"/>
        <w:gridCol w:w="10998"/>
      </w:tblGrid>
      <w:tr w:rsidR="0091022A" w:rsidRPr="002944F6" w:rsidTr="004F1725">
        <w:tc>
          <w:tcPr>
            <w:tcW w:w="10998" w:type="dxa"/>
          </w:tcPr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82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2891"/>
              <w:gridCol w:w="709"/>
              <w:gridCol w:w="284"/>
              <w:gridCol w:w="283"/>
              <w:gridCol w:w="284"/>
              <w:gridCol w:w="283"/>
              <w:gridCol w:w="284"/>
              <w:gridCol w:w="425"/>
              <w:gridCol w:w="425"/>
              <w:gridCol w:w="425"/>
              <w:gridCol w:w="426"/>
              <w:gridCol w:w="425"/>
              <w:gridCol w:w="709"/>
              <w:gridCol w:w="283"/>
              <w:gridCol w:w="284"/>
              <w:gridCol w:w="283"/>
              <w:gridCol w:w="284"/>
              <w:gridCol w:w="283"/>
              <w:gridCol w:w="1078"/>
            </w:tblGrid>
            <w:tr w:rsidR="00CA469C" w:rsidRPr="002944F6" w:rsidTr="006D0672"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Состав активов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Сумма требования</w:t>
                  </w:r>
                </w:p>
              </w:tc>
              <w:tc>
                <w:tcPr>
                  <w:tcW w:w="14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Категория качества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Просроченная задолженность</w:t>
                  </w:r>
                </w:p>
              </w:tc>
              <w:tc>
                <w:tcPr>
                  <w:tcW w:w="255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Резерв на возможные потери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</w:tr>
            <w:tr w:rsidR="00CA469C" w:rsidRPr="002944F6" w:rsidTr="006D0672"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до 30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от 31 до 90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от 91 до 180 дней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свыше 180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расчетный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расчетный с учетом обеспечения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по категориям качества</w:t>
                  </w: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к кредитным организациям, всего, в том числе: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корреспондентские счета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межбанковские кредиты и депозиты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вложения в ценные бумаги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сделкам, связанным с отчуждением (приобретением) кредитной организацией финансовых активов с одновременным предоставлением контрагенту права отсрочки платежа (поставки финансовых активов)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возврату денежных средств, предоставленных по операциям, совершаемым с ценными бумагами на возвратной основе без признания получаемых ценных бумаг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кредитным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к юридическим лицам (кроме кредитных организаций), всего,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предоставленные кредиты (займы), размещенные депозиты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сделкам, связанным с отчуждением (приобретением) кредитной организацией финансовых активов с одновременным предоставлением контрагенту права отсрочки платежа (поставки финансовых активов)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вложения в ценные бумаги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возврату денежных средств, предоставленных по операциям, совершаемым с ценными бумагами на возвратной основе без признания получаемых ценных бумаг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2.6.1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юридическим лицам (кроме кредитных организаций)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субъектам малого и среднего предпринимательства</w:t>
                  </w: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2.8.1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в том числе 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2.9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предприятиям оборонно-промышленного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2.9.1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 xml:space="preserve">в том числе ссуды, предоставленные для целей выполнения (реализации) государственного оборонного заказа в соответствии с Федеральным законом от 29 декабря 2012 года N 275-ФЗ "О государственном оборонном заказе" </w:t>
                  </w: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&lt;1&gt;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2944F6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944F6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944F6">
                    <w:rPr>
                      <w:rFonts w:cs="Arial"/>
                      <w:sz w:val="16"/>
                      <w:szCs w:val="16"/>
                    </w:rPr>
                    <w:t xml:space="preserve">задолженность по ссудам, предоставленным в рамках </w:t>
                  </w:r>
                  <w:r w:rsidRPr="002944F6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реализации программы "Фабрика проектного финансирования", утвержденной постановлением Правительства Российской Федерации от 15 февраля 2018 года N 158 </w:t>
                  </w: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"О программе "Фабрика проектного финансирования" &lt;2&gt;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944F6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</w:t>
            </w:r>
            <w:r w:rsidRPr="00FF4D1C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--------------------------------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</w:t>
            </w:r>
            <w:r w:rsidRPr="00FF4D1C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&lt;1&gt;  Собрание  законодательства  Российской  Федерации, 2012, N 53, ст.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FF4D1C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7600; 2020, N 8, ст. 914.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&lt;</w:t>
            </w:r>
            <w:r w:rsidRPr="00FF4D1C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2&gt;  Собрание  законодательства  Российской  Федерации,  2018, N 9, ст.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FF4D1C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1390; 2019, N 26, ст. 3426.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2891"/>
              <w:gridCol w:w="739"/>
              <w:gridCol w:w="284"/>
              <w:gridCol w:w="283"/>
              <w:gridCol w:w="284"/>
              <w:gridCol w:w="283"/>
              <w:gridCol w:w="284"/>
              <w:gridCol w:w="425"/>
              <w:gridCol w:w="425"/>
              <w:gridCol w:w="425"/>
              <w:gridCol w:w="426"/>
              <w:gridCol w:w="425"/>
              <w:gridCol w:w="709"/>
              <w:gridCol w:w="283"/>
              <w:gridCol w:w="284"/>
              <w:gridCol w:w="283"/>
              <w:gridCol w:w="284"/>
              <w:gridCol w:w="283"/>
              <w:gridCol w:w="1049"/>
            </w:tblGrid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FF4D1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20</w:t>
                  </w: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юридическим лицам, в отношении которых иностранными государствами и (или) союзами введены меры ограничительного характера, из общего объема требований к юридическим лицам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Предоставленные физическим лицам ссуды (займы) и прочие требования к физическим лицам, всего, в том числе: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жилищные ссуды (кроме ипотечных ссуд)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ипотечные ссуды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CA469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автокредиты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иные потребительские ссуды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3.5.1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физическим лицам</w:t>
                  </w:r>
                </w:p>
                <w:p w:rsidR="00545467" w:rsidRPr="00CA469C" w:rsidRDefault="00545467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Активы, оцениваемые в целях создания резервов на возможные потери, всего (</w:t>
                  </w: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стр.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 1 + </w:t>
                  </w: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стр.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 2 + </w:t>
                  </w: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стр.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 3), в том числе: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ссудная и приравненная к ней задолженность, всего, в том числе: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ссуды, классифицированные в соответствии с пунктом 3.10 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lastRenderedPageBreak/>
                    <w:t>Положения Банка России N 590-П, всего</w:t>
                  </w:r>
                </w:p>
                <w:p w:rsidR="00545467" w:rsidRPr="00CA469C" w:rsidRDefault="00545467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4.1.1.1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45467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4.1.1.2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реструктурированные в соответствии со статьей 6.1-1 Федерального закона от 21 декабря 2013 года N 353-ФЗ "О потребительском кредите (займе)" &lt;</w:t>
                  </w: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&gt; </w:t>
                  </w: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(далее - Федеральный закон N 353-ФЗ)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4.1.1.2.1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3.14.3 пункта 3.14 Положения Банка России N 590-П, всего</w:t>
                  </w:r>
                </w:p>
                <w:p w:rsidR="00545467" w:rsidRDefault="00545467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545467" w:rsidRPr="00CA469C" w:rsidRDefault="00545467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4.1.2.1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546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3.12.3 пункта 3.12 Положения Банка России N 590-П, всего</w:t>
                  </w: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4.1.3.1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3.20.3 пункта 3.20 Положения Банка России N 590-П, всего</w:t>
                  </w: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4.1.4.1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пунктом 4.10 Положения Банка России N 590-П, всего</w:t>
                  </w: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4.1.5.1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</w:t>
            </w:r>
            <w:r w:rsidRPr="006D0672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--------------------------------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</w:t>
            </w:r>
            <w:r w:rsidRPr="006D0672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&lt;1&gt;  Собрание  законодательства  Российской  Федерации, 2013, N 51, ст.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6D0672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6673; 2019, N 18, ст. 2200; 2020, N 14, ст. 2036.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8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2921"/>
              <w:gridCol w:w="709"/>
              <w:gridCol w:w="284"/>
              <w:gridCol w:w="283"/>
              <w:gridCol w:w="284"/>
              <w:gridCol w:w="283"/>
              <w:gridCol w:w="284"/>
              <w:gridCol w:w="425"/>
              <w:gridCol w:w="425"/>
              <w:gridCol w:w="425"/>
              <w:gridCol w:w="426"/>
              <w:gridCol w:w="425"/>
              <w:gridCol w:w="709"/>
              <w:gridCol w:w="283"/>
              <w:gridCol w:w="284"/>
              <w:gridCol w:w="283"/>
              <w:gridCol w:w="284"/>
              <w:gridCol w:w="283"/>
              <w:gridCol w:w="1049"/>
            </w:tblGrid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20</w:t>
                  </w: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lastRenderedPageBreak/>
                    <w:t>4.1.6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пунктом 4.11 Положения Банка России N 590-П, всего</w:t>
                  </w: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4.1.6.1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4.1.7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ссуды,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CA469C">
                    <w:rPr>
                      <w:rFonts w:cs="Arial"/>
                      <w:sz w:val="16"/>
                      <w:szCs w:val="16"/>
                    </w:rPr>
                    <w:t>неухудшении</w:t>
                  </w:r>
                  <w:proofErr w:type="spellEnd"/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 оценки финансового положения, качества обслуживания долга, а также категории качества ссуды и (или) категории качества обеспечения в связи с введением мер ограничительного характера, всего</w:t>
                  </w: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4.1.7.1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4.2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активы, кроме ссуд, ссудной и приравненной к ней задолженности, в соответствии с приложением 1 к Положению Банка России N 590-П, всего, в том числе</w:t>
                  </w: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4.2.1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активы (кроме ссуд), классифицированные в соответствии с подпунктом 3.12.3 пункта 3.12 Положения Банка России N 590-П, всего</w:t>
                  </w: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4.2.1.1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</w:t>
                  </w: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активы (кроме ссуд),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CA469C">
                    <w:rPr>
                      <w:rFonts w:cs="Arial"/>
                      <w:sz w:val="16"/>
                      <w:szCs w:val="16"/>
                    </w:rPr>
                    <w:t>неухудшении</w:t>
                  </w:r>
                  <w:proofErr w:type="spellEnd"/>
                  <w:r w:rsidRPr="00CA469C">
                    <w:rPr>
                      <w:rFonts w:cs="Arial"/>
                      <w:sz w:val="16"/>
                      <w:szCs w:val="16"/>
                    </w:rPr>
                    <w:t xml:space="preserve"> оценки финансового положения, качества обслуживания долга, а также категории качества актива и (или) категории качества обеспечения в связи с введением мер ограничительного характера, всего</w:t>
                  </w: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Pr="00CA469C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CA469C" w:rsidTr="006D0672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4.</w:t>
                  </w: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3</w:t>
                  </w:r>
                  <w:r w:rsidRPr="006D0672">
                    <w:rPr>
                      <w:rFonts w:cs="Arial"/>
                      <w:sz w:val="16"/>
                      <w:szCs w:val="16"/>
                    </w:rPr>
                    <w:t>.</w:t>
                  </w:r>
                  <w:r w:rsidRPr="00CA469C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A469C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D06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91022A" w:rsidRPr="002944F6" w:rsidRDefault="0091022A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10998" w:type="dxa"/>
          </w:tcPr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82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2835"/>
              <w:gridCol w:w="709"/>
              <w:gridCol w:w="283"/>
              <w:gridCol w:w="284"/>
              <w:gridCol w:w="283"/>
              <w:gridCol w:w="284"/>
              <w:gridCol w:w="283"/>
              <w:gridCol w:w="426"/>
              <w:gridCol w:w="425"/>
              <w:gridCol w:w="425"/>
              <w:gridCol w:w="425"/>
              <w:gridCol w:w="426"/>
              <w:gridCol w:w="708"/>
              <w:gridCol w:w="284"/>
              <w:gridCol w:w="283"/>
              <w:gridCol w:w="284"/>
              <w:gridCol w:w="283"/>
              <w:gridCol w:w="284"/>
              <w:gridCol w:w="1134"/>
            </w:tblGrid>
            <w:tr w:rsidR="00CA469C" w:rsidRPr="002D1679" w:rsidTr="006D0672"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Состав активов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Сумма требования</w:t>
                  </w:r>
                </w:p>
              </w:tc>
              <w:tc>
                <w:tcPr>
                  <w:tcW w:w="141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Категория качества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Просроченная задолженность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Резерв на возможные потери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</w:tr>
            <w:tr w:rsidR="00CA469C" w:rsidRPr="002D1679" w:rsidTr="006D0672"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до 30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от 31 до 90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от 91 до 180 дней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свыше 180 дней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расчетный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расчетный с учетом обеспечения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D1679" w:rsidTr="006D0672"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по категориям качества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D1679" w:rsidTr="006D0672"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2D1679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CA469C" w:rsidRPr="002D1679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2D1679">
                    <w:rPr>
                      <w:rFonts w:cs="Arial"/>
                      <w:sz w:val="16"/>
                      <w:szCs w:val="16"/>
                    </w:rPr>
                    <w:t>Требования к кредитным организациям, всего,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2D1679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A469C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A469C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A469C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A469C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  <w:p w:rsidR="00CA469C" w:rsidRDefault="00CA469C" w:rsidP="00CA469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82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2835"/>
              <w:gridCol w:w="709"/>
              <w:gridCol w:w="283"/>
              <w:gridCol w:w="284"/>
              <w:gridCol w:w="283"/>
              <w:gridCol w:w="284"/>
              <w:gridCol w:w="283"/>
              <w:gridCol w:w="426"/>
              <w:gridCol w:w="425"/>
              <w:gridCol w:w="425"/>
              <w:gridCol w:w="425"/>
              <w:gridCol w:w="426"/>
              <w:gridCol w:w="708"/>
              <w:gridCol w:w="284"/>
              <w:gridCol w:w="283"/>
              <w:gridCol w:w="284"/>
              <w:gridCol w:w="283"/>
              <w:gridCol w:w="284"/>
              <w:gridCol w:w="1134"/>
            </w:tblGrid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корреспондентские счета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межбанковские кредиты и депозиты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вложения в ценные бумаги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сделкам, связанным с отчуждением (приобретением) кредитной организацией финансовых активов с одновременным предоставлением контрагенту права отсрочки платежа (поставки финансовых активов)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возврату денежных средств, предоставленных по операциям, совершаемым с ценными бумагами на возвратной основе без признания получаемых ценных бумаг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кредитным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к юридическим лицам (кроме кредитных организаций), всего,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предоставленные кредиты (займы), размещенные депозиты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сделкам, связанным с отчуждением (приобретением) кредитной организацией финансовых активов с одновременным предоставлением контрагенту права отсрочки платежа (поставки финансовых активов)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вложения в ценные бумаги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возврату денежных средств, предоставленных по операциям, совершаемым с ценными бумагами на возвратной основе без признания получаемых ценных бумаг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2.6.1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юридическим лицам (кроме кредитных организаций)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субъектам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2.8.1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учтенные векселя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предприятиям оборонно-промышленного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2.9.1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ссуды, предоставленные для целей выполнения (реализации) государственного оборонного заказа в соответствии с Федеральным законом от 29 декабря 2012 года N 275-ФЗ "О государственном оборонном заказе"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задолженность по ссудам, предоставленным в рамках 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lastRenderedPageBreak/>
                    <w:t>реализации программы "Фабрика проектного финансирования", утвержденной постановлением Правительства Российской Федерации от 15 февраля 2018 года N 158</w:t>
                  </w: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  <w:p w:rsidR="00FF4D1C" w:rsidRPr="0052322F" w:rsidRDefault="00FF4D1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задолженность по ссудам, предоставленным юридическим лицам, в отношении которых иностранными государствами и (или) союзами введены меры ограничительного характера, из общего объема требований к юридическим лицам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Предоставленные физическим лицам ссуды (займы) и прочие требования к физическим лицам, всего,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жилищные ссуды (кроме ипотечных ссуд)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ипотечные ссуды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3.2.1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FF4D1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том числе предоставленные под залог прав требования участника долевого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автокредиты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иные потребительские ссуды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прочие активы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3.5.1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требования, признаваемые ссудами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физическим лицам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Активы, оцениваемые в целях создания резервов на возможные потери, всего (</w:t>
                  </w:r>
                  <w:r w:rsidRPr="0054546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строка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 1 + </w:t>
                  </w:r>
                  <w:r w:rsidRPr="0054546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строка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 2 + </w:t>
                  </w:r>
                  <w:r w:rsidRPr="0054546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строка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 3),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ссудная и приравненная к ней задолженность, всего, 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ссуды, классифицированные в 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соответствии с пунктом 3.10 Положения Банка России N 590-П </w:t>
                  </w:r>
                  <w:r w:rsidRPr="0054546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>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4.1.1.1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4.1.1.2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реструктурированные в соответствии со статьей 6.1-1 Федерального закона от 21 декабря 2013 года N 353-ФЗ "О потребительском кредите (займе)" &lt;</w:t>
                  </w:r>
                  <w:r w:rsidRPr="0054546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4.1.1.2.1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134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3.14.3 пункта 3.14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3.12.3 пункта 3.12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4.1.3.1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подпунктом 3.20.3 пункта 3.20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4.1.4.1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пунктом 4.10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4.1.5.1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  <w:p w:rsidR="006D0672" w:rsidRPr="0052322F" w:rsidRDefault="006D0672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lastRenderedPageBreak/>
                    <w:t>4.1.6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ссуды, классифицированные в соответствии с пунктом 4.11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4.1.6.1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ссуды,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52322F">
                    <w:rPr>
                      <w:rFonts w:cs="Arial"/>
                      <w:sz w:val="16"/>
                      <w:szCs w:val="16"/>
                    </w:rPr>
                    <w:t>неухудшении</w:t>
                  </w:r>
                  <w:proofErr w:type="spellEnd"/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 оценки финансового положения, качества обслуживания долга, а также категории качества ссуды и (или) категории качества обеспечения в связи с введением мер ограничительного характера,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4.1.7.1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активы, кроме ссуд, ссудной и приравненной к ней задолженности, в соответствии с приложением 1 к Положению Банка России N 590-П, всего, в том числе</w:t>
                  </w:r>
                  <w:r w:rsidRPr="006D06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4.2.1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активы (кроме ссуд), классифицированные в соответствии с подпунктом 3.12.3 пункта 3.12 Положения Банка России N 590-П,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4.2.1.1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</w:t>
                  </w:r>
                  <w:r w:rsidRPr="006D06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активы (кроме ссуд),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52322F">
                    <w:rPr>
                      <w:rFonts w:cs="Arial"/>
                      <w:sz w:val="16"/>
                      <w:szCs w:val="16"/>
                    </w:rPr>
                    <w:t>неухудшении</w:t>
                  </w:r>
                  <w:proofErr w:type="spellEnd"/>
                  <w:r w:rsidRPr="0052322F">
                    <w:rPr>
                      <w:rFonts w:cs="Arial"/>
                      <w:sz w:val="16"/>
                      <w:szCs w:val="16"/>
                    </w:rPr>
                    <w:t xml:space="preserve"> оценки финансового положения, качества обслуживания долга, а также категории качества актива и (или) категории качества обеспечения в связи с введением мер ограничительного характера,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469C" w:rsidRPr="0052322F" w:rsidTr="006D067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4.</w:t>
                  </w:r>
                  <w:r w:rsidRPr="006D06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2.2</w:t>
                  </w:r>
                  <w:r w:rsidRPr="0052322F">
                    <w:rPr>
                      <w:rFonts w:cs="Arial"/>
                      <w:sz w:val="16"/>
                      <w:szCs w:val="16"/>
                    </w:rPr>
                    <w:t>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 w:val="16"/>
                      <w:szCs w:val="16"/>
                    </w:rPr>
                  </w:pPr>
                  <w:r w:rsidRPr="0052322F">
                    <w:rPr>
                      <w:rFonts w:cs="Arial"/>
                      <w:sz w:val="16"/>
                      <w:szCs w:val="16"/>
                    </w:rPr>
                    <w:t>в том числе в отчетном периоде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9C" w:rsidRPr="0052322F" w:rsidRDefault="00CA469C" w:rsidP="00CA469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91022A" w:rsidRPr="002944F6" w:rsidRDefault="0091022A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1022A" w:rsidRPr="002944F6" w:rsidTr="004F1725">
        <w:tc>
          <w:tcPr>
            <w:tcW w:w="10998" w:type="dxa"/>
          </w:tcPr>
          <w:p w:rsidR="0091022A" w:rsidRPr="002944F6" w:rsidRDefault="0091022A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10998" w:type="dxa"/>
          </w:tcPr>
          <w:p w:rsidR="006D0672" w:rsidRDefault="006D0672" w:rsidP="006D067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6D0672" w:rsidRDefault="006D0672" w:rsidP="006D0672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D0672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6D0672" w:rsidRDefault="006D0672" w:rsidP="006D067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D0672">
              <w:rPr>
                <w:rFonts w:cs="Arial"/>
                <w:szCs w:val="20"/>
                <w:shd w:val="clear" w:color="auto" w:fill="C0C0C0"/>
              </w:rPr>
              <w:lastRenderedPageBreak/>
              <w:t>&lt;1&gt; Положение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 (зарегистрировано Минюстом России 12 июля 2017 года, регистрационный N 47384) с изменениями, внесенными Указаниями Банка России от 26 июля 2018 года N 4874-У (зарегистрировано Минюстом России 3 октября 2018 года, регистрационный N 52308), от 27 ноября 2018 года N 4986-У (зарегистрировано Минюстом России 19 декабря 2018 года, регистрационный N 53053), от 26 декабря 2018 года N 5043-У (зарегистрировано Минюстом России 23 января 2019 года, регистрационный N 53505), от 18 июля 2019 года N 5211-У (зарегистрировано Минюстом России 12 сентября 2019 года, регистрационный N 55910), от 16 октября 2019 года N 5288-У (зарегистрировано Минюстом России 27 ноября 2019 года, регистрационный N 56646), от 11 января 2021 года N 5690-У (зарегистрировано Минюстом России 26 апреля 2021 года, регистрационный N 63238), от 18 августа 2021 года N 5889-У (зарегистрировано Минюстом России 21 сентября 2021 года, регистрационный N 65077), от 15 февраля 2022 года N 6068-У (зарегистрировано Минюстом России 24 марта 2022 года, регистрационный N 67894), от 15 марта 2023 года N 6377-У (зарегистрировано Минюстом России 7 апреля 2023 года, регистрационный N 72915) (далее - Положения Банка России N 590-П).</w:t>
            </w:r>
          </w:p>
          <w:p w:rsidR="0091022A" w:rsidRPr="002944F6" w:rsidRDefault="006D0672" w:rsidP="006D067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D0672">
              <w:rPr>
                <w:rFonts w:cs="Arial"/>
                <w:szCs w:val="20"/>
                <w:shd w:val="clear" w:color="auto" w:fill="C0C0C0"/>
              </w:rPr>
              <w:t>&lt;2&gt; Далее - Федеральный закон N 353-ФЗ.</w:t>
            </w:r>
          </w:p>
        </w:tc>
      </w:tr>
      <w:tr w:rsidR="006D0672" w:rsidRPr="002944F6" w:rsidTr="004F1725">
        <w:tc>
          <w:tcPr>
            <w:tcW w:w="10998" w:type="dxa"/>
          </w:tcPr>
          <w:p w:rsidR="002C7E97" w:rsidRDefault="002C7E97" w:rsidP="002C7E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2C7E97" w:rsidRDefault="002C7E97" w:rsidP="002C7E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1.1.  Информация  об  активах,  оцениваемых  в   целях  формирования</w:t>
            </w:r>
          </w:p>
          <w:p w:rsidR="002C7E97" w:rsidRDefault="002C7E97" w:rsidP="002C7E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резерва  на  возможные   потери   с   применением   банковских</w:t>
            </w:r>
          </w:p>
          <w:p w:rsidR="002C7E97" w:rsidRDefault="002C7E97" w:rsidP="002C7E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методик управления рисками  и  моделей  количественной  оценки</w:t>
            </w:r>
          </w:p>
          <w:p w:rsidR="006D0672" w:rsidRPr="00627558" w:rsidRDefault="002C7E97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рисков</w:t>
            </w:r>
          </w:p>
        </w:tc>
        <w:tc>
          <w:tcPr>
            <w:tcW w:w="10998" w:type="dxa"/>
          </w:tcPr>
          <w:p w:rsidR="002C7E97" w:rsidRDefault="002C7E97" w:rsidP="002C7E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7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9442"/>
            </w:tblGrid>
            <w:tr w:rsidR="002C7E97" w:rsidTr="002C7E97"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E97" w:rsidRDefault="002C7E97" w:rsidP="002C7E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1.1.</w:t>
                  </w:r>
                </w:p>
              </w:tc>
              <w:tc>
                <w:tcPr>
                  <w:tcW w:w="9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E97" w:rsidRDefault="002C7E97" w:rsidP="002C7E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об активах, оцениваемых в целях формирования резерва на возможные потери</w:t>
                  </w:r>
                  <w:r w:rsidRPr="006B5367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с применением банковских методик управления рисками и моделей количественной оценки рисков</w:t>
                  </w:r>
                </w:p>
              </w:tc>
            </w:tr>
          </w:tbl>
          <w:p w:rsidR="006D0672" w:rsidRPr="002944F6" w:rsidRDefault="006D0672" w:rsidP="002944F6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944F6" w:rsidRPr="002944F6" w:rsidTr="004F1725">
        <w:tc>
          <w:tcPr>
            <w:tcW w:w="10998" w:type="dxa"/>
          </w:tcPr>
          <w:p w:rsidR="002C7E97" w:rsidRDefault="002C7E97" w:rsidP="006B536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107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1621"/>
              <w:gridCol w:w="342"/>
              <w:gridCol w:w="259"/>
              <w:gridCol w:w="308"/>
              <w:gridCol w:w="365"/>
              <w:gridCol w:w="373"/>
              <w:gridCol w:w="332"/>
              <w:gridCol w:w="332"/>
              <w:gridCol w:w="332"/>
              <w:gridCol w:w="438"/>
              <w:gridCol w:w="380"/>
              <w:gridCol w:w="354"/>
              <w:gridCol w:w="354"/>
              <w:gridCol w:w="426"/>
              <w:gridCol w:w="425"/>
              <w:gridCol w:w="425"/>
              <w:gridCol w:w="567"/>
              <w:gridCol w:w="425"/>
              <w:gridCol w:w="390"/>
              <w:gridCol w:w="390"/>
              <w:gridCol w:w="390"/>
              <w:gridCol w:w="390"/>
              <w:gridCol w:w="734"/>
            </w:tblGrid>
            <w:tr w:rsidR="002C7E97" w:rsidRPr="00984716" w:rsidTr="006B5367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Состав активов</w:t>
                  </w:r>
                </w:p>
              </w:tc>
              <w:tc>
                <w:tcPr>
                  <w:tcW w:w="16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Сумма требования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Просроченная задолженность</w:t>
                  </w:r>
                </w:p>
              </w:tc>
              <w:tc>
                <w:tcPr>
                  <w:tcW w:w="19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Величина кредитного требования, подверженного риску дефолта</w:t>
                  </w:r>
                </w:p>
              </w:tc>
              <w:tc>
                <w:tcPr>
                  <w:tcW w:w="29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Резерв на возможные потери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</w:tr>
            <w:tr w:rsidR="002C7E97" w:rsidRPr="00984716" w:rsidTr="006B5367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вероятность дефолта</w:t>
                  </w:r>
                </w:p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(без учета </w:t>
                  </w:r>
                  <w:proofErr w:type="spellStart"/>
                  <w:r w:rsidRPr="00984716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до 30 дней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31 до 90 дней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91 до 180 дней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свыше 180 дней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5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9C3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вероятность дефолта</w:t>
                  </w:r>
                </w:p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(без учета </w:t>
                  </w:r>
                  <w:proofErr w:type="spellStart"/>
                  <w:r w:rsidRPr="00984716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расчетная величина ОКП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расчетная величина ОКП с учетом обеспечения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2C7E97" w:rsidRPr="00984716" w:rsidTr="006B5367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9C3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вероятность дефолта</w:t>
                  </w:r>
                </w:p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(без учета </w:t>
                  </w:r>
                  <w:proofErr w:type="spellStart"/>
                  <w:r w:rsidRPr="00984716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Кредитные требования к розничным заемщикам, всего, в том числе: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возобновляемые розничные кредитные требования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требования, обеспеченные залогом жилого помещения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прочие требования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lastRenderedPageBreak/>
                    <w:t>1.3.1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 том числе к субъектам малого предпринимательства</w:t>
                  </w:r>
                </w:p>
                <w:p w:rsidR="00D87D1A" w:rsidRPr="00984716" w:rsidRDefault="00D87D1A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розничным заемщикам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Кредитные требования к корпоративным заемщикам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 том числе к субъектам малого предпринимательства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корпоративным заемщикам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Активы, оцениваемые в целях формирования резервов на возможные потери, всего (строка 1 + строка 2), в том числе: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ссуды, ссудная и приравненная к ней задолженность</w:t>
                  </w:r>
                </w:p>
                <w:p w:rsidR="00D87D1A" w:rsidRPr="00984716" w:rsidRDefault="00D87D1A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984716" w:rsidTr="006B5367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активы с вероятностью дефолта (без учета </w:t>
                  </w:r>
                  <w:proofErr w:type="spellStart"/>
                  <w:r w:rsidRPr="00984716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 обеспечения) свыше 20%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E97" w:rsidRPr="00984716" w:rsidRDefault="002C7E9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2944F6" w:rsidRPr="002944F6" w:rsidRDefault="002944F6" w:rsidP="006B536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10998" w:type="dxa"/>
          </w:tcPr>
          <w:p w:rsidR="006B5367" w:rsidRDefault="006B5367" w:rsidP="006B536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1587"/>
              <w:gridCol w:w="316"/>
              <w:gridCol w:w="316"/>
              <w:gridCol w:w="402"/>
              <w:gridCol w:w="430"/>
              <w:gridCol w:w="402"/>
              <w:gridCol w:w="316"/>
              <w:gridCol w:w="373"/>
              <w:gridCol w:w="373"/>
              <w:gridCol w:w="373"/>
              <w:gridCol w:w="430"/>
              <w:gridCol w:w="430"/>
              <w:gridCol w:w="402"/>
              <w:gridCol w:w="402"/>
              <w:gridCol w:w="403"/>
              <w:gridCol w:w="402"/>
              <w:gridCol w:w="459"/>
              <w:gridCol w:w="344"/>
              <w:gridCol w:w="375"/>
              <w:gridCol w:w="425"/>
              <w:gridCol w:w="426"/>
              <w:gridCol w:w="325"/>
              <w:gridCol w:w="653"/>
            </w:tblGrid>
            <w:tr w:rsidR="006B5367" w:rsidRPr="006B5367" w:rsidTr="00D87D1A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Состав активов</w:t>
                  </w:r>
                </w:p>
              </w:tc>
              <w:tc>
                <w:tcPr>
                  <w:tcW w:w="186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Сумма требования</w:t>
                  </w:r>
                </w:p>
              </w:tc>
              <w:tc>
                <w:tcPr>
                  <w:tcW w:w="143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Просроченная задолженность</w:t>
                  </w:r>
                </w:p>
              </w:tc>
              <w:tc>
                <w:tcPr>
                  <w:tcW w:w="206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Величина кредитного требования, подверженного риску дефолта</w:t>
                  </w:r>
                </w:p>
              </w:tc>
              <w:tc>
                <w:tcPr>
                  <w:tcW w:w="27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Резерв на возможные потери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3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расчетная величина ОКП</w:t>
                  </w:r>
                </w:p>
              </w:tc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расчетная величина ОКП с учетом обеспечения</w:t>
                  </w:r>
                </w:p>
              </w:tc>
              <w:tc>
                <w:tcPr>
                  <w:tcW w:w="18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фактически сформированный</w:t>
                  </w: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вероятность дефолта (без учета </w:t>
                  </w:r>
                  <w:proofErr w:type="spellStart"/>
                  <w:r w:rsidRPr="006B5367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до 30 дней</w:t>
                  </w:r>
                </w:p>
              </w:tc>
              <w:tc>
                <w:tcPr>
                  <w:tcW w:w="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31 до 90 дней</w:t>
                  </w:r>
                </w:p>
              </w:tc>
              <w:tc>
                <w:tcPr>
                  <w:tcW w:w="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91 до 180 дней</w:t>
                  </w:r>
                </w:p>
              </w:tc>
              <w:tc>
                <w:tcPr>
                  <w:tcW w:w="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свыше 180 дней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6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вероятность дефолта (без учета </w:t>
                  </w:r>
                  <w:proofErr w:type="spellStart"/>
                  <w:r w:rsidRPr="006B5367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вероятность дефолта (без учета </w:t>
                  </w:r>
                  <w:proofErr w:type="spellStart"/>
                  <w:r w:rsidRPr="006B5367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 обеспечения)</w:t>
                  </w: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до 4%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4 до 25%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от 25 до 100%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Кредитные требования к розничным заемщикам, всего, в том числе: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возобновляемые розничные кредитные требования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требования, обеспеченные залогом жилого помещения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прочие требования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lastRenderedPageBreak/>
                    <w:t>1.3.1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 том числе к субъектам малого предпринимательства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розничным заемщикам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Кредитные требования к корпоративным заемщикам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в том числе к субъектам малого предпринимательства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требования по получению процентных доходов по требованиям к корпоративным заемщикам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Активы, оцениваемые в целях формирования резервов на возможные потери, всего (строка 1 + строка 2), в том числе: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ссуды, ссудная и приравненная к ней задолженность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B5367" w:rsidRPr="006B5367" w:rsidTr="00D87D1A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активы с вероятностью дефолта (без учета </w:t>
                  </w:r>
                  <w:proofErr w:type="spellStart"/>
                  <w:r w:rsidRPr="006B5367">
                    <w:rPr>
                      <w:rFonts w:cs="Arial"/>
                      <w:sz w:val="16"/>
                      <w:szCs w:val="16"/>
                    </w:rPr>
                    <w:t>нефондированного</w:t>
                  </w:r>
                  <w:proofErr w:type="spellEnd"/>
                  <w:r w:rsidRPr="006B5367">
                    <w:rPr>
                      <w:rFonts w:cs="Arial"/>
                      <w:sz w:val="16"/>
                      <w:szCs w:val="16"/>
                    </w:rPr>
                    <w:t xml:space="preserve"> обеспечения) свыше 20%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367" w:rsidRPr="006B5367" w:rsidRDefault="006B5367" w:rsidP="006B536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2944F6" w:rsidRPr="002944F6" w:rsidRDefault="002944F6" w:rsidP="006B536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:rsidR="002C7E97" w:rsidRDefault="002C7E97" w:rsidP="002C7E97">
      <w:pPr>
        <w:spacing w:after="0" w:line="240" w:lineRule="auto"/>
        <w:jc w:val="both"/>
        <w:sectPr w:rsidR="002C7E97" w:rsidSect="004F1725">
          <w:pgSz w:w="23814" w:h="16840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0746DA" w:rsidRPr="002944F6" w:rsidTr="002C7E97">
        <w:tc>
          <w:tcPr>
            <w:tcW w:w="7597" w:type="dxa"/>
          </w:tcPr>
          <w:p w:rsidR="000746DA" w:rsidRDefault="000746DA" w:rsidP="000746D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0746DA" w:rsidRPr="000746DA" w:rsidRDefault="000746DA" w:rsidP="000746D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0746DA">
              <w:rPr>
                <w:rFonts w:ascii="Courier New" w:eastAsiaTheme="majorEastAsia" w:hAnsi="Courier New" w:cs="Courier New"/>
                <w:sz w:val="16"/>
                <w:szCs w:val="16"/>
              </w:rPr>
              <w:t>Раздел 2. Информация по сгруппированным в портфели однородным требованиям и</w:t>
            </w:r>
          </w:p>
          <w:p w:rsidR="000746DA" w:rsidRPr="00627558" w:rsidRDefault="000746DA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0746DA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ссудам, предоставленным юридическим лицам</w:t>
            </w:r>
          </w:p>
        </w:tc>
        <w:tc>
          <w:tcPr>
            <w:tcW w:w="7597" w:type="dxa"/>
          </w:tcPr>
          <w:p w:rsidR="000746DA" w:rsidRDefault="000746DA" w:rsidP="000746D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6236"/>
            </w:tblGrid>
            <w:tr w:rsidR="000746DA" w:rsidTr="000746DA"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46DA" w:rsidRDefault="000746DA" w:rsidP="000746D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46DA" w:rsidRDefault="000746DA" w:rsidP="000746D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по сгруппированным в портфели однородным требованиям и ссудам, предоставленным юридическим лицам</w:t>
                  </w:r>
                </w:p>
              </w:tc>
            </w:tr>
          </w:tbl>
          <w:p w:rsidR="000746DA" w:rsidRDefault="000746DA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F63419" w:rsidRPr="002944F6" w:rsidTr="002C7E97">
        <w:tc>
          <w:tcPr>
            <w:tcW w:w="7597" w:type="dxa"/>
          </w:tcPr>
          <w:p w:rsidR="00F63419" w:rsidRDefault="00F63419" w:rsidP="00F634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2460"/>
              <w:gridCol w:w="941"/>
              <w:gridCol w:w="1644"/>
              <w:gridCol w:w="1587"/>
            </w:tblGrid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юридическим лицам (кроме кредитных организаций и субъектов малого и среднего предпринимательства), сгруппированным в портфели однородных ссуд, всего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субъектам малого и среднего предпринимательства, сгруппированным в портфели однородных ссуд,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обеспеченные ссуды,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2.1.5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обеспеченные ссуды, по которым оценка риска осуществляется на основе внутрибанковских оценок кредитоспособности,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ссуды,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ссуды, по которым оценка риска осуществляется на основе внутрибанковских оценок кредитоспособности,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субъектам малого и среднего предпринимательства, сгруппированным в портфели однородных ссуд, распределенная по категориям качества: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предоставленным кредитным организациям ссудам, сгруппированным в портфели однородных ссуд,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однородным требованиям, сгруппированным в портфели,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 категории качества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 категории качества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III категории качества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IV категории качества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V категории качества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доходов, всего,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 по однородным требованиям и ссудам с величиной резерва свыше 20%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пунктом 3.10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подпунктом 3.14.3 пункта 3.14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Ссуды в составе портфелей однородных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ссуд, классифицированные в соответствии с подпунктом 3.12.3 пункта 3.12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в составе портфелей однородных требований, классифицированные в соответствии с подпунктом 3.12.3 пункта 3.12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Ссуды в составе портфелей однородных ссуд,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неухудшении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оценки финансового положения, качества обслуживания долга, а также категории качества ссуды и (или) </w:t>
                  </w:r>
                  <w:r>
                    <w:rPr>
                      <w:rFonts w:cs="Arial"/>
                      <w:szCs w:val="20"/>
                    </w:rPr>
                    <w:lastRenderedPageBreak/>
                    <w:t>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Требования в составе портфелей однородных требований,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неухудшении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оценки финансового положения, качества обслуживания долга, а также категории качества требования и (или) 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63419" w:rsidRDefault="00F63419" w:rsidP="00F634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63419" w:rsidRPr="00F63419" w:rsidRDefault="00F63419" w:rsidP="00F6341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63419">
              <w:rPr>
                <w:rFonts w:ascii="Courier New" w:eastAsiaTheme="majorEastAsia" w:hAnsi="Courier New" w:cs="Courier New"/>
                <w:sz w:val="16"/>
                <w:szCs w:val="16"/>
              </w:rPr>
              <w:t>Раздел 3. Информация по сгруппированным в портфели однородным требованиям и</w:t>
            </w:r>
          </w:p>
          <w:p w:rsidR="00F63419" w:rsidRPr="00627558" w:rsidRDefault="00F63419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6341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ссудам, предоставленным физическим лицам</w:t>
            </w:r>
          </w:p>
        </w:tc>
        <w:tc>
          <w:tcPr>
            <w:tcW w:w="7597" w:type="dxa"/>
          </w:tcPr>
          <w:p w:rsidR="00F63419" w:rsidRDefault="00F63419" w:rsidP="00F634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460"/>
              <w:gridCol w:w="941"/>
              <w:gridCol w:w="1644"/>
              <w:gridCol w:w="1587"/>
            </w:tblGrid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юридическим лицам (кроме кредитных организаций и субъектов малого и среднего предпринимательства), сгруппированным в портфели однородных ссуд, всего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субъектам малого и среднего предпринимательства, сгруппированным в портфели однородных ссуд, всего, в том числе: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обеспеченные ссуды, всего, из них: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2.1.5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обеспеченные ссуды, по которым оценка риска осуществляется на основе внутрибанковских оценок кредитоспособности,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ссуды,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ссуды, по которым оценка риска осуществляется на основе внутрибанковских оценок кредитоспособности,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предоставленным субъектам малого и среднего предпринимательства, сгруппированным в портфели однородных ссуд, распределенная по категориям качества: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предоставленным кредитным организациям ссудам, сгруппированным в портфели однородных ссуд, всего, из них: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однородным требованиям, сгруппированным в портфели, всего, из них:</w:t>
                  </w:r>
                </w:p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 по однородным требованиям и ссудам с величиной резерва свыше 20%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пунктом 3.10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подпунктом 3.14.3 пункта 3.14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Ссуды в составе портфелей однородных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ссуд, классифицированные в соответствии с подпунктом 3.12.3 пункта 3.12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в составе портфелей однородных требований, классифицированные в соответствии с подпунктом 3.12.3 пункта 3.12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Ссуды в составе портфелей однородных ссуд,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неухудшении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оценки финансового положения, качества обслуживания долга, а также категории качества ссуды и (или) </w:t>
                  </w:r>
                  <w:r>
                    <w:rPr>
                      <w:rFonts w:cs="Arial"/>
                      <w:szCs w:val="20"/>
                    </w:rPr>
                    <w:lastRenderedPageBreak/>
                    <w:t>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63419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Требования в составе портфелей однородных требований,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неухудшении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оценки финансового положения, качества обслуживания долга, а также категории качества требования и (или) 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63419" w:rsidRDefault="00F63419" w:rsidP="00F634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6236"/>
            </w:tblGrid>
            <w:tr w:rsidR="00F63419" w:rsidTr="00A03050"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419" w:rsidRDefault="00F63419" w:rsidP="00F6341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 по сгруппированным в портфели однородным требованиям и ссудам, предоставленным физическим лицам</w:t>
                  </w:r>
                </w:p>
              </w:tc>
            </w:tr>
          </w:tbl>
          <w:p w:rsidR="00F63419" w:rsidRDefault="00F63419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585785" w:rsidRPr="002944F6" w:rsidTr="002C7E97">
        <w:tc>
          <w:tcPr>
            <w:tcW w:w="7597" w:type="dxa"/>
          </w:tcPr>
          <w:p w:rsid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2463"/>
              <w:gridCol w:w="939"/>
              <w:gridCol w:w="1644"/>
              <w:gridCol w:w="1587"/>
            </w:tblGrid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Корректировка резерва на возможные потери до оценочного резерва под </w:t>
                  </w:r>
                  <w:r>
                    <w:rPr>
                      <w:rFonts w:cs="Arial"/>
                      <w:szCs w:val="20"/>
                    </w:rPr>
                    <w:lastRenderedPageBreak/>
                    <w:t>ожидаемые кредитные убытки</w:t>
                  </w: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сгруппированным в портфели однородных ссуд, всего, в том числе: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жилищные ссуды (кроме ипотечных ссуд),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ипотечные ссуды,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ипотечные ссуды </w:t>
                  </w:r>
                  <w:r w:rsidRPr="00585785">
                    <w:rPr>
                      <w:rFonts w:cs="Arial"/>
                      <w:szCs w:val="20"/>
                    </w:rPr>
                    <w:t>с пониженным уровнем риска</w:t>
                  </w:r>
                  <w:r>
                    <w:rPr>
                      <w:rFonts w:cs="Arial"/>
                      <w:szCs w:val="20"/>
                    </w:rPr>
                    <w:t>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без просроченных платежей </w:t>
                  </w:r>
                  <w:r>
                    <w:rPr>
                      <w:rFonts w:cs="Arial"/>
                      <w:szCs w:val="20"/>
                    </w:rPr>
                    <w:lastRenderedPageBreak/>
                    <w:t>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1.</w:t>
                  </w:r>
                  <w:r w:rsidRPr="00F63419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 w:rsidRPr="00585785"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портфели ссуд с просроченными платежами от 360 до 720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.</w:t>
                  </w:r>
                  <w:r w:rsidRPr="00585785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платежами свыше </w:t>
                  </w:r>
                  <w:r w:rsidRPr="00585785">
                    <w:rPr>
                      <w:rFonts w:cs="Arial"/>
                      <w:szCs w:val="20"/>
                    </w:rPr>
                    <w:t>720</w:t>
                  </w:r>
                  <w:r>
                    <w:rPr>
                      <w:rFonts w:cs="Arial"/>
                      <w:szCs w:val="20"/>
                    </w:rPr>
                    <w:t xml:space="preserve">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прочая ипотека</w:t>
                  </w:r>
                  <w:r>
                    <w:rPr>
                      <w:rFonts w:cs="Arial"/>
                      <w:szCs w:val="20"/>
                    </w:rPr>
                    <w:t>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360 до 720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720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автокредиты</w:t>
                  </w:r>
                  <w:r>
                    <w:rPr>
                      <w:rFonts w:cs="Arial"/>
                      <w:szCs w:val="20"/>
                    </w:rPr>
                    <w:t>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потребительские ссуды, всего, из них: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сгруппированным в портфели однородных ссуд, распределенная по категориям качества: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военная ипотека I категории качества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однородным требованиям, сгруппированным в портфели, всего, из них: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 категории качества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 категории качества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III категории качества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IV категории качества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V категории качества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доходов, всего, в том числе: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 по однородным требованиям и ссудам с величиной резерва свыше 20%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</w:t>
                  </w:r>
                  <w:r w:rsidR="00AA29C3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классифицированные в соответствии с пунктом 3.10 Положения Банка России N 590-П, всего: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реструктурированные в соответствии со статьей 6.1-1 Федерального закона N 353-ФЗ</w:t>
                  </w:r>
                </w:p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</w:t>
                  </w:r>
                  <w:r w:rsidR="00AA29C3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классифицированные в соответствии с подпунктом 3.14.3 пункта 3.14 Положения Банка России N 590-П, всего: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85785" w:rsidRDefault="0058578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460"/>
              <w:gridCol w:w="941"/>
              <w:gridCol w:w="1644"/>
              <w:gridCol w:w="1587"/>
            </w:tblGrid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Корректировка резерва на возможные потери до оценочного резерва под </w:t>
                  </w:r>
                  <w:r>
                    <w:rPr>
                      <w:rFonts w:cs="Arial"/>
                      <w:szCs w:val="20"/>
                    </w:rPr>
                    <w:lastRenderedPageBreak/>
                    <w:t>ожидаемые кредитные убытки</w:t>
                  </w: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сгруппированным в портфели однородных ссуд,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жилищные ссуды (кроме ипотечных ссуд),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ипотечные ссуды,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с просроченными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ипотечные ссуды, предоставленные под залог прав требования участника долевого строительства,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портфели ссуд без просроченных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1.3.1.1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F63419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1.3.7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портфели ссуд с просроченными платежами свыше </w:t>
                  </w:r>
                  <w:r w:rsidRPr="00F63419">
                    <w:rPr>
                      <w:rFonts w:cs="Arial"/>
                      <w:szCs w:val="20"/>
                      <w:shd w:val="clear" w:color="auto" w:fill="C0C0C0"/>
                    </w:rPr>
                    <w:t>360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ипотечные ссуды с пониженным уровнем риска</w:t>
                  </w:r>
                  <w:r>
                    <w:rPr>
                      <w:rFonts w:cs="Arial"/>
                      <w:szCs w:val="20"/>
                    </w:rPr>
                    <w:t>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портфели ссуд без просроченных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360 до 720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.8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720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</w:rPr>
                    <w:t>прочая ипотека</w:t>
                  </w:r>
                  <w:r>
                    <w:rPr>
                      <w:rFonts w:cs="Arial"/>
                      <w:szCs w:val="20"/>
                    </w:rPr>
                    <w:t>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360 до 720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.8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720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автокредиты,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потребительские ссуды,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 и с просроченными платежами от 1 до 30 дней,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.1.1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85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без просроченных платежей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 до 30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31 до 90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91 до 180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от 181 до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.7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с просроченными платежами свыше 360 дней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ссудам, сгруппированным в портфели однородных ссуд, распределенная по категориям качества: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военная ипотека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ссуд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Задолженность по однородным требованиям, сгруппированным в портфели, всего, из них: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III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IV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портфели требований V категории качества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доходов, всего, в том числе: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требования по получению процентных доходов по однородным требованиям и ссудам с величиной резерва свыше 20%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пунктом 3.10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реструктурированные в соответствии со статьей 6.1-1 Федерального закона N 353-ФЗ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 в составе портфелей однородных ссуд, классифицированные в соответствии с подпунктом 3.14.3 пункта 3.14 Положения Банка России N 590-П, всего: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6.1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 в отчетном периоде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Ссуды в составе портфелей однородных ссуд,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неухудшении</w:t>
                  </w:r>
                  <w:proofErr w:type="spellEnd"/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 оценки финансового положения, качества обслуживания долга, а также категории качества ссуды и (или) 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85785" w:rsidTr="00A03050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P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Требования в составе портфелей однородных требований, классифицированные с учетом принятого уполномоченным органом управления (органом) кредитной организации решения о </w:t>
                  </w:r>
                  <w:proofErr w:type="spellStart"/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>неухудшении</w:t>
                  </w:r>
                  <w:proofErr w:type="spellEnd"/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t xml:space="preserve"> оценки финансового положения, качества обслуживания долга, а также категории качества требования и </w:t>
                  </w:r>
                  <w:r w:rsidRPr="00585785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(или) категории качества обеспечения в связи с введением мер ограничительного характера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85785" w:rsidRDefault="0058578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585785" w:rsidRPr="002944F6" w:rsidTr="002C7E97">
        <w:tc>
          <w:tcPr>
            <w:tcW w:w="7597" w:type="dxa"/>
          </w:tcPr>
          <w:p w:rsid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85785" w:rsidRP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85785">
              <w:rPr>
                <w:rFonts w:ascii="Courier New" w:eastAsiaTheme="majorEastAsia" w:hAnsi="Courier New" w:cs="Courier New"/>
                <w:sz w:val="16"/>
                <w:szCs w:val="16"/>
              </w:rPr>
              <w:t>Раздел 4. Информация  по  элементам  расчетной базы резервов  на  возможные</w:t>
            </w:r>
          </w:p>
          <w:p w:rsidR="00585785" w:rsidRP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8578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потери,   предусмотренным   пунктом 2.7  Положения  Банка  России</w:t>
            </w:r>
          </w:p>
          <w:p w:rsidR="00585785" w:rsidRPr="00627558" w:rsidRDefault="00585785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8578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N 611-П</w:t>
            </w:r>
          </w:p>
        </w:tc>
        <w:tc>
          <w:tcPr>
            <w:tcW w:w="7597" w:type="dxa"/>
          </w:tcPr>
          <w:p w:rsidR="00585785" w:rsidRDefault="00585785" w:rsidP="0058578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6236"/>
            </w:tblGrid>
            <w:tr w:rsidR="00585785" w:rsidTr="00A03050"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4.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5785" w:rsidRDefault="00585785" w:rsidP="0058578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Информация по элементам расчетной базы резервов на возможные потери, предусмотренным пунктом 2.7 Положения Банка России N 611-П </w:t>
                  </w:r>
                  <w:r w:rsidRPr="00460BD5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</w:tr>
          </w:tbl>
          <w:p w:rsidR="00585785" w:rsidRDefault="0058578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60BD5" w:rsidRPr="002944F6" w:rsidTr="002C7E97"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3118"/>
              <w:gridCol w:w="851"/>
              <w:gridCol w:w="2610"/>
            </w:tblGrid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активов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до 1 года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1 года до 2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2 до 3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3 до 4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4 до 5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более 5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по которым величина резерва превышает 20%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60BD5" w:rsidRDefault="00460BD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5"/>
              <w:gridCol w:w="3118"/>
              <w:gridCol w:w="850"/>
              <w:gridCol w:w="2608"/>
            </w:tblGrid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активов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до 1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1 года до 2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2 до 3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3 до 4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от 4 до 5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учитываемые на балансе более 5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60BD5" w:rsidTr="00A03050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Активы, по которым величина резерва превышает 20%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60BD5" w:rsidRDefault="00460BD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60BD5" w:rsidRPr="002944F6" w:rsidTr="002C7E97">
        <w:tc>
          <w:tcPr>
            <w:tcW w:w="7597" w:type="dxa"/>
          </w:tcPr>
          <w:p w:rsidR="00460BD5" w:rsidRDefault="00460BD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60BD5">
              <w:rPr>
                <w:rFonts w:cs="Arial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:rsidR="00460BD5" w:rsidRDefault="00460BD5" w:rsidP="00460B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60BD5">
              <w:rPr>
                <w:rFonts w:cs="Arial"/>
                <w:szCs w:val="20"/>
                <w:shd w:val="clear" w:color="auto" w:fill="C0C0C0"/>
              </w:rPr>
              <w:t>&lt;1&gt; Положение Банка России от 23 октября 2017 года N 611-П "О порядке формирования кредитными организациями резервов на возможные потери" (зарегистрировано Минюстом России 15 марта 2018 года, регистрационный N 50381) с изменениями, внесенными Указаниями Банка России от 27 ноября 2018 года N 4988-У (зарегистрировано Минюстом России 19 декабря 2018 года, регистрационный N 53054), от 18 июля 2019 года N 5212-У (зарегистрировано Минюстом России 12 сентября 2019 года, регистрационный N 55911), от 27 февраля 2020 года N 5404-У (зарегистрировано Минюстом России 31 марта 2020 года, регистрационный N 57915), от 22 апреля 2020 года N 5449-У (зарегистрировано Минюстом России 28 мая 2020 года, регистрационный N 58498) (далее - Положение Банка России N 611-П).</w:t>
            </w:r>
          </w:p>
        </w:tc>
      </w:tr>
      <w:tr w:rsidR="00460BD5" w:rsidRPr="002944F6" w:rsidTr="002C7E97"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Раздел "</w:t>
            </w:r>
            <w:proofErr w:type="spellStart"/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Справочно</w:t>
            </w:r>
            <w:proofErr w:type="spellEnd"/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"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1. Объем предоставленных физическим лицам ссуд, по которым срок платежа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наступил в отчетном периоде (тыс. руб.), всего ___________________________,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в том числе: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1.1.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жилищные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ссуды (кроме ипотечных ссуд)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1.2.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ипотечные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ссуды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1.3.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автокредиты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1.4.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потребительские ссуды ___________________________.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2.  Объем  предоставленных  физическим  лицам  ссуд,  не  погашенных  в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установленный   договором  срок  в  отчетном  периоде  (тыс.  руб.),  всего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___________________________, в том числе: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2.1.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жилищные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ссуды (кроме ипотечных ссуд)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2.2.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ипотечные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ссуды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2.3.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автокредиты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___________________________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2.4. </w:t>
            </w:r>
            <w:r w:rsidRPr="006644F1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иные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потребительские ссуды ___________________________.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 Резерв на возможные потери и величина обеспечения (тыс. руб.):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3.1.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расчетный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резерв по ссудам III - V категорий качества 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3.2. 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расчетный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резерв с учетом обеспечения по ссудам III - V категорий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качества ___________________________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3.3.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расчетный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резерв по прочим потерям ___________________________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3.4.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фактически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сформированный резерв по прочим потерям ______________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3.5.  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фактически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сформированный   резерв   на  возможные  потери  по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предоставленным  юридическим  лицам ссудам и начисленным процентам по ним с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просроченными платежами свыше 90 дней ___________________________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3.6. 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фактически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сформированный  резерв на возможные потери по ссудам,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предоставленным   физическим  лицам,  и  начисленным  процентам  по  ним  с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просроченными платежами свыше 90 дней ___________________________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 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величина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обеспечения,  относящаяся к обеспечению I и II категорий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качества,  на  которую в соответствии с Положением Банка России N 590-П был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lastRenderedPageBreak/>
              <w:t>уменьшен  размер  фактически  сформированного  резерва  на возможные потери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по    ссудам,   оцениваемым   на   индивидуальной   основе   (тыс.   руб.),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всего ______________, в том числе: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3.7.1.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государственным гарантиям Российской Федерации, относящимся к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I  группе  риска  в  соответствии  с  условиями  графы 3   приложения  12 к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Инструкции  Банка  России  от  29 ноября 2019 года N 199-И "Об обязательных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нормативах  и  надбавках  к  нормативам  достаточности  капитала  банков  с</w:t>
            </w:r>
          </w:p>
          <w:p w:rsidR="00A03050" w:rsidRPr="00627558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trike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универсальной    лицензией"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,   зарегистрированной   Министерством   юстиции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Российской  Федерации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27  декабря  2019  года  N 57008, 31 марта 2020 года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N  57913,  11  сентября  2020  года N 59770, 3 ноября 2020 года N 60730, 15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апреля  2021 года N 63150, 11 июня 2021 года N 63866, 21 сентября 2021 года</w:t>
            </w:r>
          </w:p>
          <w:p w:rsidR="00A03050" w:rsidRPr="00460BD5" w:rsidRDefault="00A03050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N 65078 (далее - Инструкция Банка России N 199-И), ___________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3.7.2.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гарантиям Банка России 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3.7.3. 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договорам  страхования  экспортных  кредитов  и инвестиций,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исполнение   обязательств   по  которым  обеспечивается  в  соответствии  с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постановлением  Правительства  Российской  Федерации  от  29 июня 2018 года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N  759  "О  государственной гарантии Российской Федерации по обязательствам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акционерного  общества  "Российское  агентство  по  страхованию  экспортных</w:t>
            </w:r>
          </w:p>
          <w:p w:rsidR="00460BD5" w:rsidRPr="00627558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trike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кредитов  и  инвестиций"  </w:t>
            </w:r>
            <w:r w:rsidRPr="006327FE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(Собрание  законодательства Российской Федерации,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327FE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2018, N 28, ст. 4222; 2021, N 37, ст. 6504)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, 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3.7.4.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государственным гарантиям Российской Федерации, относящимся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II  группе  риска  в  соответствии  с  условиями   графы 4  приложения 12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Инструкции Банка России N 199-И), 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3.7.5.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государственным гарантиям Российской Федерации, относящимся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III  группе  риска  в  соответствии  с  условиями  графы 5  приложения 12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Инструкции Банка России N 199-И), __________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;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3.7.6. </w:t>
            </w:r>
            <w:r w:rsidRPr="00A03050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по</w:t>
            </w: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государственным гарантиям Российской Федерации, относящимся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IV  группе  риска  в  соответствии  с  условиями  графы 6   приложения 12 к</w:t>
            </w:r>
          </w:p>
          <w:p w:rsidR="00460BD5" w:rsidRP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Инструкции Банка России N 199-И), __________.</w:t>
            </w:r>
          </w:p>
        </w:tc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460BD5" w:rsidTr="00A03050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"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"</w:t>
                  </w:r>
                </w:p>
              </w:tc>
            </w:tr>
            <w:tr w:rsidR="00460BD5" w:rsidTr="00A03050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Объем предоставленных физическим лицам ссуд, по которым срок платежа наступил в отчетном периоде (тыс. руб.), всего _____________, в том числе: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1.1.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Жилищные</w:t>
                  </w:r>
                  <w:r>
                    <w:rPr>
                      <w:rFonts w:cs="Arial"/>
                      <w:szCs w:val="20"/>
                    </w:rPr>
                    <w:t xml:space="preserve"> ссуды (кроме ипотечных ссуд) 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1.2.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Ипотечные</w:t>
                  </w:r>
                  <w:r>
                    <w:rPr>
                      <w:rFonts w:cs="Arial"/>
                      <w:szCs w:val="20"/>
                    </w:rPr>
                    <w:t xml:space="preserve"> ссуды 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1.3.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Автокредиты</w:t>
                  </w:r>
                  <w:r>
                    <w:rPr>
                      <w:rFonts w:cs="Arial"/>
                      <w:szCs w:val="20"/>
                    </w:rPr>
                    <w:t xml:space="preserve"> ___________________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1.4.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Иные</w:t>
                  </w:r>
                  <w:r>
                    <w:rPr>
                      <w:rFonts w:cs="Arial"/>
                      <w:szCs w:val="20"/>
                    </w:rPr>
                    <w:t xml:space="preserve"> потребительские ссуды _________________.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Объем предоставленных физическим лицам ссуд, не погашенных в установленный договором срок в отчетном периоде (тыс. руб.), всего ________________, в том числе: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2.1.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Жилищные</w:t>
                  </w:r>
                  <w:r>
                    <w:rPr>
                      <w:rFonts w:cs="Arial"/>
                      <w:szCs w:val="20"/>
                    </w:rPr>
                    <w:t xml:space="preserve"> ссуды (кроме ипотечных ссуд) 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2.2.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Ипотечные</w:t>
                  </w:r>
                  <w:r>
                    <w:rPr>
                      <w:rFonts w:cs="Arial"/>
                      <w:szCs w:val="20"/>
                    </w:rPr>
                    <w:t xml:space="preserve"> ссуды 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2.3.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Автокредиты</w:t>
                  </w:r>
                  <w:r>
                    <w:rPr>
                      <w:rFonts w:cs="Arial"/>
                      <w:szCs w:val="20"/>
                    </w:rPr>
                    <w:t xml:space="preserve"> 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2.4.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Иные</w:t>
                  </w:r>
                  <w:r>
                    <w:rPr>
                      <w:rFonts w:cs="Arial"/>
                      <w:szCs w:val="20"/>
                    </w:rPr>
                    <w:t xml:space="preserve"> потребительские ссуды ________________.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Резерв на возможные потери и величина обеспечения (тыс. руб.):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3.1.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Расчетный</w:t>
                  </w:r>
                  <w:r>
                    <w:rPr>
                      <w:rFonts w:cs="Arial"/>
                      <w:szCs w:val="20"/>
                    </w:rPr>
                    <w:t xml:space="preserve"> резерв по ссудам III - V категорий качества 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3.2.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Расчетный</w:t>
                  </w:r>
                  <w:r>
                    <w:rPr>
                      <w:rFonts w:cs="Arial"/>
                      <w:szCs w:val="20"/>
                    </w:rPr>
                    <w:t xml:space="preserve"> резерв с учетом обеспечения по ссудам III - V категорий качества __________________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3.3.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Расчетный</w:t>
                  </w:r>
                  <w:r>
                    <w:rPr>
                      <w:rFonts w:cs="Arial"/>
                      <w:szCs w:val="20"/>
                    </w:rPr>
                    <w:t xml:space="preserve"> резерв по прочим потерям 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3.4.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Фактически</w:t>
                  </w:r>
                  <w:r>
                    <w:rPr>
                      <w:rFonts w:cs="Arial"/>
                      <w:szCs w:val="20"/>
                    </w:rPr>
                    <w:t xml:space="preserve"> сформированный резерв по прочим потерям 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3.5.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Фактически</w:t>
                  </w:r>
                  <w:r>
                    <w:rPr>
                      <w:rFonts w:cs="Arial"/>
                      <w:szCs w:val="20"/>
                    </w:rPr>
                    <w:t xml:space="preserve"> сформированный резерв на возможные потери по предоставленным юридическим лицам </w:t>
                  </w:r>
                  <w:r w:rsidRPr="00A03050">
                    <w:rPr>
                      <w:rFonts w:cs="Arial"/>
                      <w:szCs w:val="20"/>
                      <w:shd w:val="clear" w:color="auto" w:fill="C0C0C0"/>
                    </w:rPr>
                    <w:t>(кроме кредитных организаций)</w:t>
                  </w:r>
                  <w:r>
                    <w:rPr>
                      <w:rFonts w:cs="Arial"/>
                      <w:szCs w:val="20"/>
                    </w:rPr>
                    <w:t xml:space="preserve"> ссудам и начисленным процентам по ним с просроченными платежами свыше 90 дней 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3.6.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Фактически</w:t>
                  </w:r>
                  <w:r>
                    <w:rPr>
                      <w:rFonts w:cs="Arial"/>
                      <w:szCs w:val="20"/>
                    </w:rPr>
                    <w:t xml:space="preserve"> сформированный резерв на возможные потери по ссудам, предоставленным физическим лицам, и начисленным процентам по ним с просроченными платежами свыше 90 дней 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Величина</w:t>
                  </w:r>
                  <w:r>
                    <w:rPr>
                      <w:rFonts w:cs="Arial"/>
                      <w:szCs w:val="20"/>
                    </w:rPr>
                    <w:t xml:space="preserve"> обеспечения, относящаяся к обеспечению I и II категорий качества, на которую в соответствии с Положением Банка России N 590-П был уменьшен размер фактически сформированного резерва на возможные потери по ссудам, оцениваемым на индивидуальной основе (тыс. руб.), всего ________________, в том числе: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3.7.1.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государственным гарантиям Российской Федерации, относящимся к I группе риска в соответствии с условиями графы 3 приложения 12 к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      </w:r>
                  <w:r w:rsidRPr="00A03050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  <w:r>
                    <w:rPr>
                      <w:rFonts w:cs="Arial"/>
                      <w:szCs w:val="20"/>
                    </w:rPr>
                    <w:t xml:space="preserve"> (далее - Инструкция Банка России N 199-И), __________________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3.7.2.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гарантиям Банка России 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3.7.3.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договорам страхования экспортных кредитов и инвестиций, исполнение обязательств по которым обеспечивается в соответствии с постановлением Правительства Российской Федерации от 29 июня 2018 года N 759 "О государственной гарантии Российской Федерации по обязательствам акционерного общества "Российское агентство по страхованию экспортных кредитов и инвестиций", 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3.7.4.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государственным гарантиям Российской Федерации, относящимся к II группе риска в соответствии с условиями графы 4 приложения 12 к Инструкции Банка России N 199-И), ____________________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3.7.5.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государственным гарантиям Российской Федерации, относящимся к III группе риска в соответствии с условиями графы 5 приложения 12 к Инструкции Банка России N 199-И), _________________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  <w:p w:rsidR="00460BD5" w:rsidRDefault="00460BD5" w:rsidP="00460BD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3.7.6. </w:t>
                  </w:r>
                  <w:r w:rsidRPr="006644F1">
                    <w:rPr>
                      <w:rFonts w:cs="Arial"/>
                      <w:szCs w:val="20"/>
                      <w:shd w:val="clear" w:color="auto" w:fill="C0C0C0"/>
                    </w:rPr>
                    <w:t>По</w:t>
                  </w:r>
                  <w:r>
                    <w:rPr>
                      <w:rFonts w:cs="Arial"/>
                      <w:szCs w:val="20"/>
                    </w:rPr>
                    <w:t xml:space="preserve"> государственным гарантиям Российской Федерации, относящимся к IV группе риска в соответствии с условиями графы 6 приложения 12 к Инструкции Банка России N 199-И), _________________.</w:t>
                  </w:r>
                </w:p>
              </w:tc>
            </w:tr>
          </w:tbl>
          <w:p w:rsidR="00460BD5" w:rsidRDefault="00460BD5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60BD5" w:rsidRPr="002944F6" w:rsidTr="002C7E97">
        <w:tc>
          <w:tcPr>
            <w:tcW w:w="7597" w:type="dxa"/>
          </w:tcPr>
          <w:p w:rsidR="00460BD5" w:rsidRDefault="00460BD5" w:rsidP="00A0305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</w:tc>
        <w:tc>
          <w:tcPr>
            <w:tcW w:w="7597" w:type="dxa"/>
          </w:tcPr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60BD5" w:rsidRDefault="00460BD5" w:rsidP="00460BD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60BD5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460BD5" w:rsidRDefault="00460BD5" w:rsidP="00460B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60BD5">
              <w:rPr>
                <w:rFonts w:cs="Arial"/>
                <w:szCs w:val="20"/>
                <w:shd w:val="clear" w:color="auto" w:fill="C0C0C0"/>
              </w:rPr>
              <w:lastRenderedPageBreak/>
              <w:t>&lt;1&gt; Зарегистрирована Минюстом России</w:t>
            </w:r>
            <w:r w:rsidRPr="00A03050">
              <w:rPr>
                <w:rFonts w:cs="Arial"/>
                <w:szCs w:val="20"/>
              </w:rPr>
              <w:t xml:space="preserve"> 27 декабря 2019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57008, </w:t>
            </w:r>
            <w:r w:rsidRPr="00460BD5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31 марта 2020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57913</w:t>
            </w:r>
            <w:r w:rsidRPr="00460BD5">
              <w:rPr>
                <w:rFonts w:cs="Arial"/>
                <w:szCs w:val="20"/>
                <w:shd w:val="clear" w:color="auto" w:fill="C0C0C0"/>
              </w:rPr>
              <w:t>)</w:t>
            </w:r>
            <w:r w:rsidRPr="00A03050">
              <w:rPr>
                <w:rFonts w:cs="Arial"/>
                <w:szCs w:val="20"/>
              </w:rPr>
              <w:t xml:space="preserve">, </w:t>
            </w:r>
            <w:r w:rsidRPr="00460BD5">
              <w:rPr>
                <w:rFonts w:cs="Arial"/>
                <w:szCs w:val="20"/>
                <w:shd w:val="clear" w:color="auto" w:fill="C0C0C0"/>
              </w:rPr>
              <w:t>от 3 августа 2020 года N 5520-У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3 ноября 2020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60730</w:t>
            </w:r>
            <w:r w:rsidRPr="00460BD5">
              <w:rPr>
                <w:rFonts w:cs="Arial"/>
                <w:szCs w:val="20"/>
                <w:shd w:val="clear" w:color="auto" w:fill="C0C0C0"/>
              </w:rPr>
              <w:t>)</w:t>
            </w:r>
            <w:r w:rsidRPr="00A03050">
              <w:rPr>
                <w:rFonts w:cs="Arial"/>
                <w:szCs w:val="20"/>
              </w:rPr>
              <w:t xml:space="preserve">, </w:t>
            </w:r>
            <w:r w:rsidRPr="00460BD5">
              <w:rPr>
                <w:rFonts w:cs="Arial"/>
                <w:szCs w:val="20"/>
                <w:shd w:val="clear" w:color="auto" w:fill="C0C0C0"/>
              </w:rPr>
              <w:t>от 3 августа 2020 года N 5521-У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11 сентября 2020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59770</w:t>
            </w:r>
            <w:r w:rsidRPr="00460BD5">
              <w:rPr>
                <w:rFonts w:cs="Arial"/>
                <w:szCs w:val="20"/>
                <w:shd w:val="clear" w:color="auto" w:fill="C0C0C0"/>
              </w:rPr>
              <w:t>)</w:t>
            </w:r>
            <w:r w:rsidRPr="00A03050">
              <w:rPr>
                <w:rFonts w:cs="Arial"/>
                <w:szCs w:val="20"/>
              </w:rPr>
              <w:t xml:space="preserve">, </w:t>
            </w:r>
            <w:r w:rsidRPr="00460BD5">
              <w:rPr>
                <w:rFonts w:cs="Arial"/>
                <w:szCs w:val="20"/>
                <w:shd w:val="clear" w:color="auto" w:fill="C0C0C0"/>
              </w:rPr>
              <w:t>от 12 января</w:t>
            </w:r>
            <w:r w:rsidR="00AA29C3">
              <w:rPr>
                <w:rFonts w:cs="Arial"/>
                <w:szCs w:val="20"/>
                <w:shd w:val="clear" w:color="auto" w:fill="C0C0C0"/>
              </w:rPr>
              <w:t xml:space="preserve"> 2021</w:t>
            </w:r>
            <w:r w:rsidRPr="00460BD5">
              <w:rPr>
                <w:rFonts w:cs="Arial"/>
                <w:szCs w:val="20"/>
                <w:shd w:val="clear" w:color="auto" w:fill="C0C0C0"/>
              </w:rPr>
              <w:t xml:space="preserve"> года N 5705-У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15 апреля 2021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63150</w:t>
            </w:r>
            <w:r w:rsidRPr="00460BD5">
              <w:rPr>
                <w:rFonts w:cs="Arial"/>
                <w:szCs w:val="20"/>
                <w:shd w:val="clear" w:color="auto" w:fill="C0C0C0"/>
              </w:rPr>
              <w:t>)</w:t>
            </w:r>
            <w:r w:rsidRPr="00A03050">
              <w:rPr>
                <w:rFonts w:cs="Arial"/>
                <w:szCs w:val="20"/>
              </w:rPr>
              <w:t xml:space="preserve">, </w:t>
            </w:r>
            <w:r w:rsidRPr="00460BD5">
              <w:rPr>
                <w:rFonts w:cs="Arial"/>
                <w:szCs w:val="20"/>
                <w:shd w:val="clear" w:color="auto" w:fill="C0C0C0"/>
              </w:rPr>
              <w:t>от 20 апреля 2021 года N 5783-У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11 июня 2021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63866</w:t>
            </w:r>
            <w:r w:rsidRPr="00460BD5">
              <w:rPr>
                <w:rFonts w:cs="Arial"/>
                <w:szCs w:val="20"/>
                <w:shd w:val="clear" w:color="auto" w:fill="C0C0C0"/>
              </w:rPr>
              <w:t>)</w:t>
            </w:r>
            <w:r w:rsidRPr="00A03050">
              <w:rPr>
                <w:rFonts w:cs="Arial"/>
                <w:szCs w:val="20"/>
              </w:rPr>
              <w:t xml:space="preserve">, </w:t>
            </w:r>
            <w:r w:rsidRPr="00460BD5">
              <w:rPr>
                <w:rFonts w:cs="Arial"/>
                <w:szCs w:val="20"/>
                <w:shd w:val="clear" w:color="auto" w:fill="C0C0C0"/>
              </w:rPr>
              <w:t>от 18 августа 2021 года N 5886-У (зарегистрировано Минюстом России</w:t>
            </w:r>
            <w:r w:rsidRPr="00A03050">
              <w:rPr>
                <w:rFonts w:cs="Arial"/>
                <w:szCs w:val="20"/>
              </w:rPr>
              <w:t xml:space="preserve"> 21 сентября 2021 года</w:t>
            </w:r>
            <w:r w:rsidRPr="00460BD5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A03050">
              <w:rPr>
                <w:rFonts w:cs="Arial"/>
                <w:szCs w:val="20"/>
              </w:rPr>
              <w:t xml:space="preserve"> N 65078</w:t>
            </w:r>
            <w:r w:rsidRPr="00460BD5">
              <w:rPr>
                <w:rFonts w:cs="Arial"/>
                <w:szCs w:val="20"/>
                <w:shd w:val="clear" w:color="auto" w:fill="C0C0C0"/>
              </w:rPr>
              <w:t>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</w:tc>
      </w:tr>
      <w:tr w:rsidR="006327FE" w:rsidRPr="002944F6" w:rsidTr="002C7E97">
        <w:tc>
          <w:tcPr>
            <w:tcW w:w="7597" w:type="dxa"/>
          </w:tcPr>
          <w:p w:rsidR="006327FE" w:rsidRP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eastAsiaTheme="majorEastAsia" w:cs="Arial"/>
                <w:szCs w:val="20"/>
              </w:rPr>
            </w:pPr>
          </w:p>
          <w:p w:rsidR="006327FE" w:rsidRPr="00460BD5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4. Информация о ценных бумагах, учтенных на балансовых счетах, права на</w:t>
            </w:r>
          </w:p>
          <w:p w:rsidR="006327FE" w:rsidRP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60BD5">
              <w:rPr>
                <w:rFonts w:ascii="Courier New" w:eastAsiaTheme="majorEastAsia" w:hAnsi="Courier New" w:cs="Courier New"/>
                <w:sz w:val="16"/>
                <w:szCs w:val="16"/>
              </w:rPr>
              <w:t>которые удостоверяются депозитариями</w:t>
            </w:r>
          </w:p>
        </w:tc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6327FE" w:rsidTr="005C2FA5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Информация о ценных бумагах, учтенных на балансовых счетах, права на которые удостоверяются депозитариями</w:t>
                  </w:r>
                </w:p>
              </w:tc>
            </w:tr>
          </w:tbl>
          <w:p w:rsid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327FE" w:rsidRPr="002944F6" w:rsidTr="002C7E97"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1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7"/>
              <w:gridCol w:w="682"/>
              <w:gridCol w:w="567"/>
              <w:gridCol w:w="709"/>
              <w:gridCol w:w="709"/>
              <w:gridCol w:w="850"/>
              <w:gridCol w:w="851"/>
              <w:gridCol w:w="999"/>
              <w:gridCol w:w="831"/>
              <w:gridCol w:w="772"/>
            </w:tblGrid>
            <w:tr w:rsidR="006327FE" w:rsidRPr="00984716" w:rsidTr="005C2FA5">
              <w:trPr>
                <w:trHeight w:val="294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Наименование депозитария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ИНН депозитария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Номер лицензии депозитария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Количество ценных бумаг,</w:t>
                  </w:r>
                </w:p>
                <w:p w:rsidR="006327FE" w:rsidRP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327F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Балансовая стоимость ценных бумаг,</w:t>
                  </w:r>
                </w:p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Справедливая стоимость ценных бумаг,</w:t>
                  </w:r>
                </w:p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2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Сформированный резерв на возможные потери,</w:t>
                  </w:r>
                </w:p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тыс. руб.</w:t>
                  </w:r>
                </w:p>
              </w:tc>
            </w:tr>
            <w:tr w:rsidR="006327FE" w:rsidRPr="00984716" w:rsidTr="005C2FA5">
              <w:trPr>
                <w:trHeight w:val="536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 соответствии с Положением Банка России N 611-П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в соответствии с Указанием Банка России N 2732-У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(</w:t>
                  </w:r>
                  <w:r w:rsidRPr="006327F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гр. 8</w:t>
                  </w:r>
                  <w:r w:rsidRPr="00984716">
                    <w:rPr>
                      <w:rFonts w:cs="Arial"/>
                      <w:sz w:val="16"/>
                      <w:szCs w:val="16"/>
                    </w:rPr>
                    <w:t xml:space="preserve"> + </w:t>
                  </w:r>
                  <w:r w:rsidRPr="006327F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гр. 9</w:t>
                  </w:r>
                  <w:r w:rsidRPr="00984716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6327FE" w:rsidRPr="00984716" w:rsidTr="005C2FA5">
              <w:trPr>
                <w:trHeight w:val="124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4716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6327FE" w:rsidRPr="00984716" w:rsidTr="005C2FA5">
              <w:trPr>
                <w:trHeight w:val="11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27FE" w:rsidRPr="00984716" w:rsidTr="005C2FA5">
              <w:trPr>
                <w:trHeight w:val="124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984716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60"/>
              <w:gridCol w:w="560"/>
              <w:gridCol w:w="606"/>
              <w:gridCol w:w="700"/>
              <w:gridCol w:w="746"/>
              <w:gridCol w:w="860"/>
              <w:gridCol w:w="992"/>
              <w:gridCol w:w="992"/>
              <w:gridCol w:w="843"/>
            </w:tblGrid>
            <w:tr w:rsidR="006327FE" w:rsidRPr="00460BD5" w:rsidTr="005C2FA5"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Наименование депозитария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ИНН депозитария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Номер лицензии депозитария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 xml:space="preserve">Количество ценных бумаг, </w:t>
                  </w:r>
                  <w:r w:rsidRPr="006327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штук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Балансовая стоимость ценных бумаг, тыс. руб.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Справедливая стоимость ценных бумаг, тыс. руб.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Сформированный резерв на возможные потери, тыс. руб.</w:t>
                  </w:r>
                </w:p>
              </w:tc>
            </w:tr>
            <w:tr w:rsidR="006327FE" w:rsidRPr="00460BD5" w:rsidTr="005C2FA5"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в соответствии с Положением Банка России N 611-П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 xml:space="preserve">в соответствии с Указанием Банка России N 2732-У </w:t>
                  </w:r>
                  <w:r w:rsidRPr="006327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итого (</w:t>
                  </w:r>
                  <w:r w:rsidRPr="006327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графа</w:t>
                  </w:r>
                  <w:r w:rsidRPr="00460BD5">
                    <w:rPr>
                      <w:rFonts w:cs="Arial"/>
                      <w:sz w:val="16"/>
                      <w:szCs w:val="16"/>
                    </w:rPr>
                    <w:t xml:space="preserve"> 8 + </w:t>
                  </w:r>
                  <w:r w:rsidRPr="006327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графа</w:t>
                  </w:r>
                  <w:r w:rsidRPr="00460BD5">
                    <w:rPr>
                      <w:rFonts w:cs="Arial"/>
                      <w:sz w:val="16"/>
                      <w:szCs w:val="16"/>
                    </w:rPr>
                    <w:t xml:space="preserve"> 9)</w:t>
                  </w:r>
                </w:p>
              </w:tc>
            </w:tr>
            <w:tr w:rsidR="006327FE" w:rsidRPr="00460BD5" w:rsidTr="005C2FA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460BD5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6327FE" w:rsidRPr="00460BD5" w:rsidTr="005C2FA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27FE" w:rsidRPr="00460BD5" w:rsidTr="005C2FA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Pr="00460BD5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327FE" w:rsidRPr="002944F6" w:rsidTr="002C7E97"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327FE" w:rsidRPr="006644F1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644F1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5. Информация  о  справедливой  стоимости  ценных бумаг, оцениваемых по</w:t>
            </w:r>
          </w:p>
          <w:p w:rsidR="006327FE" w:rsidRPr="00627558" w:rsidRDefault="006327FE" w:rsidP="0062755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644F1">
              <w:rPr>
                <w:rFonts w:ascii="Courier New" w:eastAsiaTheme="majorEastAsia" w:hAnsi="Courier New" w:cs="Courier New"/>
                <w:sz w:val="16"/>
                <w:szCs w:val="16"/>
              </w:rPr>
              <w:t>амортизированной стоимости</w:t>
            </w:r>
          </w:p>
        </w:tc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6327FE" w:rsidTr="005C2FA5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Информация о справедливой стоимости ценных бумаг, оцениваемых по амортизированной стоимости</w:t>
                  </w:r>
                </w:p>
              </w:tc>
            </w:tr>
          </w:tbl>
          <w:p w:rsid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327FE" w:rsidRPr="002944F6" w:rsidTr="002C7E97">
        <w:tc>
          <w:tcPr>
            <w:tcW w:w="7597" w:type="dxa"/>
          </w:tcPr>
          <w:p w:rsidR="006327FE" w:rsidRP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eastAsiaTheme="majorEastAsia" w:cs="Arial"/>
                <w:szCs w:val="20"/>
              </w:rPr>
            </w:pPr>
          </w:p>
          <w:p w:rsidR="006327FE" w:rsidRPr="006644F1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644F1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:rsidR="006327FE" w:rsidRPr="002D1679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6"/>
              <w:gridCol w:w="2409"/>
              <w:gridCol w:w="776"/>
              <w:gridCol w:w="1077"/>
              <w:gridCol w:w="1549"/>
              <w:gridCol w:w="791"/>
            </w:tblGrid>
            <w:tr w:rsidR="006327FE" w:rsidTr="005C2FA5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Состав активов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требования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0E170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Справедливая стоимость</w:t>
                  </w:r>
                </w:p>
              </w:tc>
            </w:tr>
            <w:tr w:rsidR="006327FE" w:rsidTr="005C2FA5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6327FE" w:rsidTr="005C2FA5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Вложения в ценные бумаги, оцениваемые по амортизированной стоимости, всего, из них: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6327FE" w:rsidTr="005C2FA5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определения справедливой стоимости которых используются исходные данные первого уровня в соответствии с МСФО (IFRS) 13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327FE" w:rsidTr="005C2FA5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для определения справедливой стоимости которых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используются исходные данные второго уровня в соответствии с МСФО (IFRS) 13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327FE" w:rsidRPr="00627558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327FE">
              <w:rPr>
                <w:rFonts w:ascii="Courier New" w:eastAsiaTheme="majorEastAsia" w:hAnsi="Courier New" w:cs="Courier New"/>
                <w:sz w:val="16"/>
                <w:szCs w:val="16"/>
              </w:rPr>
              <w:t>6. Информация о финансовых активах, оцениваемых по справедливой стоимости</w:t>
            </w:r>
          </w:p>
        </w:tc>
        <w:tc>
          <w:tcPr>
            <w:tcW w:w="7597" w:type="dxa"/>
          </w:tcPr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2409"/>
              <w:gridCol w:w="851"/>
              <w:gridCol w:w="1134"/>
              <w:gridCol w:w="1559"/>
              <w:gridCol w:w="694"/>
            </w:tblGrid>
            <w:tr w:rsidR="006327FE" w:rsidTr="005C2FA5">
              <w:tc>
                <w:tcPr>
                  <w:tcW w:w="741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6327FE" w:rsidTr="005C2FA5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Состав активов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Корректировка резерва на возможные потери до оценочного резерва под ожидаемые кредитные убытки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Справедливая стоимость</w:t>
                  </w:r>
                </w:p>
              </w:tc>
            </w:tr>
            <w:tr w:rsidR="006327FE" w:rsidTr="005C2FA5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6327FE" w:rsidTr="005C2FA5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Вложения в ценные бумаги, оцениваемые по амортизированной стоимости,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6327FE" w:rsidTr="005C2FA5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для определения справедливой стоимости которых используются исходные данные первого уровня в соответствии с МСФО (IFRS) 13 </w:t>
                  </w:r>
                  <w:r w:rsidRPr="006327FE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327FE" w:rsidTr="005C2FA5"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для определения справедливой стоимости которых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используются исходные данные второго уровня в соответствии с МСФО (IFRS) 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327FE" w:rsidRDefault="006327FE" w:rsidP="006327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6327FE" w:rsidTr="005C2FA5"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7FE" w:rsidRDefault="006327FE" w:rsidP="006327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Информация о финансовых активах, оцениваемых по справедливой стоимости</w:t>
                  </w:r>
                </w:p>
              </w:tc>
            </w:tr>
          </w:tbl>
          <w:p w:rsidR="006327FE" w:rsidRDefault="006327FE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84ABB" w:rsidRPr="002944F6" w:rsidTr="002C7E97">
        <w:tc>
          <w:tcPr>
            <w:tcW w:w="7597" w:type="dxa"/>
          </w:tcPr>
          <w:p w:rsidR="002F6BB6" w:rsidRPr="006327FE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eastAsiaTheme="majorEastAsia" w:cs="Arial"/>
                <w:szCs w:val="20"/>
              </w:rPr>
            </w:pPr>
          </w:p>
          <w:p w:rsidR="002F6BB6" w:rsidRPr="006327FE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6327FE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:rsidR="002F6BB6" w:rsidRPr="002D1679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74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1723"/>
              <w:gridCol w:w="567"/>
              <w:gridCol w:w="567"/>
              <w:gridCol w:w="397"/>
              <w:gridCol w:w="397"/>
              <w:gridCol w:w="397"/>
              <w:gridCol w:w="397"/>
              <w:gridCol w:w="397"/>
              <w:gridCol w:w="567"/>
              <w:gridCol w:w="403"/>
              <w:gridCol w:w="348"/>
              <w:gridCol w:w="348"/>
              <w:gridCol w:w="348"/>
              <w:gridCol w:w="7"/>
            </w:tblGrid>
            <w:tr w:rsidR="002F6BB6" w:rsidTr="005C2FA5"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финансового актива</w:t>
                  </w:r>
                </w:p>
              </w:tc>
              <w:tc>
                <w:tcPr>
                  <w:tcW w:w="311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требования</w:t>
                  </w:r>
                </w:p>
              </w:tc>
              <w:tc>
                <w:tcPr>
                  <w:tcW w:w="202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сформированный резерв на возможные потери</w:t>
                  </w:r>
                </w:p>
              </w:tc>
            </w:tr>
            <w:tr w:rsidR="002F6BB6" w:rsidTr="005C2FA5"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балансовая стоимость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балансовая стоимость без учета корректировок</w:t>
                  </w:r>
                </w:p>
              </w:tc>
              <w:tc>
                <w:tcPr>
                  <w:tcW w:w="202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категориям качества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4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категориям качества</w:t>
                  </w: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</w:t>
                  </w: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кредиты (займы), из них: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1.1.1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ссуды, сгруппированные в портфели однородных ссуд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учтенные векселя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финансовые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кредиты (займы), из них: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ссуды, сгруппированные в портфели однородных ссуд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бумаги, из них: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2.2.1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паи паевых инвестиционных фондов</w:t>
                  </w:r>
                </w:p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учтенные векселя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финансовые активы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7" w:type="dxa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 (</w:t>
                  </w:r>
                  <w:r w:rsidRPr="00DC244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>
                    <w:rPr>
                      <w:rFonts w:cs="Arial"/>
                      <w:szCs w:val="20"/>
                    </w:rPr>
                    <w:t xml:space="preserve"> 1 + </w:t>
                  </w:r>
                  <w:r w:rsidRPr="00DC244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>
                    <w:rPr>
                      <w:rFonts w:cs="Arial"/>
                      <w:szCs w:val="20"/>
                    </w:rPr>
                    <w:t xml:space="preserve"> 2)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Руководитель                         (</w:t>
            </w:r>
            <w:r w:rsidRPr="00DC2445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Главный бухгалтер                    (</w:t>
            </w:r>
            <w:r w:rsidRPr="00DC2445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Исполнитель                          (</w:t>
            </w:r>
            <w:r w:rsidRPr="00DC2445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Телефон:</w:t>
            </w:r>
          </w:p>
          <w:p w:rsidR="00684ABB" w:rsidRPr="002F6BB6" w:rsidRDefault="002F6BB6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"__" _______________ г.</w:t>
            </w:r>
          </w:p>
        </w:tc>
        <w:tc>
          <w:tcPr>
            <w:tcW w:w="7597" w:type="dxa"/>
          </w:tcPr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4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1824"/>
              <w:gridCol w:w="515"/>
              <w:gridCol w:w="343"/>
              <w:gridCol w:w="426"/>
              <w:gridCol w:w="429"/>
              <w:gridCol w:w="431"/>
              <w:gridCol w:w="426"/>
              <w:gridCol w:w="397"/>
              <w:gridCol w:w="382"/>
              <w:gridCol w:w="434"/>
              <w:gridCol w:w="429"/>
              <w:gridCol w:w="431"/>
              <w:gridCol w:w="444"/>
              <w:gridCol w:w="9"/>
            </w:tblGrid>
            <w:tr w:rsidR="002F6BB6" w:rsidTr="005C2FA5">
              <w:tc>
                <w:tcPr>
                  <w:tcW w:w="7444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2F6BB6" w:rsidTr="005C2FA5"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финансового актива</w:t>
                  </w:r>
                </w:p>
              </w:tc>
              <w:tc>
                <w:tcPr>
                  <w:tcW w:w="29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требования</w:t>
                  </w:r>
                </w:p>
              </w:tc>
              <w:tc>
                <w:tcPr>
                  <w:tcW w:w="21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сформированный резерв на возможные потери</w:t>
                  </w:r>
                </w:p>
              </w:tc>
            </w:tr>
            <w:tr w:rsidR="002F6BB6" w:rsidTr="005C2FA5"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балансовая стоимость</w:t>
                  </w:r>
                </w:p>
              </w:tc>
              <w:tc>
                <w:tcPr>
                  <w:tcW w:w="24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балансовая стоимость без учета корректировок</w:t>
                  </w:r>
                </w:p>
              </w:tc>
              <w:tc>
                <w:tcPr>
                  <w:tcW w:w="2129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21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категориям качества</w:t>
                  </w:r>
                </w:p>
              </w:tc>
              <w:tc>
                <w:tcPr>
                  <w:tcW w:w="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7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категориям качества</w:t>
                  </w: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</w:t>
                  </w:r>
                </w:p>
              </w:tc>
              <w:tc>
                <w:tcPr>
                  <w:tcW w:w="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</w:t>
                  </w: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всего, в том числе: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кредиты (займы), из них: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1.1.1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ссуды, сгруппированные в портфели однородных ссуд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учтенные векселя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финансовые активы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всего, в том числе: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кредиты (займы), из них: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ссуды, сгруппированные в портфели однородных ссуд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бумаги, из них: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2.2.1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паи паевых инвестиционных фондов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учтенные векселя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финансовые активы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rPr>
                <w:gridAfter w:val="1"/>
                <w:wAfter w:w="9" w:type="dxa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 (</w:t>
                  </w:r>
                  <w:r w:rsidRPr="00895E9D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>
                    <w:rPr>
                      <w:rFonts w:cs="Arial"/>
                      <w:szCs w:val="20"/>
                    </w:rPr>
                    <w:t xml:space="preserve"> 1 + </w:t>
                  </w:r>
                  <w:r w:rsidRPr="00895E9D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>
                    <w:rPr>
                      <w:rFonts w:cs="Arial"/>
                      <w:szCs w:val="20"/>
                    </w:rPr>
                    <w:t xml:space="preserve"> 2)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85"/>
              <w:gridCol w:w="284"/>
              <w:gridCol w:w="1240"/>
              <w:gridCol w:w="277"/>
              <w:gridCol w:w="4123"/>
            </w:tblGrid>
            <w:tr w:rsidR="002F6BB6" w:rsidTr="005C2FA5"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284"/>
              <w:gridCol w:w="1134"/>
              <w:gridCol w:w="283"/>
              <w:gridCol w:w="3647"/>
            </w:tblGrid>
            <w:tr w:rsidR="002F6BB6" w:rsidTr="005C2FA5">
              <w:tc>
                <w:tcPr>
                  <w:tcW w:w="2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c>
                <w:tcPr>
                  <w:tcW w:w="2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53"/>
              <w:gridCol w:w="340"/>
              <w:gridCol w:w="5839"/>
            </w:tblGrid>
            <w:tr w:rsidR="002F6BB6" w:rsidTr="005C2FA5"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2F6BB6" w:rsidTr="005C2FA5"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DC2445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2F6BB6" w:rsidTr="005C2FA5">
              <w:tc>
                <w:tcPr>
                  <w:tcW w:w="7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</w:tc>
            </w:tr>
            <w:tr w:rsidR="002F6BB6" w:rsidTr="005C2FA5">
              <w:tc>
                <w:tcPr>
                  <w:tcW w:w="7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BB6" w:rsidRDefault="002F6BB6" w:rsidP="002F6BB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:rsidR="00684ABB" w:rsidRDefault="00684ABB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F6BB6" w:rsidRPr="002944F6" w:rsidTr="002C7E97">
        <w:tc>
          <w:tcPr>
            <w:tcW w:w="7597" w:type="dxa"/>
          </w:tcPr>
          <w:p w:rsidR="002F6BB6" w:rsidRDefault="002F6BB6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2F6BB6" w:rsidRDefault="002F6BB6" w:rsidP="002F6BB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F6BB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2F6BB6" w:rsidRDefault="002F6BB6" w:rsidP="002F6BB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F6BB6">
              <w:rPr>
                <w:rFonts w:cs="Arial"/>
                <w:szCs w:val="20"/>
                <w:shd w:val="clear" w:color="auto" w:fill="C0C0C0"/>
              </w:rPr>
              <w:lastRenderedPageBreak/>
              <w:t>&lt;1&gt; Указание Банка России от 17 ноября 2011 года N 2732-У 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 (зарегистрировано Минюстом России 12 декабря 2011 года, регистрационный N 22544) с изменениями, внесенными Указаниями Банка России от 25 июня 2012 года N 2841-У (зарегистрировано Минюстом России 1 августа 2012 года, регистрационный N 25070), от 25 ноября 2014 года N 3452-У (зарегистрировано Минюстом России 11 декабря 2014 года, регистрационный N 35134), от 1 декабря 2015 года N 3868-У (зарегистрировано Минюстом России 18 декабря 2015 года, регистрационный N 40170), от 22 сентября 2017 года N 4540-У (зарегистрировано Минюстом России 16 октября 2017 года, регистрационный N 48551), от 27 ноября 2018 года N 4984-У (зарегистрировано Минюстом России 7 февраля 2019 года, регистрационный N 53707) (далее - Указание Банка России N 2732-У).</w:t>
            </w:r>
          </w:p>
          <w:p w:rsidR="002F6BB6" w:rsidRDefault="002F6BB6" w:rsidP="002F6BB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F6BB6">
              <w:rPr>
                <w:rFonts w:cs="Arial"/>
                <w:szCs w:val="20"/>
                <w:shd w:val="clear" w:color="auto" w:fill="C0C0C0"/>
              </w:rPr>
              <w:t>&lt;2&gt; Международный стандарт финансовой отчетности (IFRS) 13 "Оценка справедливой стоимости", введенный в действие на территории Российской Федерации приказом Минфина России от 28 декабря 2015 года N 217н "О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Федерации" (зарегистрирован Минюстом России 2 февраля 2016 года, регистрационный N 40940, с изменениями, внесенными приказом Минфина России от 11 июля 2016 года N 111н (зарегистрирован Минюстом России 1 августа 2016 года, регистрационный N 43044) (далее - приказ Минфина России N 111н) с поправками, введенными в действие на территории Российской Федерации приказом Минфина России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 (зарегистрирован Минюстом России 15 июля 2016 года, регистрационный N 42869), приказом Минфина России N 111н (далее - МСФО (IFRS) 13).</w:t>
            </w:r>
          </w:p>
        </w:tc>
      </w:tr>
      <w:tr w:rsidR="002944F6" w:rsidRPr="002944F6" w:rsidTr="002C7E97">
        <w:tc>
          <w:tcPr>
            <w:tcW w:w="7597" w:type="dxa"/>
          </w:tcPr>
          <w:p w:rsidR="00984716" w:rsidRDefault="00984716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84716" w:rsidRDefault="00984716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984716" w:rsidRDefault="00984716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0409115</w:t>
            </w:r>
          </w:p>
          <w:p w:rsidR="00984716" w:rsidRDefault="00984716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качестве активов кредитной организации</w:t>
            </w:r>
          </w:p>
          <w:p w:rsidR="00984716" w:rsidRDefault="00984716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(банковской группы)"</w:t>
            </w:r>
          </w:p>
          <w:p w:rsidR="002944F6" w:rsidRDefault="002944F6" w:rsidP="002D1679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2F6BB6" w:rsidRPr="002F6BB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1. В отчетности по форме 0409115 "Информация о качестве активов кредитной организации (банковской группы)" (далее - Отчет) приводится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следующая</w:t>
            </w:r>
            <w:r w:rsidRPr="002F6BB6">
              <w:rPr>
                <w:rFonts w:cs="Arial"/>
                <w:strike/>
                <w:color w:val="FF0000"/>
                <w:szCs w:val="20"/>
              </w:rPr>
              <w:t xml:space="preserve"> информация</w:t>
            </w:r>
            <w:r w:rsidRPr="002944F6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:rsidR="002D1679" w:rsidRDefault="002D1679" w:rsidP="002D16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2D1679" w:rsidRDefault="002D1679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2D1679" w:rsidRDefault="002D1679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0409115</w:t>
            </w:r>
          </w:p>
          <w:p w:rsidR="002D1679" w:rsidRDefault="002D1679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качестве активов кредитной организации</w:t>
            </w:r>
          </w:p>
          <w:p w:rsidR="002D1679" w:rsidRDefault="002D1679" w:rsidP="002D16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(банковской группы)"</w:t>
            </w:r>
          </w:p>
          <w:p w:rsidR="002D1679" w:rsidRDefault="002D1679" w:rsidP="002D1679">
            <w:pPr>
              <w:spacing w:after="1" w:line="200" w:lineRule="atLeast"/>
              <w:jc w:val="both"/>
            </w:pPr>
          </w:p>
          <w:p w:rsidR="002944F6" w:rsidRPr="002F6BB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1. В отчетности по форме 0409115 "Информация о качестве активов кредитной организации (банковской группы)" (далее - Отчет) приводится</w:t>
            </w:r>
            <w:r w:rsidRPr="002944F6">
              <w:rPr>
                <w:rFonts w:cs="Arial"/>
                <w:szCs w:val="20"/>
                <w:shd w:val="clear" w:color="auto" w:fill="C0C0C0"/>
              </w:rPr>
              <w:t>: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lastRenderedPageBreak/>
              <w:t>1.1. Информация</w:t>
            </w:r>
            <w:r w:rsidRPr="002F6BB6">
              <w:rPr>
                <w:rFonts w:cs="Arial"/>
                <w:szCs w:val="20"/>
              </w:rPr>
              <w:t xml:space="preserve"> о</w:t>
            </w:r>
            <w:r w:rsidRPr="002944F6">
              <w:rPr>
                <w:rFonts w:cs="Arial"/>
                <w:szCs w:val="20"/>
              </w:rPr>
              <w:t xml:space="preserve"> составе активов (за исключением средств, размещенных в Банке России), их качестве, а также величине расчетного и фактически сформированного резерва на возможные потери в соответствии с:</w:t>
            </w:r>
          </w:p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Положением Банка России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 28 июня 2017 года</w:t>
            </w:r>
            <w:r w:rsidRPr="002944F6">
              <w:rPr>
                <w:rFonts w:cs="Arial"/>
                <w:szCs w:val="20"/>
              </w:rPr>
              <w:t xml:space="preserve"> N 590-П </w:t>
            </w:r>
            <w:r w:rsidRPr="002944F6">
              <w:rPr>
                <w:rFonts w:cs="Arial"/>
                <w:strike/>
                <w:color w:val="FF0000"/>
                <w:szCs w:val="20"/>
              </w:rPr>
              <w:t>"О порядке формирования кредитными организациями резервов на возможные потери по ссудам, ссудной и приравненной к ней задолженности", зарегистрированным Министерством юстиции Российской Федерации 12 июля 2017 года N 47384, 3 октября 2018 года N 52308, 19 декабря 2018 года N 53053, 23 января 2019 года N 53505, 12 сентября 2019 года N 55910, 27 ноября 2019 года N 56646, 26 апреля 2021 года N 63238, 21 сентября 2021 года N 65077 (далее - Положение Банка России N 590-П)</w:t>
            </w:r>
            <w:r w:rsidRPr="002944F6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F6BB6">
              <w:rPr>
                <w:rFonts w:cs="Arial"/>
                <w:szCs w:val="20"/>
                <w:shd w:val="clear" w:color="auto" w:fill="C0C0C0"/>
              </w:rPr>
              <w:t>информация</w:t>
            </w:r>
            <w:r w:rsidRPr="002944F6">
              <w:rPr>
                <w:rFonts w:cs="Arial"/>
                <w:szCs w:val="20"/>
              </w:rPr>
              <w:t xml:space="preserve"> </w:t>
            </w:r>
            <w:r w:rsidRPr="002F6BB6">
              <w:rPr>
                <w:rFonts w:cs="Arial"/>
                <w:szCs w:val="20"/>
              </w:rPr>
              <w:t>о</w:t>
            </w:r>
            <w:r w:rsidRPr="002944F6">
              <w:rPr>
                <w:rFonts w:cs="Arial"/>
                <w:szCs w:val="20"/>
              </w:rPr>
              <w:t xml:space="preserve"> составе активов (за исключением средств, размещенных в Банке России), их качестве, а также величине расчетного и фактически сформированного резерва на возможные потери в соответствии с:</w:t>
            </w:r>
          </w:p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Положением Банка России N 590-П;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Положением Банка России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 23 октября 2017 года</w:t>
            </w:r>
            <w:r w:rsidRPr="002944F6">
              <w:rPr>
                <w:rFonts w:cs="Arial"/>
                <w:szCs w:val="20"/>
              </w:rPr>
              <w:t xml:space="preserve"> N 611-П </w:t>
            </w:r>
            <w:r w:rsidRPr="002944F6">
              <w:rPr>
                <w:rFonts w:cs="Arial"/>
                <w:strike/>
                <w:color w:val="FF0000"/>
                <w:szCs w:val="20"/>
              </w:rPr>
              <w:t>"О порядке формирования кредитными организациями резервов на возможные потери", зарегистрированным Министерством юстиции Российской Федерации 15 марта 2018 года N 50381, 19 декабря 2018 года N 53054, 12 сентября 2019 года N 55911, 31 марта 2020 года N 57915, 28 мая 2020 года N 58498 (далее - Положение Банка России N 611-П)</w:t>
            </w:r>
            <w:r w:rsidRPr="002944F6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Положением Банка России N 611-П;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F6BB6">
              <w:rPr>
                <w:rFonts w:cs="Arial"/>
                <w:szCs w:val="20"/>
              </w:rPr>
              <w:t xml:space="preserve"> 10 декабря 2020 года N 61368 </w:t>
            </w:r>
            <w:r w:rsidRPr="002944F6">
              <w:rPr>
                <w:rFonts w:cs="Arial"/>
                <w:strike/>
                <w:color w:val="FF0000"/>
                <w:szCs w:val="20"/>
              </w:rPr>
              <w:t>(</w:t>
            </w:r>
            <w:r w:rsidRPr="002944F6">
              <w:rPr>
                <w:rFonts w:cs="Arial"/>
                <w:szCs w:val="20"/>
              </w:rPr>
              <w:t>далее - Положение Банка России N 730-П</w:t>
            </w:r>
            <w:r w:rsidRPr="002F6BB6">
              <w:rPr>
                <w:rFonts w:cs="Arial"/>
                <w:szCs w:val="20"/>
              </w:rPr>
              <w:t>)</w:t>
            </w:r>
            <w:r w:rsidRPr="002944F6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 </w:t>
            </w:r>
            <w:r w:rsidRPr="002944F6">
              <w:rPr>
                <w:rFonts w:cs="Arial"/>
                <w:szCs w:val="20"/>
                <w:shd w:val="clear" w:color="auto" w:fill="C0C0C0"/>
              </w:rPr>
              <w:t>&lt;1&gt;</w:t>
            </w:r>
            <w:r w:rsidRPr="002944F6">
              <w:rPr>
                <w:rFonts w:cs="Arial"/>
                <w:szCs w:val="20"/>
              </w:rPr>
              <w:t xml:space="preserve"> далее - Положение Банка России N 730-П</w:t>
            </w:r>
            <w:r w:rsidRPr="002F6BB6">
              <w:rPr>
                <w:rFonts w:cs="Arial"/>
                <w:szCs w:val="20"/>
              </w:rPr>
              <w:t>)</w:t>
            </w:r>
            <w:r w:rsidRPr="002944F6">
              <w:rPr>
                <w:rFonts w:cs="Arial"/>
                <w:szCs w:val="20"/>
                <w:shd w:val="clear" w:color="auto" w:fill="C0C0C0"/>
              </w:rPr>
              <w:t>;</w:t>
            </w:r>
          </w:p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2F6BB6">
              <w:rPr>
                <w:rFonts w:cs="Arial"/>
                <w:szCs w:val="20"/>
              </w:rPr>
              <w:t xml:space="preserve"> 10 декабря 2020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2F6BB6">
              <w:rPr>
                <w:rFonts w:cs="Arial"/>
                <w:szCs w:val="20"/>
              </w:rPr>
              <w:t xml:space="preserve"> N 61368</w:t>
            </w:r>
            <w:r w:rsidRPr="002944F6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lastRenderedPageBreak/>
              <w:t>1.2. Информация</w:t>
            </w:r>
            <w:r w:rsidRPr="002944F6">
              <w:rPr>
                <w:rFonts w:cs="Arial"/>
                <w:szCs w:val="20"/>
              </w:rPr>
              <w:t xml:space="preserve"> о величине сформированного в соответствии с Указанием Банка России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 17 ноября 2011 года</w:t>
            </w:r>
            <w:r w:rsidRPr="002944F6">
              <w:rPr>
                <w:rFonts w:cs="Arial"/>
                <w:szCs w:val="20"/>
              </w:rPr>
              <w:t xml:space="preserve"> N 2732-У </w:t>
            </w:r>
            <w:r w:rsidRPr="002944F6">
              <w:rPr>
                <w:rFonts w:cs="Arial"/>
                <w:strike/>
                <w:color w:val="FF0000"/>
                <w:szCs w:val="20"/>
              </w:rPr>
              <w:t>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депозитариями", зарегистрированным Министерством юстиции Российской Федерации 12 декабря 2011 года N 22544, 1 августа 2012 года N 25070, 11 декабря 2014 года N 35134, 18 декабря 2015 года N 40170, 16 октября 2017 года N 48551, 7 февраля 2019 года N 53707 (далее - Указание Банка России N 2732-У),</w:t>
            </w:r>
            <w:r w:rsidRPr="002944F6">
              <w:rPr>
                <w:rFonts w:cs="Arial"/>
                <w:szCs w:val="20"/>
              </w:rPr>
              <w:t xml:space="preserve"> резерва на возможные потери по ценным бумагам, учитываемым кредитной организацией (головной кредитной организацией и участниками банковской группы) на балансовых счетах.</w:t>
            </w:r>
          </w:p>
        </w:tc>
        <w:tc>
          <w:tcPr>
            <w:tcW w:w="7597" w:type="dxa"/>
          </w:tcPr>
          <w:p w:rsidR="002F6BB6" w:rsidRPr="002944F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2F6BB6" w:rsidRPr="002F6BB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информация</w:t>
            </w:r>
            <w:r w:rsidRPr="002944F6">
              <w:rPr>
                <w:rFonts w:cs="Arial"/>
                <w:szCs w:val="20"/>
              </w:rPr>
              <w:t xml:space="preserve"> о величине сформированного в соответствии с Указанием Банка России N 2732-У резерва на возможные потери по ценным бумагам, учитываемым кредитной организацией (головной кредитной организацией и участниками банковской группы) на балансовых счетах.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1.3.</w:t>
            </w:r>
            <w:r w:rsidRPr="002944F6">
              <w:rPr>
                <w:rFonts w:cs="Arial"/>
                <w:szCs w:val="20"/>
              </w:rPr>
              <w:t xml:space="preserve"> 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F6BB6">
              <w:rPr>
                <w:rFonts w:cs="Arial"/>
                <w:szCs w:val="20"/>
              </w:rPr>
              <w:t xml:space="preserve"> 7 октября 2020 года N 60292, 11 июня 2021 N 63866 </w:t>
            </w:r>
            <w:r w:rsidRPr="002944F6">
              <w:rPr>
                <w:rFonts w:cs="Arial"/>
                <w:szCs w:val="20"/>
              </w:rPr>
              <w:t>(далее - Положение Банка России N 729-П</w:t>
            </w:r>
            <w:r w:rsidRPr="002F6BB6">
              <w:rPr>
                <w:rFonts w:cs="Arial"/>
                <w:szCs w:val="20"/>
              </w:rPr>
              <w:t>).</w:t>
            </w:r>
          </w:p>
        </w:tc>
        <w:tc>
          <w:tcPr>
            <w:tcW w:w="7597" w:type="dxa"/>
          </w:tcPr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2.</w:t>
            </w:r>
            <w:r w:rsidRPr="002944F6">
              <w:rPr>
                <w:rFonts w:cs="Arial"/>
                <w:szCs w:val="20"/>
              </w:rPr>
              <w:t xml:space="preserve"> 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</w:t>
            </w:r>
            <w:r w:rsidRPr="002944F6">
              <w:rPr>
                <w:rFonts w:cs="Arial"/>
                <w:szCs w:val="20"/>
                <w:shd w:val="clear" w:color="auto" w:fill="C0C0C0"/>
              </w:rPr>
              <w:t>&lt;1&gt;</w:t>
            </w:r>
            <w:r w:rsidRPr="002944F6">
              <w:rPr>
                <w:rFonts w:cs="Arial"/>
                <w:szCs w:val="20"/>
              </w:rPr>
              <w:t xml:space="preserve"> (далее - Положение Банка России N 729-П</w:t>
            </w:r>
            <w:r w:rsidRPr="002F6BB6">
              <w:rPr>
                <w:rFonts w:cs="Arial"/>
                <w:szCs w:val="20"/>
              </w:rPr>
              <w:t>).</w:t>
            </w:r>
          </w:p>
          <w:p w:rsidR="002F6BB6" w:rsidRPr="002944F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2F6BB6">
              <w:rPr>
                <w:rFonts w:cs="Arial"/>
                <w:szCs w:val="20"/>
              </w:rPr>
              <w:t xml:space="preserve"> 7 октября 2020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2F6BB6">
              <w:rPr>
                <w:rFonts w:cs="Arial"/>
                <w:szCs w:val="20"/>
              </w:rPr>
              <w:t xml:space="preserve"> N 60292,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20 апреля 2021 года N 5783-У (зарегистрировано Минюстом России</w:t>
            </w:r>
            <w:r w:rsidRPr="002F6BB6">
              <w:rPr>
                <w:rFonts w:cs="Arial"/>
                <w:szCs w:val="20"/>
              </w:rPr>
              <w:t xml:space="preserve"> 11 июня 2021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2F6BB6">
              <w:rPr>
                <w:rFonts w:cs="Arial"/>
                <w:szCs w:val="20"/>
              </w:rPr>
              <w:t xml:space="preserve"> N 63866</w:t>
            </w:r>
            <w:r w:rsidRPr="002944F6">
              <w:rPr>
                <w:rFonts w:cs="Arial"/>
                <w:szCs w:val="20"/>
                <w:shd w:val="clear" w:color="auto" w:fill="C0C0C0"/>
              </w:rPr>
              <w:t>),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23 мая 2023 года, регистрационный N 73399).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2F6BB6" w:rsidRDefault="002F6BB6" w:rsidP="002F6BB6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2.</w:t>
            </w:r>
            <w:r w:rsidRPr="002944F6">
              <w:rPr>
                <w:rFonts w:cs="Arial"/>
                <w:szCs w:val="20"/>
              </w:rPr>
              <w:t xml:space="preserve"> В графах 3 - 12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и в</w:t>
            </w:r>
            <w:r w:rsidRPr="002F6BB6">
              <w:rPr>
                <w:rFonts w:cs="Arial"/>
                <w:szCs w:val="20"/>
              </w:rPr>
              <w:t xml:space="preserve"> графе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разделов</w:t>
            </w:r>
            <w:r w:rsidRPr="002F6BB6">
              <w:rPr>
                <w:rFonts w:cs="Arial"/>
                <w:szCs w:val="20"/>
              </w:rPr>
              <w:t xml:space="preserve"> 2 </w:t>
            </w:r>
            <w:r w:rsidRPr="002944F6">
              <w:rPr>
                <w:rFonts w:cs="Arial"/>
                <w:strike/>
                <w:color w:val="FF0000"/>
                <w:szCs w:val="20"/>
              </w:rPr>
              <w:t>и</w:t>
            </w:r>
            <w:r w:rsidRPr="002F6BB6">
              <w:rPr>
                <w:rFonts w:cs="Arial"/>
                <w:szCs w:val="20"/>
              </w:rPr>
              <w:t xml:space="preserve"> 3</w:t>
            </w:r>
            <w:r w:rsidRPr="002944F6">
              <w:rPr>
                <w:rFonts w:cs="Arial"/>
                <w:szCs w:val="20"/>
              </w:rPr>
              <w:t xml:space="preserve"> Отчета соответствующий вид актива отражается по балансовой стоимости, являющейся расчетной базой для формирования резерва на возможные потери в соответствии с Положением Банка России N 590-П и Положением Банка России N 611-П.</w:t>
            </w:r>
          </w:p>
        </w:tc>
        <w:tc>
          <w:tcPr>
            <w:tcW w:w="7597" w:type="dxa"/>
          </w:tcPr>
          <w:p w:rsidR="002F6BB6" w:rsidRPr="002944F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2F6BB6" w:rsidRPr="002F6BB6" w:rsidRDefault="002F6BB6" w:rsidP="002F6BB6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3.</w:t>
            </w:r>
            <w:r w:rsidRPr="002944F6">
              <w:rPr>
                <w:rFonts w:cs="Arial"/>
                <w:szCs w:val="20"/>
              </w:rPr>
              <w:t xml:space="preserve"> В графах 3 - 12 раздела 1 Отчета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(далее - раздел 1),</w:t>
            </w:r>
            <w:r w:rsidRPr="002F6BB6">
              <w:rPr>
                <w:rFonts w:cs="Arial"/>
                <w:szCs w:val="20"/>
              </w:rPr>
              <w:t xml:space="preserve"> графе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3 раздела</w:t>
            </w:r>
            <w:r w:rsidRPr="002F6BB6">
              <w:rPr>
                <w:rFonts w:cs="Arial"/>
                <w:szCs w:val="20"/>
              </w:rPr>
              <w:t xml:space="preserve"> 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Отчета (далее - раздел 2), графе 3 раздела</w:t>
            </w:r>
            <w:r w:rsidRPr="002F6BB6">
              <w:rPr>
                <w:rFonts w:cs="Arial"/>
                <w:szCs w:val="20"/>
              </w:rPr>
              <w:t xml:space="preserve"> 3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Отчета (далее - раздел 3)</w:t>
            </w:r>
            <w:r w:rsidRPr="002944F6">
              <w:rPr>
                <w:rFonts w:cs="Arial"/>
                <w:szCs w:val="20"/>
              </w:rPr>
              <w:t xml:space="preserve"> соответствующий вид актива отражается по балансовой стоимости, являющейся расчетной базой для формирования резерва на возможные потери в соответствии с Положением Банка России N 590-П и Положением Банка России N 611-П.</w:t>
            </w:r>
          </w:p>
        </w:tc>
      </w:tr>
      <w:tr w:rsidR="000E1702" w:rsidRPr="002944F6" w:rsidTr="002C7E97">
        <w:tc>
          <w:tcPr>
            <w:tcW w:w="7597" w:type="dxa"/>
          </w:tcPr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3.</w:t>
            </w:r>
            <w:r w:rsidRPr="002944F6">
              <w:rPr>
                <w:rFonts w:cs="Arial"/>
                <w:szCs w:val="20"/>
              </w:rPr>
              <w:t xml:space="preserve"> Номинированные в иностранной валюте активы отражаются в Отчете в рублевом эквиваленте, определяемом по официальному курсу иностранной </w:t>
            </w:r>
            <w:r w:rsidRPr="002944F6">
              <w:rPr>
                <w:rFonts w:cs="Arial"/>
                <w:szCs w:val="20"/>
              </w:rPr>
              <w:lastRenderedPageBreak/>
              <w:t xml:space="preserve">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 (далее - курс иностранной валюты, установленный Банком России), в котором указанный актив отражается в отчетности по форме 0409101 "Оборотная ведомость по счетам бухгалтерского учета кредитной организации", составленной на </w:t>
            </w:r>
            <w:r w:rsidRPr="002944F6">
              <w:rPr>
                <w:rFonts w:cs="Arial"/>
                <w:strike/>
                <w:color w:val="FF0000"/>
                <w:szCs w:val="20"/>
              </w:rPr>
              <w:t>данную</w:t>
            </w:r>
            <w:r w:rsidRPr="002944F6">
              <w:rPr>
                <w:rFonts w:cs="Arial"/>
                <w:szCs w:val="20"/>
              </w:rPr>
              <w:t xml:space="preserve"> отчетную дату</w:t>
            </w:r>
            <w:r w:rsidRPr="002F6BB6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4.</w:t>
            </w:r>
            <w:r w:rsidRPr="002944F6">
              <w:rPr>
                <w:rFonts w:cs="Arial"/>
                <w:szCs w:val="20"/>
              </w:rPr>
              <w:t xml:space="preserve"> Номинированные в иностранной валюте активы отражаются в Отчете в рублевом эквиваленте, определяемом по официальному курсу иностранной </w:t>
            </w:r>
            <w:r w:rsidRPr="002944F6">
              <w:rPr>
                <w:rFonts w:cs="Arial"/>
                <w:szCs w:val="20"/>
              </w:rPr>
              <w:lastRenderedPageBreak/>
              <w:t xml:space="preserve">валюты по отношению к рублю, установленному Банком России в соответствии с пунктом 15 статьи 4 Федерального закона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10 июля 2002 года N 86-ФЗ</w:t>
            </w:r>
            <w:r w:rsidRPr="002944F6">
              <w:rPr>
                <w:rFonts w:cs="Arial"/>
                <w:szCs w:val="20"/>
              </w:rPr>
              <w:t xml:space="preserve"> "О Центральном банке Российской Федерации (Банке России)" (далее - курс иностранной валюты, установленный Банком России), в котором указанный актив отражается в отчетности по форме 0409101 "Оборотная ведомость по счетам бухгалтерского учета кредитной организации", составленной на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ту же</w:t>
            </w:r>
            <w:r w:rsidRPr="002944F6">
              <w:rPr>
                <w:rFonts w:cs="Arial"/>
                <w:szCs w:val="20"/>
              </w:rPr>
              <w:t xml:space="preserve"> отчетную дату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что и Отчет</w:t>
            </w:r>
            <w:r w:rsidRPr="002F6BB6">
              <w:rPr>
                <w:rFonts w:cs="Arial"/>
                <w:szCs w:val="20"/>
              </w:rPr>
              <w:t>.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Default="002F6BB6" w:rsidP="001E043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lastRenderedPageBreak/>
              <w:t>4.</w:t>
            </w:r>
            <w:r w:rsidRPr="002944F6">
              <w:rPr>
                <w:rFonts w:cs="Arial"/>
                <w:szCs w:val="20"/>
              </w:rPr>
              <w:t xml:space="preserve"> В графах 9 - 12 раздела 1 и графах 8 - 11 раздела 1.1 Отчета подлежит отражению общий объем просроченного актива по максимальному сроку задержки платежей по основному долгу и (или) начисленным процентным доходам по нему.</w:t>
            </w:r>
          </w:p>
          <w:p w:rsidR="002F6BB6" w:rsidRDefault="002F6BB6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F6BB6">
              <w:rPr>
                <w:szCs w:val="20"/>
              </w:rPr>
              <w:t>В целях заполнения указанных граф просроченным активом признается весь объем актива в рамках кредитного договора (договора кредитной линии) в случае непроведения по нему в установленный договором срок платежа по основному долгу и (или) по процентам.</w:t>
            </w:r>
          </w:p>
          <w:p w:rsidR="002F6BB6" w:rsidRPr="002944F6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5.</w:t>
            </w:r>
            <w:r w:rsidRPr="002944F6">
              <w:rPr>
                <w:rFonts w:cs="Arial"/>
                <w:szCs w:val="20"/>
              </w:rPr>
              <w:t xml:space="preserve"> В графе 20 раздела 1, графе 24 раздела 1.1, графе 5 </w:t>
            </w:r>
            <w:r w:rsidRPr="002944F6">
              <w:rPr>
                <w:rFonts w:cs="Arial"/>
                <w:strike/>
                <w:color w:val="FF0000"/>
                <w:szCs w:val="20"/>
              </w:rPr>
              <w:t>разделов</w:t>
            </w:r>
            <w:r w:rsidRPr="002944F6">
              <w:rPr>
                <w:rFonts w:cs="Arial"/>
                <w:szCs w:val="20"/>
              </w:rPr>
              <w:t xml:space="preserve"> 2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3, в</w:t>
            </w:r>
            <w:r w:rsidRPr="002944F6">
              <w:rPr>
                <w:rFonts w:cs="Arial"/>
                <w:szCs w:val="20"/>
              </w:rPr>
              <w:t xml:space="preserve">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Отчета отражается сумма корректировки резерва на возможные потери до оценочного резерва под ожидаемые кредитные убытки, определенной в соответствии с Положением Банка России от 2 октября 2017 года N 605-П 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F6BB6">
              <w:rPr>
                <w:rFonts w:cs="Arial"/>
                <w:szCs w:val="20"/>
              </w:rPr>
              <w:t xml:space="preserve"> 11 декабря 2017 года N 49198</w:t>
            </w:r>
            <w:r w:rsidRPr="001E0434">
              <w:rPr>
                <w:rFonts w:cs="Arial"/>
                <w:szCs w:val="20"/>
              </w:rPr>
              <w:t>, 18 июля 2018 года N 51623</w:t>
            </w:r>
            <w:r w:rsidRPr="002944F6">
              <w:rPr>
                <w:rFonts w:cs="Arial"/>
                <w:szCs w:val="20"/>
              </w:rPr>
              <w:t xml:space="preserve"> (далее - Положение Банка России N 605-П</w:t>
            </w:r>
            <w:r w:rsidRPr="001E0434">
              <w:rPr>
                <w:rFonts w:cs="Arial"/>
                <w:szCs w:val="20"/>
              </w:rPr>
              <w:t>)</w:t>
            </w:r>
            <w:r w:rsidRPr="002944F6">
              <w:rPr>
                <w:rFonts w:cs="Arial"/>
                <w:strike/>
                <w:color w:val="FF0000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и Положением Банка России от 2 октября 2017 года N 606-П "О порядке отражения на счетах бухгалтерского учета кредитными организациями операций с ценными бумагами"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1E0434">
              <w:rPr>
                <w:rFonts w:cs="Arial"/>
                <w:szCs w:val="20"/>
              </w:rPr>
              <w:t xml:space="preserve"> 12 декабря 2017 года N 49215, 18 июля 2018 года N 51630 </w:t>
            </w:r>
            <w:r w:rsidRPr="002944F6">
              <w:rPr>
                <w:rFonts w:cs="Arial"/>
                <w:szCs w:val="20"/>
              </w:rPr>
              <w:t>(далее - Положение Банка России N 606-П</w:t>
            </w:r>
            <w:r w:rsidRPr="001E0434">
              <w:rPr>
                <w:rFonts w:cs="Arial"/>
                <w:szCs w:val="20"/>
              </w:rPr>
              <w:t>).</w:t>
            </w:r>
          </w:p>
        </w:tc>
        <w:tc>
          <w:tcPr>
            <w:tcW w:w="7597" w:type="dxa"/>
          </w:tcPr>
          <w:p w:rsidR="002F6BB6" w:rsidRDefault="002F6BB6" w:rsidP="001E043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5.</w:t>
            </w:r>
            <w:r w:rsidRPr="002944F6">
              <w:rPr>
                <w:rFonts w:cs="Arial"/>
                <w:szCs w:val="20"/>
              </w:rPr>
              <w:t xml:space="preserve"> В графах 9 - 12 раздела 1 и графах 8 - 11 раздела 1.1 Отчета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(далее - раздел 1.1)</w:t>
            </w:r>
            <w:r w:rsidRPr="002944F6">
              <w:rPr>
                <w:rFonts w:cs="Arial"/>
                <w:szCs w:val="20"/>
              </w:rPr>
              <w:t xml:space="preserve"> подлежит отражению общий объем просроченного актива по максимальному сроку задержки платежей по основному долгу и (или) начисленным процентным доходам по нему.</w:t>
            </w:r>
          </w:p>
          <w:p w:rsidR="002F6BB6" w:rsidRDefault="002F6BB6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F6BB6">
              <w:rPr>
                <w:szCs w:val="20"/>
              </w:rPr>
              <w:t>В целях заполнения указанных граф просроченным активом признается весь объем актива в рамках кредитного договора (договора кредитной линии) в случае непроведения по нему в установленный договором срок платежа по основному долгу и (или) по процентам.</w:t>
            </w:r>
          </w:p>
          <w:p w:rsidR="001E0434" w:rsidRPr="002944F6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6.</w:t>
            </w:r>
            <w:r w:rsidRPr="002944F6">
              <w:rPr>
                <w:rFonts w:cs="Arial"/>
                <w:szCs w:val="20"/>
              </w:rPr>
              <w:t xml:space="preserve"> В графе 20 раздела 1, графе 24 раздела 1.1, графе 5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2944F6">
              <w:rPr>
                <w:rFonts w:cs="Arial"/>
                <w:szCs w:val="20"/>
              </w:rPr>
              <w:t xml:space="preserve"> 2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 3,</w:t>
            </w:r>
            <w:r w:rsidRPr="002944F6">
              <w:rPr>
                <w:rFonts w:cs="Arial"/>
                <w:szCs w:val="20"/>
              </w:rPr>
              <w:t xml:space="preserve">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Отчета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(далее - раздел "</w:t>
            </w:r>
            <w:proofErr w:type="spellStart"/>
            <w:r w:rsidRPr="002944F6">
              <w:rPr>
                <w:rFonts w:cs="Arial"/>
                <w:szCs w:val="20"/>
                <w:shd w:val="clear" w:color="auto" w:fill="C0C0C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  <w:shd w:val="clear" w:color="auto" w:fill="C0C0C0"/>
              </w:rPr>
              <w:t>")</w:t>
            </w:r>
            <w:r w:rsidRPr="002944F6">
              <w:rPr>
                <w:rFonts w:cs="Arial"/>
                <w:szCs w:val="20"/>
              </w:rPr>
              <w:t xml:space="preserve"> отражается сумма корректировки резерва на возможные потери до оценочного резерва под ожидаемые кредитные убытки, определенной в соответствии с Положением Банка России от 2 октября 2017 года N 605-П 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 </w:t>
            </w:r>
            <w:r w:rsidRPr="002944F6">
              <w:rPr>
                <w:rFonts w:cs="Arial"/>
                <w:szCs w:val="20"/>
                <w:shd w:val="clear" w:color="auto" w:fill="C0C0C0"/>
              </w:rPr>
              <w:t>&lt;1&gt;</w:t>
            </w:r>
            <w:r w:rsidRPr="002944F6">
              <w:rPr>
                <w:rFonts w:cs="Arial"/>
                <w:szCs w:val="20"/>
              </w:rPr>
              <w:t xml:space="preserve"> (далее - Положение Банка России N 605-П</w:t>
            </w:r>
            <w:r w:rsidRPr="001E0434">
              <w:rPr>
                <w:rFonts w:cs="Arial"/>
                <w:szCs w:val="20"/>
              </w:rPr>
              <w:t>)</w:t>
            </w:r>
            <w:r w:rsidRPr="002944F6">
              <w:rPr>
                <w:rFonts w:cs="Arial"/>
                <w:szCs w:val="20"/>
              </w:rPr>
              <w:t xml:space="preserve"> и Положением Банка России от 2 октября 2017 года N 606-П "О порядке отражения на счетах бухгалтерского учета кредитными организациями операций с ценными бумагами" </w:t>
            </w:r>
            <w:r w:rsidRPr="002944F6">
              <w:rPr>
                <w:rFonts w:cs="Arial"/>
                <w:szCs w:val="20"/>
                <w:shd w:val="clear" w:color="auto" w:fill="C0C0C0"/>
              </w:rPr>
              <w:t>&lt;2&gt;</w:t>
            </w:r>
            <w:r w:rsidRPr="002944F6">
              <w:rPr>
                <w:rFonts w:cs="Arial"/>
                <w:szCs w:val="20"/>
              </w:rPr>
              <w:t xml:space="preserve"> (далее - Положение Банка России N 606-П</w:t>
            </w:r>
            <w:r w:rsidRPr="001E0434">
              <w:rPr>
                <w:rFonts w:cs="Arial"/>
                <w:szCs w:val="20"/>
              </w:rPr>
              <w:t>).</w:t>
            </w:r>
          </w:p>
          <w:p w:rsidR="001E0434" w:rsidRPr="002944F6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1E0434" w:rsidRPr="002944F6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2F6BB6">
              <w:rPr>
                <w:rFonts w:cs="Arial"/>
                <w:szCs w:val="20"/>
              </w:rPr>
              <w:t xml:space="preserve"> 11 декабря 2017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2F6BB6">
              <w:rPr>
                <w:rFonts w:cs="Arial"/>
                <w:szCs w:val="20"/>
              </w:rPr>
              <w:t xml:space="preserve"> N 49198</w:t>
            </w:r>
            <w:r w:rsidRPr="001E0434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21 июня 2018 года N 4827-У (зарегистрировано Минюстом России</w:t>
            </w:r>
            <w:r w:rsidRPr="001E0434">
              <w:rPr>
                <w:rFonts w:cs="Arial"/>
                <w:szCs w:val="20"/>
              </w:rPr>
              <w:t xml:space="preserve"> 18 июля 2018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1E0434">
              <w:rPr>
                <w:rFonts w:cs="Arial"/>
                <w:szCs w:val="20"/>
              </w:rPr>
              <w:t xml:space="preserve"> N 51623</w:t>
            </w:r>
            <w:r w:rsidRPr="002944F6">
              <w:rPr>
                <w:rFonts w:cs="Arial"/>
                <w:szCs w:val="20"/>
                <w:shd w:val="clear" w:color="auto" w:fill="C0C0C0"/>
              </w:rPr>
              <w:t xml:space="preserve">), от 18 декабря 2018 года N 5017-У </w:t>
            </w: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(зарегистрировано Минюстом России 16 января 2019 года, регистрационный N 53375), от 5 октября 2020 года N 5586-У (зарегистрировано Минюстом России 6 ноября 2020 года, регистрационный N 60784), от 25 апреля 2022 года N 6132-У (зарегистрировано Минюстом России 20 июня 2022 года, регистрационный N 68924).</w:t>
            </w:r>
          </w:p>
          <w:p w:rsidR="002F6BB6" w:rsidRPr="002944F6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&lt;2&gt; Зарегистрировано Минюстом России</w:t>
            </w:r>
            <w:r w:rsidRPr="001E0434">
              <w:rPr>
                <w:rFonts w:cs="Arial"/>
                <w:szCs w:val="20"/>
              </w:rPr>
              <w:t xml:space="preserve"> 12 декабря 2017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1E0434">
              <w:rPr>
                <w:rFonts w:cs="Arial"/>
                <w:szCs w:val="20"/>
              </w:rPr>
              <w:t xml:space="preserve"> N 49215,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21 июня 2018 года N 4828-У (зарегистрировано Минюстом России</w:t>
            </w:r>
            <w:r w:rsidRPr="001E0434">
              <w:rPr>
                <w:rFonts w:cs="Arial"/>
                <w:szCs w:val="20"/>
              </w:rPr>
              <w:t xml:space="preserve"> 18 июля 2018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1E0434">
              <w:rPr>
                <w:rFonts w:cs="Arial"/>
                <w:szCs w:val="20"/>
              </w:rPr>
              <w:t xml:space="preserve"> N 51630</w:t>
            </w:r>
            <w:r w:rsidRPr="002944F6">
              <w:rPr>
                <w:rFonts w:cs="Arial"/>
                <w:szCs w:val="20"/>
                <w:shd w:val="clear" w:color="auto" w:fill="C0C0C0"/>
              </w:rPr>
              <w:t>), от 18 декабря 2018 года N 5018-У (зарегистрировано Минюстом России 16 января 2019 года, регистрационный N 53374).</w:t>
            </w:r>
          </w:p>
        </w:tc>
      </w:tr>
      <w:tr w:rsidR="002F6BB6" w:rsidRPr="002944F6" w:rsidTr="002C7E97">
        <w:tc>
          <w:tcPr>
            <w:tcW w:w="7597" w:type="dxa"/>
          </w:tcPr>
          <w:p w:rsidR="002F6BB6" w:rsidRPr="001E0434" w:rsidRDefault="001E0434" w:rsidP="001E043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Сумма корректировки, увеличивающей сформированный резерв на возможные потери до оценочного резерва под ожидаемые кредитные убытки, отражается в графе 20 раздела 1, графе 24 раздела 1.1, графе 5 </w:t>
            </w:r>
            <w:r w:rsidRPr="002944F6">
              <w:rPr>
                <w:rFonts w:cs="Arial"/>
                <w:strike/>
                <w:color w:val="FF0000"/>
                <w:szCs w:val="20"/>
              </w:rPr>
              <w:t>разделов</w:t>
            </w:r>
            <w:r w:rsidRPr="002944F6">
              <w:rPr>
                <w:rFonts w:cs="Arial"/>
                <w:szCs w:val="20"/>
              </w:rPr>
              <w:t xml:space="preserve"> 2 и 3,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 знаком </w:t>
            </w:r>
            <w:r w:rsidRPr="00D62831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>плюс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 xml:space="preserve">; сумма корректировки, уменьшающая сформированный резерв на возможные потери до оценочного резерва под ожидаемые кредитные убытки, отражается в графе 20 раздела 1, графе 24 раздела 1.1, графе 5 </w:t>
            </w:r>
            <w:r w:rsidRPr="002944F6">
              <w:rPr>
                <w:rFonts w:cs="Arial"/>
                <w:strike/>
                <w:color w:val="FF0000"/>
                <w:szCs w:val="20"/>
              </w:rPr>
              <w:t>разделов</w:t>
            </w:r>
            <w:r w:rsidRPr="001E0434">
              <w:rPr>
                <w:rFonts w:cs="Arial"/>
                <w:szCs w:val="20"/>
              </w:rPr>
              <w:t xml:space="preserve"> 2, 3 и 4</w:t>
            </w:r>
            <w:r w:rsidRPr="002944F6">
              <w:rPr>
                <w:rFonts w:cs="Arial"/>
                <w:szCs w:val="20"/>
              </w:rPr>
              <w:t>,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 знаком </w:t>
            </w:r>
            <w:r w:rsidRPr="00D62831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>минус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1E0434" w:rsidRPr="002944F6" w:rsidRDefault="001E0434" w:rsidP="001E043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2F6BB6" w:rsidRPr="001E0434" w:rsidRDefault="001E0434" w:rsidP="001E043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Сумма корректировки, увеличивающей сформированный резерв на возможные потери до оценочного резерва под ожидаемые кредитные убытки, отражается в графе 20 раздела 1, графе 24 раздела 1.1, графе 5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2944F6">
              <w:rPr>
                <w:rFonts w:cs="Arial"/>
                <w:szCs w:val="20"/>
              </w:rPr>
              <w:t xml:space="preserve"> 2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2944F6">
              <w:rPr>
                <w:rFonts w:cs="Arial"/>
                <w:szCs w:val="20"/>
              </w:rPr>
              <w:t xml:space="preserve"> 3,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 знаком </w:t>
            </w:r>
            <w:r w:rsidRPr="00D62831">
              <w:rPr>
                <w:rFonts w:cs="Arial"/>
                <w:szCs w:val="20"/>
                <w:shd w:val="clear" w:color="auto" w:fill="C0C0C0"/>
              </w:rPr>
              <w:t>"</w:t>
            </w:r>
            <w:r w:rsidRPr="002944F6">
              <w:rPr>
                <w:rFonts w:cs="Arial"/>
                <w:szCs w:val="20"/>
                <w:shd w:val="clear" w:color="auto" w:fill="C0C0C0"/>
              </w:rPr>
              <w:t>+" (</w:t>
            </w:r>
            <w:r w:rsidRPr="002944F6">
              <w:rPr>
                <w:rFonts w:cs="Arial"/>
                <w:szCs w:val="20"/>
              </w:rPr>
              <w:t>плюс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; сумма корректировки, уменьшающая сформированный резерв на возможные потери до оценочного резерва под ожидаемые кредитные убытки, отражается в графе 20 раздела 1, графе 24 раздела 1.1, графе 5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1E0434">
              <w:rPr>
                <w:rFonts w:cs="Arial"/>
                <w:szCs w:val="20"/>
              </w:rPr>
              <w:t xml:space="preserve"> 2,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1E0434">
              <w:rPr>
                <w:rFonts w:cs="Arial"/>
                <w:szCs w:val="20"/>
              </w:rPr>
              <w:t xml:space="preserve"> 3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раздела</w:t>
            </w:r>
            <w:r w:rsidRPr="001E0434">
              <w:rPr>
                <w:rFonts w:cs="Arial"/>
                <w:szCs w:val="20"/>
              </w:rPr>
              <w:t xml:space="preserve"> 4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Отчета (далее - раздел 4)</w:t>
            </w:r>
            <w:r w:rsidRPr="002944F6">
              <w:rPr>
                <w:rFonts w:cs="Arial"/>
                <w:szCs w:val="20"/>
              </w:rPr>
              <w:t>, графе 5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 знаком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"-" (</w:t>
            </w:r>
            <w:r w:rsidRPr="002944F6">
              <w:rPr>
                <w:rFonts w:cs="Arial"/>
                <w:szCs w:val="20"/>
              </w:rPr>
              <w:t>минус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>.</w:t>
            </w:r>
          </w:p>
        </w:tc>
      </w:tr>
      <w:tr w:rsidR="002F6BB6" w:rsidRPr="002944F6" w:rsidTr="002C7E97">
        <w:tc>
          <w:tcPr>
            <w:tcW w:w="7597" w:type="dxa"/>
          </w:tcPr>
          <w:p w:rsidR="000E1702" w:rsidRDefault="000E1702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6.</w:t>
            </w:r>
            <w:r w:rsidRPr="002944F6">
              <w:rPr>
                <w:rFonts w:cs="Arial"/>
                <w:szCs w:val="20"/>
              </w:rPr>
              <w:t xml:space="preserve"> В раздел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не включаются ссуды, сгруппированные в портфели однородных ссуд в соответствии с главой 5 Положения Банка России N 590-П, и требования, сгруппированные в портфели однородных требований в соответствии с главой 4 Положения Банка России N 611-П. Указанные ссуды и требования отражаются в Отчете в разделах 2 и 3. В раздел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не включаются активы, по которым формирование резервов на возможные потери осуществляется с применением банковских методик управления рисками и моделей количественной оценки рисков в соответствии с Положением Банка России N 730-П, информация о которых отражается в разделе </w:t>
            </w:r>
            <w:r w:rsidRPr="00D62831">
              <w:rPr>
                <w:rFonts w:cs="Arial"/>
                <w:szCs w:val="20"/>
              </w:rPr>
              <w:t xml:space="preserve">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D62831">
              <w:rPr>
                <w:rFonts w:cs="Arial"/>
                <w:szCs w:val="20"/>
              </w:rPr>
              <w:t>.</w:t>
            </w:r>
          </w:p>
          <w:p w:rsidR="002F6BB6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62831">
              <w:rPr>
                <w:rFonts w:cs="Arial"/>
                <w:szCs w:val="20"/>
              </w:rPr>
              <w:t>Требования к индивидуальным предпринимателям в целях составления Отчета классифицируются как требования к юридическим лицам.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Раздел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заполняется с учетом ценных </w:t>
            </w:r>
            <w:r w:rsidRPr="002944F6">
              <w:rPr>
                <w:rFonts w:cs="Arial"/>
                <w:strike/>
                <w:color w:val="FF0000"/>
                <w:szCs w:val="20"/>
              </w:rPr>
              <w:t>бумаг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информация о которых отражена</w:t>
            </w:r>
            <w:r w:rsidRPr="002944F6">
              <w:rPr>
                <w:rFonts w:cs="Arial"/>
                <w:szCs w:val="20"/>
              </w:rPr>
              <w:t xml:space="preserve"> в пункте 4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>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Элементы расчетной базы резерва, предусмотренные пунктом 2.9 Положения Банка России N 611-П, подлежат отражению по строке 1.7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в случае формирования по ним резерва на возможные потери.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2.11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приводится информация о ссудах из общего числа ссуд, отраженных по строкам 2.1 - 2.10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>, предоставленных юридическим лицам, в отношении которых иностранными государствами и (или) союзами введены меры ограничительного характера.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7.</w:t>
            </w:r>
            <w:r w:rsidRPr="002944F6">
              <w:rPr>
                <w:rFonts w:cs="Arial"/>
                <w:szCs w:val="20"/>
              </w:rPr>
              <w:t xml:space="preserve"> По строкам 1.8, 2.7 и 3.6 раздела 1, строкам 1.4 и 2.2 раздела 1.1, строкам 6 и 6.1 раздела 2, строкам 4 и 4.1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требования кредитной организации (головной кредитной организации и участников банковской группы) по получению процентных доходов по соответствующим видам активов.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62831">
              <w:rPr>
                <w:rFonts w:cs="Arial"/>
                <w:szCs w:val="20"/>
              </w:rPr>
              <w:t>Комиссионные доходы, связанные с размещением денежных средств, а также штрафы (проценты по повышенной ставке) включаются в строки "Требования по получению процентных доходов" соответствующих разделов Отчета. Настоящий Порядок не устанавливает правомерность взимания с заемщика платежей (комиссий).</w:t>
            </w:r>
          </w:p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8.</w:t>
            </w:r>
            <w:r w:rsidRPr="002944F6">
              <w:rPr>
                <w:rFonts w:cs="Arial"/>
                <w:szCs w:val="20"/>
              </w:rPr>
              <w:t xml:space="preserve"> По строке 3.1 раздела 1, строке 1.1 раздела 3,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1.1 пункта 1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2.1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отражаются выданные физическим лицам ссуды на приобретение и обустройство земли под предстоящее жилищное строительство, строительство и реконструкцию </w:t>
            </w:r>
            <w:r w:rsidRPr="002944F6">
              <w:rPr>
                <w:rFonts w:cs="Arial"/>
                <w:strike/>
                <w:color w:val="FF0000"/>
                <w:szCs w:val="20"/>
              </w:rPr>
              <w:t>(ремонт)</w:t>
            </w:r>
            <w:r w:rsidRPr="002944F6">
              <w:rPr>
                <w:rFonts w:cs="Arial"/>
                <w:szCs w:val="20"/>
              </w:rPr>
              <w:t xml:space="preserve"> жилья, приобретение жилья (далее - жилищные ссуды), в том числе жилищные ссуды, выданные под залог недвижимого имущества в соответствии с Федеральным законом от 16 июля 1998 года N 102-ФЗ "Об ипотеке (залоге недвижимости)" </w:t>
            </w:r>
            <w:r w:rsidRPr="002944F6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1998, N 29, ст. 3400; 2001, N 46, ст. 4308; 2002, N 7, ст. 629; N 52, ст. 5135; 2004, N 6, ст. 406; N 27, ст. 2711; N 45, ст. 4377; 2005, N 1, ст. 40, ст. 42; 2006, N 50, ст. 5279; N 52, ст. 5498; 2007, N 27, ст. 3213; N 50, ст. 6237; 2008, N 20, ст. 2251; N 52, ст. 6219; 2009, N 1, ст. 14; N 29, ст. 3603; 2010, N 25, ст. 3070; 2011, N 27, ст. 3879, ст. 3880; N 50, ст. 7347; 2013, N 19, ст. 2328; N 51, ст. 6683; 2014, N 26, ст. 3375, ст. 3377; N 30, ст. 4218; 2015, N 1, ст. 29, ст. 52; N 14, ст. 2022; N 41, ст. 5640; 2016, N 26, ст. 3886; N 27, ст. 4248, ст. 4294; 2017, N 27, ст. 3938; N 31, ст. 4761, ст. 4766; N 48, ст. 7052; N 50, ст. 7549; 2018, N 1, ст. 70)</w:t>
            </w:r>
            <w:r w:rsidRPr="002944F6">
              <w:rPr>
                <w:rFonts w:cs="Arial"/>
                <w:szCs w:val="20"/>
              </w:rPr>
              <w:t xml:space="preserve"> до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момента</w:t>
            </w:r>
            <w:r w:rsidRPr="002944F6">
              <w:rPr>
                <w:rFonts w:cs="Arial"/>
                <w:szCs w:val="20"/>
              </w:rPr>
              <w:t xml:space="preserve"> государственной регистрации договора о залоге недвижимого имущества (договора об ипотеке).</w:t>
            </w:r>
          </w:p>
        </w:tc>
        <w:tc>
          <w:tcPr>
            <w:tcW w:w="7597" w:type="dxa"/>
          </w:tcPr>
          <w:p w:rsidR="000E1702" w:rsidRDefault="000E1702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7.</w:t>
            </w:r>
            <w:r w:rsidRPr="002944F6">
              <w:rPr>
                <w:rFonts w:cs="Arial"/>
                <w:szCs w:val="20"/>
              </w:rPr>
              <w:t xml:space="preserve"> В раздел 1 не включаются ссуды, сгруппированные в портфели однородных ссуд в соответствии с главой 5 Положения Банка России N 590-П, и требования, сгруппированные в портфели однородных требований в соответствии с главой 4 Положения Банка России N 611-П. Указанные ссуды и требования отражаются в Отчете в разделах 2 и 3. В раздел 1 не включаются активы, по которым формирование резервов на возможные потери осуществляется с применением банковских методик управления рисками и моделей количественной оценки рисков в соответствии с Положением Банка России N 730-П, информация о которых отражается в разделе </w:t>
            </w:r>
            <w:r w:rsidRPr="00D62831">
              <w:rPr>
                <w:rFonts w:cs="Arial"/>
                <w:szCs w:val="20"/>
              </w:rPr>
              <w:t>1.1.</w:t>
            </w:r>
          </w:p>
          <w:p w:rsidR="002F6BB6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D62831">
              <w:rPr>
                <w:rFonts w:cs="Arial"/>
                <w:szCs w:val="20"/>
              </w:rPr>
              <w:t>Требования к индивидуальным предпринимателям в целях составления Отчета классифицируются как требования к юридическим лицам.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Раздел 1 заполняется с учетом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информации о</w:t>
            </w:r>
            <w:r w:rsidRPr="002944F6">
              <w:rPr>
                <w:rFonts w:cs="Arial"/>
                <w:szCs w:val="20"/>
              </w:rPr>
              <w:t xml:space="preserve"> ценных </w:t>
            </w:r>
            <w:r w:rsidRPr="002944F6">
              <w:rPr>
                <w:rFonts w:cs="Arial"/>
                <w:szCs w:val="20"/>
                <w:shd w:val="clear" w:color="auto" w:fill="C0C0C0"/>
              </w:rPr>
              <w:t>бумагах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отраженной</w:t>
            </w:r>
            <w:r w:rsidRPr="002944F6">
              <w:rPr>
                <w:rFonts w:cs="Arial"/>
                <w:szCs w:val="20"/>
              </w:rPr>
              <w:t xml:space="preserve"> в пункте 4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Элементы расчетной базы резерва, предусмотренные пунктом 2.9 Положения Банка России N 611-П, подлежат отражению по строке 1.7 раздела 1 в случае формирования по ним резерва на возможные потери.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 строке 2.11 раздела 1 приводится информация о ссудах из общего числа ссуд, отраженных по строкам 2.1 - 2.10 раздела 1, предоставленных юридическим лицам, в отношении которых иностранными государствами и (или) союзами введены меры ограничительного характера.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8.</w:t>
            </w:r>
            <w:r w:rsidRPr="002944F6">
              <w:rPr>
                <w:rFonts w:cs="Arial"/>
                <w:szCs w:val="20"/>
              </w:rPr>
              <w:t xml:space="preserve"> По строкам 1.8, 2.7 и 3.6 раздела 1, строкам 1.4 и 2.2 раздела 1.1, строкам 6 и 6.1 раздела 2, строкам 4 и 4.1 раздела 3 отражаются требования кредитной организации (головной кредитной организации и участников банковской группы) по получению процентных доходов по соответствующим видам активов.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D62831">
              <w:rPr>
                <w:rFonts w:cs="Arial"/>
                <w:szCs w:val="20"/>
              </w:rPr>
              <w:t>Комиссионные доходы, связанные с размещением денежных средств, а также штрафы (проценты по повышенной ставке) включаются в строки "Требования по получению процентных доходов" соответствующих разделов Отчета. Настоящий Порядок не устанавливает правомерность взимания с заемщика платежей (комиссий).</w:t>
            </w:r>
          </w:p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9.</w:t>
            </w:r>
            <w:r w:rsidRPr="002944F6">
              <w:rPr>
                <w:rFonts w:cs="Arial"/>
                <w:szCs w:val="20"/>
              </w:rPr>
              <w:t xml:space="preserve"> По строке 3.1 раздела 1, строке 1.1 раздела 3,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а также в подпункте</w:t>
            </w:r>
            <w:r w:rsidRPr="002944F6">
              <w:rPr>
                <w:rFonts w:cs="Arial"/>
                <w:szCs w:val="20"/>
              </w:rPr>
              <w:t xml:space="preserve"> 1.1 пункта 1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подпункте</w:t>
            </w:r>
            <w:r w:rsidRPr="002944F6">
              <w:rPr>
                <w:rFonts w:cs="Arial"/>
                <w:szCs w:val="20"/>
              </w:rPr>
              <w:t xml:space="preserve"> 2.1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отражаются выданные физическим лицам ссуды на приобретение и обустройство земли под предстоящее жилищное строительство,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на</w:t>
            </w:r>
            <w:r w:rsidRPr="002944F6">
              <w:rPr>
                <w:rFonts w:cs="Arial"/>
                <w:szCs w:val="20"/>
              </w:rPr>
              <w:t xml:space="preserve"> строительство и реконструкцию жилья,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на</w:t>
            </w:r>
            <w:r w:rsidRPr="002944F6">
              <w:rPr>
                <w:rFonts w:cs="Arial"/>
                <w:szCs w:val="20"/>
              </w:rPr>
              <w:t xml:space="preserve"> приобретение жилья (далее - жилищные ссуды), в том числе жилищные ссуды, выданные под залог недвижимого имущества в соответствии с Федеральным законом от 16 июля 1998 года N 102-ФЗ "Об ипотеке (залоге недвижимости)" до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даты</w:t>
            </w:r>
            <w:r w:rsidRPr="002944F6">
              <w:rPr>
                <w:rFonts w:cs="Arial"/>
                <w:szCs w:val="20"/>
              </w:rPr>
              <w:t xml:space="preserve"> государственной регистрации договора о залоге недвижимого имущества (договора об ипотеке).</w:t>
            </w:r>
          </w:p>
        </w:tc>
      </w:tr>
      <w:tr w:rsidR="00D62831" w:rsidRPr="002944F6" w:rsidTr="002C7E97"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По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строке</w:t>
            </w:r>
            <w:r w:rsidRPr="002944F6">
              <w:rPr>
                <w:rFonts w:cs="Arial"/>
                <w:szCs w:val="20"/>
              </w:rPr>
              <w:t xml:space="preserve"> 3.2 раздела 1,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строке</w:t>
            </w:r>
            <w:r w:rsidRPr="002944F6">
              <w:rPr>
                <w:rFonts w:cs="Arial"/>
                <w:szCs w:val="20"/>
              </w:rPr>
              <w:t xml:space="preserve"> 1.2 раздела 3,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1.2 пункта 1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2.2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отражаются выданные под залог недвижимого имущества жилищные ссуды </w:t>
            </w:r>
            <w:r w:rsidRPr="00D62831">
              <w:rPr>
                <w:rFonts w:cs="Arial"/>
                <w:szCs w:val="20"/>
              </w:rPr>
              <w:t xml:space="preserve">с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момента</w:t>
            </w:r>
            <w:r w:rsidRPr="002944F6">
              <w:rPr>
                <w:rFonts w:cs="Arial"/>
                <w:szCs w:val="20"/>
              </w:rPr>
              <w:t xml:space="preserve"> государственной регистрации договора о залоге недвижимого имущества </w:t>
            </w:r>
            <w:r w:rsidRPr="00D62831">
              <w:rPr>
                <w:rFonts w:cs="Arial"/>
                <w:szCs w:val="20"/>
              </w:rPr>
              <w:t>(</w:t>
            </w:r>
            <w:r w:rsidRPr="002944F6">
              <w:rPr>
                <w:rFonts w:cs="Arial"/>
                <w:szCs w:val="20"/>
              </w:rPr>
              <w:t>договора об ипотеке) (далее - ипотечные ссуды).</w:t>
            </w:r>
          </w:p>
        </w:tc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строкам</w:t>
            </w:r>
            <w:r w:rsidRPr="002944F6">
              <w:rPr>
                <w:rFonts w:cs="Arial"/>
                <w:szCs w:val="20"/>
              </w:rPr>
              <w:t xml:space="preserve"> 3.2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3.2.1</w:t>
            </w:r>
            <w:r w:rsidRPr="002944F6">
              <w:rPr>
                <w:rFonts w:cs="Arial"/>
                <w:szCs w:val="20"/>
              </w:rPr>
              <w:t xml:space="preserve"> раздела 1,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строкам</w:t>
            </w:r>
            <w:r w:rsidRPr="002944F6">
              <w:rPr>
                <w:rFonts w:cs="Arial"/>
                <w:szCs w:val="20"/>
              </w:rPr>
              <w:t xml:space="preserve"> 1.2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1.3</w:t>
            </w:r>
            <w:r w:rsidRPr="002944F6">
              <w:rPr>
                <w:rFonts w:cs="Arial"/>
                <w:szCs w:val="20"/>
              </w:rPr>
              <w:t xml:space="preserve"> раздела 3,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а также в подпункте</w:t>
            </w:r>
            <w:r w:rsidRPr="002944F6">
              <w:rPr>
                <w:rFonts w:cs="Arial"/>
                <w:szCs w:val="20"/>
              </w:rPr>
              <w:t xml:space="preserve"> 1.2 пункта 1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подпункте</w:t>
            </w:r>
            <w:r w:rsidRPr="002944F6">
              <w:rPr>
                <w:rFonts w:cs="Arial"/>
                <w:szCs w:val="20"/>
              </w:rPr>
              <w:t xml:space="preserve"> 2.2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отражаются выданные под залог </w:t>
            </w:r>
            <w:r w:rsidRPr="002944F6">
              <w:rPr>
                <w:rFonts w:cs="Arial"/>
                <w:szCs w:val="20"/>
                <w:shd w:val="clear" w:color="auto" w:fill="C0C0C0"/>
              </w:rPr>
              <w:t>жилого</w:t>
            </w:r>
            <w:r w:rsidRPr="002944F6">
              <w:rPr>
                <w:rFonts w:cs="Arial"/>
                <w:szCs w:val="20"/>
              </w:rPr>
              <w:t xml:space="preserve"> недвижимого имущества жилищные ссуды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а также ссуды, предоставленные под соответствующий требованиям главы 6 Положения Банка России N 590-П залог прав требования участника долевого строительства</w:t>
            </w:r>
            <w:r w:rsidRPr="00D62831">
              <w:rPr>
                <w:rFonts w:cs="Arial"/>
                <w:szCs w:val="20"/>
              </w:rPr>
              <w:t xml:space="preserve"> с </w:t>
            </w:r>
            <w:r w:rsidRPr="002944F6">
              <w:rPr>
                <w:rFonts w:cs="Arial"/>
                <w:szCs w:val="20"/>
                <w:shd w:val="clear" w:color="auto" w:fill="C0C0C0"/>
              </w:rPr>
              <w:t>даты</w:t>
            </w:r>
            <w:r w:rsidRPr="002944F6">
              <w:rPr>
                <w:rFonts w:cs="Arial"/>
                <w:szCs w:val="20"/>
              </w:rPr>
              <w:t xml:space="preserve"> государственной регистрации договора о залоге недвижимого имущества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договора о залоге прав требования участника долевого строительства</w:t>
            </w:r>
            <w:r w:rsidRPr="00D62831">
              <w:rPr>
                <w:rFonts w:cs="Arial"/>
                <w:szCs w:val="20"/>
              </w:rPr>
              <w:t xml:space="preserve"> (</w:t>
            </w:r>
            <w:r w:rsidRPr="002944F6">
              <w:rPr>
                <w:rFonts w:cs="Arial"/>
                <w:szCs w:val="20"/>
              </w:rPr>
              <w:t>договора об ипотеке) (далее - ипотечные ссуды).</w:t>
            </w:r>
          </w:p>
        </w:tc>
      </w:tr>
      <w:tr w:rsidR="00D62831" w:rsidRPr="002944F6" w:rsidTr="002C7E97"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3.3 раздела 1, строке </w:t>
            </w:r>
            <w:r w:rsidRPr="00D62831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trike/>
                <w:color w:val="FF0000"/>
                <w:szCs w:val="20"/>
              </w:rPr>
              <w:t>5</w:t>
            </w:r>
            <w:r w:rsidRPr="002944F6">
              <w:rPr>
                <w:rFonts w:cs="Arial"/>
                <w:szCs w:val="20"/>
              </w:rPr>
              <w:t xml:space="preserve"> раздела 3,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1.3 пункта 1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2.3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отражаются ссуды физическим лицам на приобретение автотранспортного средства, обеспеченные залогом данного автотранспортного средства (далее - автокредиты).</w:t>
            </w:r>
          </w:p>
        </w:tc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3.3 раздела 1, строке </w:t>
            </w:r>
            <w:r w:rsidRPr="00D62831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zCs w:val="20"/>
                <w:shd w:val="clear" w:color="auto" w:fill="C0C0C0"/>
              </w:rPr>
              <w:t>6</w:t>
            </w:r>
            <w:r w:rsidRPr="002944F6">
              <w:rPr>
                <w:rFonts w:cs="Arial"/>
                <w:szCs w:val="20"/>
              </w:rPr>
              <w:t xml:space="preserve"> раздела 3,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а также в подпункте</w:t>
            </w:r>
            <w:r w:rsidRPr="002944F6">
              <w:rPr>
                <w:rFonts w:cs="Arial"/>
                <w:szCs w:val="20"/>
              </w:rPr>
              <w:t xml:space="preserve"> 1.3 пункта 1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подпункте</w:t>
            </w:r>
            <w:r w:rsidRPr="002944F6">
              <w:rPr>
                <w:rFonts w:cs="Arial"/>
                <w:szCs w:val="20"/>
              </w:rPr>
              <w:t xml:space="preserve"> 2.3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отражаются ссуды физическим лицам на приобретение автотранспортного средства, обеспеченные залогом данного автотранспортного средства (далее - автокредиты).</w:t>
            </w:r>
          </w:p>
        </w:tc>
      </w:tr>
      <w:tr w:rsidR="00D62831" w:rsidRPr="002944F6" w:rsidTr="002C7E97"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3.4 раздела 1, строке </w:t>
            </w:r>
            <w:r w:rsidRPr="00D62831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trike/>
                <w:color w:val="FF0000"/>
                <w:szCs w:val="20"/>
              </w:rPr>
              <w:t>6</w:t>
            </w:r>
            <w:r w:rsidRPr="002944F6">
              <w:rPr>
                <w:rFonts w:cs="Arial"/>
                <w:szCs w:val="20"/>
              </w:rPr>
              <w:t xml:space="preserve"> раздела 3,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1.4 пункта 1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подпункту</w:t>
            </w:r>
            <w:r w:rsidRPr="002944F6">
              <w:rPr>
                <w:rFonts w:cs="Arial"/>
                <w:szCs w:val="20"/>
              </w:rPr>
              <w:t xml:space="preserve"> 2.4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отражаются ссуды физическим лицам на покупку товаров, предназначенных для личного, семейного, домашнего или иного использования, не связанного с предпринимательской деятельностью, а также на оплату расходов личного характера (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плата за обучение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медицинское обслуживание и тому подобное</w:t>
            </w:r>
            <w:r w:rsidRPr="002944F6">
              <w:rPr>
                <w:rFonts w:cs="Arial"/>
                <w:szCs w:val="20"/>
              </w:rPr>
              <w:t xml:space="preserve">), задолженность 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>овердрафт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 xml:space="preserve"> по расчетным (дебетовым) картам (кроме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"), за исключением жилищных ссуд, в том числе ипотечных ссуд, и автокредитов.</w:t>
            </w:r>
          </w:p>
        </w:tc>
        <w:tc>
          <w:tcPr>
            <w:tcW w:w="7597" w:type="dxa"/>
          </w:tcPr>
          <w:p w:rsidR="00D62831" w:rsidRP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3.4 раздела 1, строке </w:t>
            </w:r>
            <w:r w:rsidRPr="00D62831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zCs w:val="20"/>
                <w:shd w:val="clear" w:color="auto" w:fill="C0C0C0"/>
              </w:rPr>
              <w:t>7</w:t>
            </w:r>
            <w:r w:rsidRPr="002944F6">
              <w:rPr>
                <w:rFonts w:cs="Arial"/>
                <w:szCs w:val="20"/>
              </w:rPr>
              <w:t xml:space="preserve"> раздела 3,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а также в подпункте</w:t>
            </w:r>
            <w:r w:rsidRPr="002944F6">
              <w:rPr>
                <w:rFonts w:cs="Arial"/>
                <w:szCs w:val="20"/>
              </w:rPr>
              <w:t xml:space="preserve"> 1.4 пункта 1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подпункте</w:t>
            </w:r>
            <w:r w:rsidRPr="002944F6">
              <w:rPr>
                <w:rFonts w:cs="Arial"/>
                <w:szCs w:val="20"/>
              </w:rPr>
              <w:t xml:space="preserve"> 2.4 пункта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отражаются ссуды физическим лицам на покупку товаров, предназначенных для личного, семейного, домашнего или иного использования, не связанного с предпринимательской деятельностью, а также на оплату расходов личного характера (</w:t>
            </w:r>
            <w:r w:rsidRPr="002944F6">
              <w:rPr>
                <w:rFonts w:cs="Arial"/>
                <w:szCs w:val="20"/>
                <w:shd w:val="clear" w:color="auto" w:fill="C0C0C0"/>
              </w:rPr>
              <w:t>в том числе на оплату обучения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медицинского обслуживания</w:t>
            </w:r>
            <w:r w:rsidRPr="002944F6">
              <w:rPr>
                <w:rFonts w:cs="Arial"/>
                <w:szCs w:val="20"/>
              </w:rPr>
              <w:t>), задолженность овердрафт по расчетным (дебетовым) картам (кроме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"), за исключением жилищных ссуд, в том числе ипотечных ссуд, и автокредитов.</w:t>
            </w:r>
          </w:p>
        </w:tc>
      </w:tr>
      <w:tr w:rsidR="00D62831" w:rsidRPr="002944F6" w:rsidTr="002C7E97">
        <w:tc>
          <w:tcPr>
            <w:tcW w:w="7597" w:type="dxa"/>
          </w:tcPr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9.</w:t>
            </w:r>
            <w:r w:rsidRPr="002944F6">
              <w:rPr>
                <w:rFonts w:cs="Arial"/>
                <w:szCs w:val="20"/>
              </w:rPr>
              <w:t xml:space="preserve"> По строке 4.1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ссуды, ссудная и приравненная к ней задолженность в соответствии с приложением 1 к Положению Банка России N 590-П.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4.1.1 - 4.1.7 раздела 1, строкам 7 - 9 раздела 2, строкам 5 и 6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общий объем ссуд, классификация которых произведена в соответствии с пунктом 3.10, подпунктом 3.12.3 пункта 3.12, подпунктом 3.14.3 пункта 3.14, подпунктом 3.20.3 пункта 3.20 </w:t>
            </w:r>
            <w:r w:rsidRPr="002944F6">
              <w:rPr>
                <w:rFonts w:cs="Arial"/>
                <w:strike/>
                <w:color w:val="FF0000"/>
                <w:szCs w:val="20"/>
              </w:rPr>
              <w:t>и</w:t>
            </w:r>
            <w:r w:rsidRPr="002944F6">
              <w:rPr>
                <w:rFonts w:cs="Arial"/>
                <w:szCs w:val="20"/>
              </w:rPr>
              <w:t xml:space="preserve"> пунктами 4.10 и 4.11 Положения Банка России N 590-П.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 графам</w:t>
            </w:r>
            <w:r w:rsidRPr="002944F6">
              <w:rPr>
                <w:rFonts w:cs="Arial"/>
                <w:szCs w:val="20"/>
              </w:rPr>
              <w:t xml:space="preserve"> 5 - 8 строк 4.1.5 и 4.1.6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отнесение ссуд к категориям качества производится исходя из размера расчетного резерва на возможные потери по ним, определенного на основании уровня кредитоспособности заемщика.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При уточнении классификации отдельного транша (отдельных траншей) в рамках открытой заемщику кредитной линии по строкам 4.1.1 - 4.1.7 раздела 1, строкам 7 - 9 раздела 2, строкам 5 и 6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общий объем ссудной задолженности по данной кредитной линии.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4.1.1.1, 4.1.1.2.1, 4.1.2.1, 4.1.3.1, 4.1.4.1, 4.1.5.1, 4.1.6.1, 4.1.7.1, 4.2.1.1 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4.3.1</w:t>
            </w:r>
            <w:r w:rsidRPr="002944F6">
              <w:rPr>
                <w:rFonts w:cs="Arial"/>
                <w:szCs w:val="20"/>
              </w:rPr>
              <w:t xml:space="preserve"> раздела 1, строкам 7.1, 8.1, 9.1 и 10.1 раздела 2, строкам 5.1, 5.2.1 и 6.1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объем активов, классификация которых в соответствии с Положением Банка России N 590-П произведена в месяце (квартале), предшествовавшем отчетной дате.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4.2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активы, за исключением ссуд, ссудной и приравненной к ней задолженности, определенных в соответствии с приложением 1 к Положению Банка России N 590-П.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строке 4.2.1 раздела 1, строке 10 раздела 2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общий объем активов, за исключением ссуд, ссудной и приравненной к ней задолженности </w:t>
            </w:r>
            <w:r w:rsidRPr="00D62831">
              <w:rPr>
                <w:rFonts w:cs="Arial"/>
                <w:szCs w:val="20"/>
              </w:rPr>
              <w:t>в</w:t>
            </w:r>
            <w:r w:rsidRPr="002944F6">
              <w:rPr>
                <w:rFonts w:cs="Arial"/>
                <w:szCs w:val="20"/>
              </w:rPr>
              <w:t xml:space="preserve"> соответствии с приложением 1 к Положению Банка России N 590-П, классификация которых произведена в соответствии с подпунктом 3.12.3 пункта 3.12 Положения Банка России N 590-П.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9.1.</w:t>
            </w:r>
            <w:r w:rsidRPr="002944F6">
              <w:rPr>
                <w:rFonts w:cs="Arial"/>
                <w:szCs w:val="20"/>
              </w:rPr>
              <w:t xml:space="preserve"> Раздел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заполняется кредитными организациями, формирующими резервы на возможные потери в соответствии с Положением Банка России N 730-П.</w:t>
            </w:r>
          </w:p>
          <w:p w:rsidR="000E1702" w:rsidRPr="00D62831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целях заполнения строк 1 и 2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классификация кредитных требований производится в соответствии с главой 2 Положения Банка России от 6 августа 2015 года N 483-П "О порядке расчета величины кредитного риска на основе внутренних рейтингов"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зарегистрированного Министерством юстиции Российской Федерации</w:t>
            </w:r>
            <w:r w:rsidRPr="002944F6">
              <w:rPr>
                <w:rFonts w:cs="Arial"/>
                <w:szCs w:val="20"/>
              </w:rPr>
              <w:t xml:space="preserve"> 25 сентября 2015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38996, 22 декабря 2015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40193</w:t>
            </w:r>
            <w:r w:rsidRPr="00D62831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10 июня 2019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54896</w:t>
            </w:r>
            <w:r w:rsidRPr="00D62831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31 марта 2020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57915</w:t>
            </w:r>
            <w:r w:rsidRPr="00D62831">
              <w:rPr>
                <w:rFonts w:cs="Arial"/>
                <w:szCs w:val="20"/>
              </w:rPr>
              <w:t>, 29</w:t>
            </w:r>
            <w:r w:rsidRPr="002944F6">
              <w:rPr>
                <w:rFonts w:cs="Arial"/>
                <w:szCs w:val="20"/>
              </w:rPr>
              <w:t xml:space="preserve"> апреля 2020 года N 58242</w:t>
            </w:r>
            <w:r w:rsidRPr="00D62831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15 апреля 2021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63150</w:t>
            </w:r>
            <w:r w:rsidRPr="00D62831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11 июня 2021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63866</w:t>
            </w:r>
            <w:r w:rsidRPr="00D62831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9 августа 2021 года </w:t>
            </w:r>
            <w:r w:rsidRPr="00D6283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64580).</w:t>
            </w:r>
          </w:p>
        </w:tc>
        <w:tc>
          <w:tcPr>
            <w:tcW w:w="7597" w:type="dxa"/>
          </w:tcPr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10.</w:t>
            </w:r>
            <w:r w:rsidRPr="002944F6">
              <w:rPr>
                <w:rFonts w:cs="Arial"/>
                <w:szCs w:val="20"/>
              </w:rPr>
              <w:t xml:space="preserve"> По строке 4.1 раздела 1 отражаются ссуды, ссудная и приравненная к ней задолженность в соответствии с приложением 1 к Положению Банка России N 590-П.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4.1.1 - 4.1.7 раздела 1, строкам 7 - 9 раздела 2, строкам 5 и 6 раздела 3 отражается общий объем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предоставленных</w:t>
            </w:r>
            <w:r w:rsidRPr="002944F6">
              <w:rPr>
                <w:rFonts w:cs="Arial"/>
                <w:szCs w:val="20"/>
              </w:rPr>
              <w:t xml:space="preserve"> ссуд, классификация которых произведена в соответствии с пунктом 3.10, подпунктом 3.12.3 пункта 3.12, подпунктом 3.14.3 пункта 3.14, подпунктом 3.20.3 пункта 3.20</w:t>
            </w:r>
            <w:r w:rsidRPr="002944F6">
              <w:rPr>
                <w:rFonts w:cs="Arial"/>
                <w:szCs w:val="20"/>
                <w:shd w:val="clear" w:color="auto" w:fill="C0C0C0"/>
              </w:rPr>
              <w:t>,</w:t>
            </w:r>
            <w:r w:rsidRPr="002944F6">
              <w:rPr>
                <w:rFonts w:cs="Arial"/>
                <w:szCs w:val="20"/>
              </w:rPr>
              <w:t xml:space="preserve"> пунктами 4.10 и 4.11 Положения Банка России N 590-П.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 графах</w:t>
            </w:r>
            <w:r w:rsidRPr="002944F6">
              <w:rPr>
                <w:rFonts w:cs="Arial"/>
                <w:szCs w:val="20"/>
              </w:rPr>
              <w:t xml:space="preserve"> 5 - 8 строк 4.1.5 и 4.1.6 раздела 1 отнесение ссуд к категориям качества производится исходя из размера расчетного резерва на возможные потери по ним, определенного на основании уровня кредитоспособности заемщика.</w:t>
            </w:r>
          </w:p>
          <w:p w:rsidR="00D62831" w:rsidRPr="002944F6" w:rsidRDefault="00D62831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При уточнении классификации отдельного транша (отдельных траншей) в рамках открытой заемщику кредитной линии по строкам 4.1.1 - 4.1.7 раздела 1, строкам 7 - 9 раздела 2, строкам 5 и 6 раздела 3 указывается общий объем ссудной задолженности по данной кредитной линии.</w:t>
            </w:r>
          </w:p>
          <w:p w:rsidR="00D62831" w:rsidRDefault="00D62831" w:rsidP="00D62831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4.1.1.1, 4.1.1.2.1, 4.1.2.1, 4.1.3.1, 4.1.4.1, 4.1.5.1, 4.1.6.1, 4.1.7.1, 4.2.1.1 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4.2.2.1</w:t>
            </w:r>
            <w:r w:rsidRPr="002944F6">
              <w:rPr>
                <w:rFonts w:cs="Arial"/>
                <w:szCs w:val="20"/>
              </w:rPr>
              <w:t xml:space="preserve"> раздела 1, строкам 7.1, 8.1, 9.1 и 10.1 раздела 2, строкам 5.1, 5.2.1 и 6.1 раздела 3 указывается объем активов, классификация которых в соответствии с Положением Банка России N 590-П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Положением Банка России N 611-П</w:t>
            </w:r>
            <w:r w:rsidRPr="002944F6">
              <w:rPr>
                <w:rFonts w:cs="Arial"/>
                <w:szCs w:val="20"/>
              </w:rPr>
              <w:t xml:space="preserve"> произведена в месяце (квартале), предшествовавшем отчетной дате.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 строке 4.2 раздела 1 отражаются активы, за исключением ссуд, ссудной и приравненной к ней задолженности, определенных в соответствии с приложением 1 к Положению Банка России N 590-П.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 строке 4.2.1 раздела 1, строке 10 раздела 2 отражается общий объем активов, за исключением ссуд, ссудной и приравненной к ней задолженности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определенных</w:t>
            </w:r>
            <w:r w:rsidRPr="00D62831">
              <w:rPr>
                <w:rFonts w:cs="Arial"/>
                <w:szCs w:val="20"/>
              </w:rPr>
              <w:t xml:space="preserve"> в</w:t>
            </w:r>
            <w:r w:rsidRPr="002944F6">
              <w:rPr>
                <w:rFonts w:cs="Arial"/>
                <w:szCs w:val="20"/>
              </w:rPr>
              <w:t xml:space="preserve"> соответствии с приложением 1 к Положению Банка России N 590-П, классификация которых произведена в соответствии с подпунктом 3.12.3 пункта 3.12 Положения Банка России N 590-П.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11.</w:t>
            </w:r>
            <w:r w:rsidRPr="002944F6">
              <w:rPr>
                <w:rFonts w:cs="Arial"/>
                <w:szCs w:val="20"/>
              </w:rPr>
              <w:t xml:space="preserve"> Раздел 1.1 заполняется кредитными организациями, формирующими резервы на возможные потери в соответствии с Положением Банка России N 730-П.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целях заполнения строк 1 и 2 раздела 1.1 классификация кредитных требований производится в соответствии с главой 2 Положения Банка России от 6 августа 2015 года N 483-П "О порядке расчета величины кредитного риска на основе внутренних рейтингов" </w:t>
            </w:r>
            <w:r w:rsidRPr="002944F6">
              <w:rPr>
                <w:rFonts w:cs="Arial"/>
                <w:szCs w:val="20"/>
                <w:shd w:val="clear" w:color="auto" w:fill="C0C0C0"/>
              </w:rPr>
              <w:t>&lt;1&gt;.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0E1702" w:rsidRPr="00D62831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25 сентября 2015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38996,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1 декабря 2015 года N 3869-У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22 декабря 2015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40193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10 марта 2019 года N 5091-У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10 июня 2019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54896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31 марта 2020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 xml:space="preserve">, </w:t>
            </w:r>
            <w:r w:rsidRPr="00D62831">
              <w:rPr>
                <w:rFonts w:cs="Arial"/>
                <w:szCs w:val="20"/>
                <w:shd w:val="clear" w:color="auto" w:fill="C0C0C0"/>
              </w:rPr>
              <w:t>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57915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15</w:t>
            </w:r>
            <w:r w:rsidRPr="00D62831">
              <w:rPr>
                <w:rFonts w:cs="Arial"/>
                <w:szCs w:val="20"/>
                <w:shd w:val="clear" w:color="auto" w:fill="C0C0C0"/>
              </w:rPr>
              <w:t xml:space="preserve"> апреля 2020 года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N 5442-У (зарегистрировано Минюстом России</w:t>
            </w:r>
            <w:r w:rsidRPr="00D62831">
              <w:rPr>
                <w:rFonts w:cs="Arial"/>
                <w:szCs w:val="20"/>
              </w:rPr>
              <w:t xml:space="preserve"> 29 апреля 2020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2944F6">
              <w:rPr>
                <w:rFonts w:cs="Arial"/>
                <w:szCs w:val="20"/>
              </w:rPr>
              <w:t xml:space="preserve"> </w:t>
            </w:r>
            <w:r w:rsidRPr="002944F6">
              <w:rPr>
                <w:rFonts w:cs="Arial"/>
                <w:szCs w:val="20"/>
              </w:rPr>
              <w:lastRenderedPageBreak/>
              <w:t>N 58242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12 января 2021 года N 5705-У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15 апреля 2021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63150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20 апреля 2021 года N 5783-У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11 июня 2021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63866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D62831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 6 июля 2021 года N 5849-У (зарегистрировано Минюстом России</w:t>
            </w:r>
            <w:r w:rsidRPr="002944F6">
              <w:rPr>
                <w:rFonts w:cs="Arial"/>
                <w:szCs w:val="20"/>
              </w:rPr>
              <w:t xml:space="preserve"> 9 августа 2021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6283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64580).</w:t>
            </w:r>
          </w:p>
        </w:tc>
      </w:tr>
      <w:tr w:rsidR="000E1702" w:rsidRPr="002944F6" w:rsidTr="002C7E97">
        <w:tc>
          <w:tcPr>
            <w:tcW w:w="7597" w:type="dxa"/>
          </w:tcPr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графах 3 - 11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активы отражаются по балансовой стоимости.</w:t>
            </w:r>
          </w:p>
        </w:tc>
        <w:tc>
          <w:tcPr>
            <w:tcW w:w="7597" w:type="dxa"/>
          </w:tcPr>
          <w:p w:rsidR="000E1702" w:rsidRPr="002944F6" w:rsidRDefault="000E1702" w:rsidP="000E1702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0E1702" w:rsidRPr="002944F6" w:rsidRDefault="000E1702" w:rsidP="000E1702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графах 3 - 11 раздела 1.1 активы отражаются по балансовой стоимости.</w:t>
            </w:r>
          </w:p>
        </w:tc>
      </w:tr>
      <w:tr w:rsidR="0018655B" w:rsidRPr="002944F6" w:rsidTr="002C7E97">
        <w:tc>
          <w:tcPr>
            <w:tcW w:w="7597" w:type="dxa"/>
          </w:tcPr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графах 4 - 7, 13 - 16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активы группируются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17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значение расчетной величины ожидаемых кредитных потерь (далее - ОКП), рассчитанное следующим образом: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730-П, при этом используется значение вероятности дефолта, рассчитанное в соответствии с подпунктом 2.1.1 пункта 2.1 Положения Банка России N 730-П без учета положений подпункта 2.1.5 пункта 2.1 Положения Банка России N 730-П, уровень потерь при дефолте принимается равным 100 процентам;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730-П, при этом коэффициент ОКП принимается равным 100 процентам.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18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значение расчетной величины ОКП с учетом обеспечения, рассчитанное следующим образом: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730-П;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730-П.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19 раздела 1.1 отражается значение фактически сформированного резерва на возможные потери.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графах 20 - 23 раздела 1.1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отражается значение</w:t>
            </w:r>
            <w:r w:rsidRPr="002944F6">
              <w:rPr>
                <w:rFonts w:cs="Arial"/>
                <w:szCs w:val="20"/>
              </w:rPr>
              <w:t xml:space="preserve"> фактически сформированного резерва на возможные потери,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группируемое</w:t>
            </w:r>
            <w:r w:rsidRPr="002944F6">
              <w:rPr>
                <w:rFonts w:cs="Arial"/>
                <w:szCs w:val="20"/>
              </w:rPr>
              <w:t xml:space="preserve">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10.</w:t>
            </w:r>
            <w:r w:rsidRPr="002944F6">
              <w:rPr>
                <w:rFonts w:cs="Arial"/>
                <w:szCs w:val="20"/>
              </w:rPr>
              <w:t xml:space="preserve"> По строке 2 раздела 2 и по строке 1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 сформированных в соответствии с пунктом 5.1 Положения Банка России N 590-П портфелях однородных ссуд, предоставленных соответственно субъектам малого и среднего предпринимательства, включая индивидуальных предпринимателей (раздел 2), и физическим лицам (раздел 3).</w:t>
            </w:r>
          </w:p>
          <w:p w:rsidR="0018655B" w:rsidRPr="002944F6" w:rsidRDefault="0018655B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При объединении ссуд, предоставленных физическим лицам (строка 1 раздела 3), в один портфель ссуд без просроченных платежей и ссуд с просроченными платежами продолжительностью от 1 до 30 календарных дней в целях формирования минимального резерва по варианту 2 </w:t>
            </w:r>
            <w:r w:rsidRPr="002944F6">
              <w:rPr>
                <w:rFonts w:cs="Arial"/>
                <w:strike/>
                <w:color w:val="FF0000"/>
                <w:szCs w:val="20"/>
              </w:rPr>
              <w:t>таблиц</w:t>
            </w:r>
            <w:r w:rsidRPr="002944F6">
              <w:rPr>
                <w:rFonts w:cs="Arial"/>
                <w:szCs w:val="20"/>
              </w:rPr>
              <w:t xml:space="preserve"> 3, 3.1, 3.2 пункта 5.1 Положения Банка России N 590-П информация по данным ссудам подлежит отражению в разделе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по строкам 1.1.1, 1.2.1, 1.3.1, 1.4.1, 1.5.1, </w:t>
            </w:r>
            <w:r w:rsidRPr="0018655B">
              <w:rPr>
                <w:rFonts w:cs="Arial"/>
                <w:szCs w:val="20"/>
              </w:rPr>
              <w:t>1.6.1.</w:t>
            </w:r>
            <w:r w:rsidRPr="002944F6">
              <w:rPr>
                <w:rFonts w:cs="Arial"/>
                <w:szCs w:val="20"/>
              </w:rPr>
              <w:t xml:space="preserve"> Одновременно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 строкам</w:t>
            </w:r>
            <w:r w:rsidRPr="002944F6">
              <w:rPr>
                <w:rFonts w:cs="Arial"/>
                <w:szCs w:val="20"/>
              </w:rPr>
              <w:t xml:space="preserve"> 1.1.2, 1.1.3, 1.2.2, 1.2.3, 1.3.2, 1.3.3, 1.4.2, 1.4.3, 1.5.2, 1.5.3, 1.6.2, 1.6.3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 проставляется символ "X"</w:t>
            </w:r>
            <w:r w:rsidRPr="0018655B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графах 4 - 7, 13 - 16 раздела 1.1 активы группируются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графе 17 раздела 1.1 отражается значение расчетной величины ожидаемых кредитных потерь (далее - ОКП), рассчитанное следующим образом: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730-П, при этом используется значение вероятности дефолта, рассчитанное в соответствии с подпунктом 2.1.1 пункта 2.1 Положения Банка России N 730-П без учета положений подпункта 2.1.5 пункта 2.1 Положения Банка России N 730-П, уровень потерь при дефолте принимается равным 100 процентам;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730-П, при этом коэффициент ОКП принимается равным 100 процентам.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графе 18 раздела 1.1 отражается значение расчетной величины ОКП с учетом обеспечения, рассчитанное следующим образом: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требований, по которым не произошел дефолт, - в соответствии с абзацем третьим пункта 2.1 Положения Банка России N 730-П;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кредитных требований, по которым произошел дефолт, - в соответствии с абзацем третьим пункта 2.2 Положения Банка России N 730-П.</w:t>
            </w:r>
          </w:p>
          <w:p w:rsidR="0018655B" w:rsidRDefault="0018655B" w:rsidP="001865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19 раздела 1.1 отражается значение фактически сформированного резерва на возможные потери.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графах 20 - 23 раздела 1.1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отражаются значения</w:t>
            </w:r>
            <w:r w:rsidRPr="002944F6">
              <w:rPr>
                <w:rFonts w:cs="Arial"/>
                <w:szCs w:val="20"/>
              </w:rPr>
              <w:t xml:space="preserve"> фактически сформированного резерва на возможные потери,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группируемые</w:t>
            </w:r>
            <w:r w:rsidRPr="002944F6">
              <w:rPr>
                <w:rFonts w:cs="Arial"/>
                <w:szCs w:val="20"/>
              </w:rPr>
              <w:t xml:space="preserve"> исходя из значения вероятности дефолта, рассчитанного в соответствии с подпунктом 2.1.1 пункта 2.1 Положения Банка России N 730-П без учета положений подпункта 2.1.5 пункта 2.1 Положения Банка России N 730-П.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12.</w:t>
            </w:r>
            <w:r w:rsidRPr="002944F6">
              <w:rPr>
                <w:rFonts w:cs="Arial"/>
                <w:szCs w:val="20"/>
              </w:rPr>
              <w:t xml:space="preserve"> По строке 2 раздела 2 и по строке 1 раздела 3 отражается информация о сформированных в соответствии с пунктом 5.1 Положения Банка России N 590-П портфелях однородных ссуд, предоставленных соответственно субъектам малого и среднего предпринимательства, включая индивидуальных предпринимателей (раздел 2), и физическим лицам (раздел 3).</w:t>
            </w:r>
          </w:p>
          <w:p w:rsidR="0018655B" w:rsidRPr="002944F6" w:rsidRDefault="0018655B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При объединении ссуд, предоставленных физическим лицам (строка 1 раздела 3), в один портфель ссуд без просроченных платежей и ссуд с просроченными платежами продолжительностью от 1 </w:t>
            </w:r>
            <w:r w:rsidRPr="002944F6">
              <w:rPr>
                <w:rFonts w:cs="Arial"/>
                <w:szCs w:val="20"/>
                <w:shd w:val="clear" w:color="auto" w:fill="C0C0C0"/>
              </w:rPr>
              <w:t>календарного дня</w:t>
            </w:r>
            <w:r w:rsidRPr="002944F6">
              <w:rPr>
                <w:rFonts w:cs="Arial"/>
                <w:szCs w:val="20"/>
              </w:rPr>
              <w:t xml:space="preserve"> до 30 календарных дней в целях формирования минимального резерва по варианту 2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предусмотренному в таблицах</w:t>
            </w:r>
            <w:r w:rsidRPr="002944F6">
              <w:rPr>
                <w:rFonts w:cs="Arial"/>
                <w:szCs w:val="20"/>
              </w:rPr>
              <w:t xml:space="preserve"> 3, 3.1, 3.2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3.3</w:t>
            </w:r>
            <w:r w:rsidRPr="002944F6">
              <w:rPr>
                <w:rFonts w:cs="Arial"/>
                <w:szCs w:val="20"/>
              </w:rPr>
              <w:t xml:space="preserve"> пункта 5.1 Положения Банка России N 590-П информация по данным ссудам подлежит отражению в разделе 3 по строкам 1.1.1, 1.2.1, 1.3.1, 1.4.1, 1.5.1, </w:t>
            </w:r>
            <w:r w:rsidRPr="0018655B">
              <w:rPr>
                <w:rFonts w:cs="Arial"/>
                <w:szCs w:val="20"/>
              </w:rPr>
              <w:t>1.6.1</w:t>
            </w:r>
            <w:r w:rsidRPr="002944F6">
              <w:rPr>
                <w:rFonts w:cs="Arial"/>
                <w:szCs w:val="20"/>
                <w:shd w:val="clear" w:color="auto" w:fill="C0C0C0"/>
              </w:rPr>
              <w:t>, 1.7.1</w:t>
            </w:r>
            <w:r w:rsidRPr="0018655B">
              <w:rPr>
                <w:rFonts w:cs="Arial"/>
                <w:szCs w:val="20"/>
              </w:rPr>
              <w:t>.</w:t>
            </w:r>
            <w:r w:rsidRPr="002944F6">
              <w:rPr>
                <w:rFonts w:cs="Arial"/>
                <w:szCs w:val="20"/>
              </w:rPr>
              <w:t xml:space="preserve"> Одновременно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строки</w:t>
            </w:r>
            <w:r w:rsidRPr="002944F6">
              <w:rPr>
                <w:rFonts w:cs="Arial"/>
                <w:szCs w:val="20"/>
              </w:rPr>
              <w:t xml:space="preserve"> 1.1.2, 1.1.3, 1.2.2, 1.2.3, 1.3.2, 1.3.3, 1.4.2, 1.4.3, 1.5.2, 1.5.3, 1.6.2, 1.6.3</w:t>
            </w:r>
            <w:r w:rsidRPr="002944F6">
              <w:rPr>
                <w:rFonts w:cs="Arial"/>
                <w:szCs w:val="20"/>
                <w:shd w:val="clear" w:color="auto" w:fill="C0C0C0"/>
              </w:rPr>
              <w:t>, 1.7.2, 1.7.3</w:t>
            </w:r>
            <w:r w:rsidRPr="002944F6">
              <w:rPr>
                <w:rFonts w:cs="Arial"/>
                <w:szCs w:val="20"/>
              </w:rPr>
              <w:t xml:space="preserve"> раздела 3 </w:t>
            </w:r>
            <w:r w:rsidRPr="002944F6">
              <w:rPr>
                <w:rFonts w:cs="Arial"/>
                <w:szCs w:val="20"/>
                <w:shd w:val="clear" w:color="auto" w:fill="C0C0C0"/>
              </w:rPr>
              <w:t>не заполняются</w:t>
            </w:r>
            <w:r w:rsidRPr="0018655B">
              <w:rPr>
                <w:rFonts w:cs="Arial"/>
                <w:szCs w:val="20"/>
              </w:rPr>
              <w:t>.</w:t>
            </w:r>
          </w:p>
        </w:tc>
      </w:tr>
      <w:tr w:rsidR="000E1702" w:rsidRPr="002944F6" w:rsidTr="002C7E97">
        <w:tc>
          <w:tcPr>
            <w:tcW w:w="7597" w:type="dxa"/>
          </w:tcPr>
          <w:p w:rsidR="000E1702" w:rsidRPr="002944F6" w:rsidRDefault="000E1702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8655B">
              <w:rPr>
                <w:rFonts w:cs="Arial"/>
                <w:szCs w:val="20"/>
              </w:rPr>
              <w:lastRenderedPageBreak/>
              <w:t xml:space="preserve">По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строке</w:t>
            </w:r>
            <w:r w:rsidRPr="0018655B">
              <w:rPr>
                <w:rFonts w:cs="Arial"/>
                <w:szCs w:val="20"/>
              </w:rPr>
              <w:t xml:space="preserve"> 1.2</w:t>
            </w:r>
            <w:r w:rsidRPr="002944F6">
              <w:rPr>
                <w:rFonts w:cs="Arial"/>
                <w:szCs w:val="20"/>
              </w:rPr>
              <w:t xml:space="preserve"> раздела 3 отражается объем ипотечных ссуд в случае, если кредитная организация не воспользовалась правом выделения ипотеки с пониженным уровнем риска в отдельный портфель. Одновременно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проставляется символ "X" по строкам</w:t>
            </w:r>
            <w:r w:rsidRPr="0018655B">
              <w:rPr>
                <w:rFonts w:cs="Arial"/>
                <w:szCs w:val="20"/>
              </w:rPr>
              <w:t xml:space="preserve"> 1.</w:t>
            </w:r>
            <w:r w:rsidRPr="002944F6">
              <w:rPr>
                <w:rFonts w:cs="Arial"/>
                <w:strike/>
                <w:color w:val="FF0000"/>
                <w:szCs w:val="20"/>
              </w:rPr>
              <w:t>3</w:t>
            </w:r>
            <w:r w:rsidRPr="0018655B">
              <w:rPr>
                <w:rFonts w:cs="Arial"/>
                <w:szCs w:val="20"/>
              </w:rPr>
              <w:t xml:space="preserve"> и</w:t>
            </w:r>
            <w:r w:rsidRPr="002944F6">
              <w:rPr>
                <w:rFonts w:cs="Arial"/>
                <w:szCs w:val="20"/>
              </w:rPr>
              <w:t xml:space="preserve"> 1.</w:t>
            </w:r>
            <w:r w:rsidRPr="0018655B">
              <w:rPr>
                <w:rFonts w:cs="Arial"/>
                <w:strike/>
                <w:color w:val="FF0000"/>
                <w:szCs w:val="20"/>
              </w:rPr>
              <w:t>4</w:t>
            </w:r>
            <w:r w:rsidRPr="002944F6">
              <w:rPr>
                <w:rFonts w:cs="Arial"/>
                <w:szCs w:val="20"/>
              </w:rPr>
              <w:t xml:space="preserve"> раздела </w:t>
            </w:r>
            <w:r w:rsidRPr="0018655B">
              <w:rPr>
                <w:rFonts w:cs="Arial"/>
                <w:szCs w:val="20"/>
              </w:rPr>
              <w:t>3.</w:t>
            </w:r>
          </w:p>
        </w:tc>
        <w:tc>
          <w:tcPr>
            <w:tcW w:w="7597" w:type="dxa"/>
          </w:tcPr>
          <w:p w:rsidR="000E1702" w:rsidRPr="002944F6" w:rsidRDefault="000E1702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8655B">
              <w:rPr>
                <w:rFonts w:cs="Arial"/>
                <w:szCs w:val="20"/>
              </w:rPr>
              <w:t xml:space="preserve">По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строкам</w:t>
            </w:r>
            <w:r w:rsidRPr="0018655B">
              <w:rPr>
                <w:rFonts w:cs="Arial"/>
                <w:szCs w:val="20"/>
              </w:rPr>
              <w:t xml:space="preserve"> 1.2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1.3</w:t>
            </w:r>
            <w:r w:rsidRPr="002944F6">
              <w:rPr>
                <w:rFonts w:cs="Arial"/>
                <w:szCs w:val="20"/>
              </w:rPr>
              <w:t xml:space="preserve"> раздела 3 отражается объем ипотечных ссуд в случае, если кредитная организация не воспользовалась правом выделения ипотеки с пониженным уровнем риска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 соответствии с абзацем шестым пункта 5.1 Положения Банка России N 590-П</w:t>
            </w:r>
            <w:r w:rsidRPr="002944F6">
              <w:rPr>
                <w:rFonts w:cs="Arial"/>
                <w:szCs w:val="20"/>
              </w:rPr>
              <w:t xml:space="preserve"> в отдельный портфель. Одновременно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строки</w:t>
            </w:r>
            <w:r w:rsidRPr="0018655B">
              <w:rPr>
                <w:rFonts w:cs="Arial"/>
                <w:szCs w:val="20"/>
              </w:rPr>
              <w:t xml:space="preserve"> 1.</w:t>
            </w:r>
            <w:r w:rsidRPr="0018655B">
              <w:rPr>
                <w:rFonts w:cs="Arial"/>
                <w:szCs w:val="20"/>
                <w:shd w:val="clear" w:color="auto" w:fill="C0C0C0"/>
              </w:rPr>
              <w:t>4</w:t>
            </w:r>
            <w:r w:rsidRPr="0018655B">
              <w:rPr>
                <w:rFonts w:cs="Arial"/>
                <w:szCs w:val="20"/>
              </w:rPr>
              <w:t xml:space="preserve"> и 1.</w:t>
            </w:r>
            <w:r w:rsidRPr="002944F6">
              <w:rPr>
                <w:rFonts w:cs="Arial"/>
                <w:szCs w:val="20"/>
                <w:shd w:val="clear" w:color="auto" w:fill="C0C0C0"/>
              </w:rPr>
              <w:t>5</w:t>
            </w:r>
            <w:r w:rsidRPr="002944F6">
              <w:rPr>
                <w:rFonts w:cs="Arial"/>
                <w:szCs w:val="20"/>
              </w:rPr>
              <w:t xml:space="preserve"> раздела </w:t>
            </w:r>
            <w:r w:rsidRPr="0018655B">
              <w:rPr>
                <w:rFonts w:cs="Arial"/>
                <w:szCs w:val="20"/>
              </w:rPr>
              <w:t xml:space="preserve">3 </w:t>
            </w:r>
            <w:r w:rsidRPr="002944F6">
              <w:rPr>
                <w:rFonts w:cs="Arial"/>
                <w:szCs w:val="20"/>
                <w:shd w:val="clear" w:color="auto" w:fill="C0C0C0"/>
              </w:rPr>
              <w:t>не заполняются</w:t>
            </w:r>
            <w:r w:rsidRPr="0018655B">
              <w:rPr>
                <w:rFonts w:cs="Arial"/>
                <w:szCs w:val="20"/>
              </w:rPr>
              <w:t>.</w:t>
            </w:r>
          </w:p>
        </w:tc>
      </w:tr>
      <w:tr w:rsidR="0018655B" w:rsidRPr="002944F6" w:rsidTr="002C7E97">
        <w:tc>
          <w:tcPr>
            <w:tcW w:w="7597" w:type="dxa"/>
          </w:tcPr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</w:t>
            </w:r>
            <w:r w:rsidRPr="0018655B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trike/>
                <w:color w:val="FF0000"/>
                <w:szCs w:val="20"/>
              </w:rPr>
              <w:t>3</w:t>
            </w:r>
            <w:r w:rsidRPr="002944F6">
              <w:rPr>
                <w:rFonts w:cs="Arial"/>
                <w:szCs w:val="20"/>
              </w:rPr>
              <w:t xml:space="preserve"> и </w:t>
            </w:r>
            <w:r w:rsidRPr="0018655B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trike/>
                <w:color w:val="FF0000"/>
                <w:szCs w:val="20"/>
              </w:rPr>
              <w:t>4</w:t>
            </w:r>
            <w:r w:rsidRPr="002944F6">
              <w:rPr>
                <w:rFonts w:cs="Arial"/>
                <w:szCs w:val="20"/>
              </w:rPr>
              <w:t xml:space="preserve"> раздела 3 отражаются ипотека с пониженным уровнем риска и прочая ипотека </w:t>
            </w:r>
            <w:r w:rsidRPr="0018655B">
              <w:rPr>
                <w:rFonts w:cs="Arial"/>
                <w:szCs w:val="20"/>
              </w:rPr>
              <w:t>в</w:t>
            </w:r>
            <w:r w:rsidRPr="002944F6">
              <w:rPr>
                <w:rFonts w:cs="Arial"/>
                <w:szCs w:val="20"/>
              </w:rPr>
              <w:t xml:space="preserve"> случае, если кредитная организация воспользовалась правом выделения ипотеки с пониженным уровнем риска в отдельный портфель. Одновременно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проставляется символ "X"</w:t>
            </w:r>
            <w:r w:rsidRPr="0018655B">
              <w:rPr>
                <w:rFonts w:cs="Arial"/>
                <w:strike/>
                <w:color w:val="FF0000"/>
                <w:szCs w:val="20"/>
              </w:rPr>
              <w:t xml:space="preserve"> по строке</w:t>
            </w:r>
            <w:r w:rsidRPr="002944F6">
              <w:rPr>
                <w:rFonts w:cs="Arial"/>
                <w:szCs w:val="20"/>
              </w:rPr>
              <w:t xml:space="preserve"> </w:t>
            </w:r>
            <w:r w:rsidRPr="0018655B">
              <w:rPr>
                <w:rFonts w:cs="Arial"/>
                <w:szCs w:val="20"/>
              </w:rPr>
              <w:t>1.2</w:t>
            </w:r>
            <w:r w:rsidRPr="002944F6">
              <w:rPr>
                <w:rFonts w:cs="Arial"/>
                <w:szCs w:val="20"/>
              </w:rPr>
              <w:t xml:space="preserve"> раздела 3.</w:t>
            </w:r>
          </w:p>
        </w:tc>
        <w:tc>
          <w:tcPr>
            <w:tcW w:w="7597" w:type="dxa"/>
          </w:tcPr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По строкам </w:t>
            </w:r>
            <w:r w:rsidRPr="0018655B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zCs w:val="20"/>
                <w:shd w:val="clear" w:color="auto" w:fill="C0C0C0"/>
              </w:rPr>
              <w:t>4</w:t>
            </w:r>
            <w:r w:rsidRPr="002944F6">
              <w:rPr>
                <w:rFonts w:cs="Arial"/>
                <w:szCs w:val="20"/>
              </w:rPr>
              <w:t xml:space="preserve"> и </w:t>
            </w:r>
            <w:r w:rsidRPr="0018655B">
              <w:rPr>
                <w:rFonts w:cs="Arial"/>
                <w:szCs w:val="20"/>
              </w:rPr>
              <w:t>1.</w:t>
            </w:r>
            <w:r w:rsidRPr="002944F6">
              <w:rPr>
                <w:rFonts w:cs="Arial"/>
                <w:szCs w:val="20"/>
                <w:shd w:val="clear" w:color="auto" w:fill="C0C0C0"/>
              </w:rPr>
              <w:t>5</w:t>
            </w:r>
            <w:r w:rsidRPr="002944F6">
              <w:rPr>
                <w:rFonts w:cs="Arial"/>
                <w:szCs w:val="20"/>
              </w:rPr>
              <w:t xml:space="preserve"> раздела 3 отражаются ипотека с пониженным уровнем риска и прочая ипотека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минимальный размер резерва по которым определен в таблице 3.3 пункта 5.1 Положения Банка России N 590-П,</w:t>
            </w:r>
            <w:r w:rsidRPr="0018655B">
              <w:rPr>
                <w:rFonts w:cs="Arial"/>
                <w:szCs w:val="20"/>
              </w:rPr>
              <w:t xml:space="preserve"> в</w:t>
            </w:r>
            <w:r w:rsidRPr="002944F6">
              <w:rPr>
                <w:rFonts w:cs="Arial"/>
                <w:szCs w:val="20"/>
              </w:rPr>
              <w:t xml:space="preserve"> случае, если кредитная организация воспользовалась правом выделения ипотеки с пониженным уровнем риска в отдельный портфель. Одновременно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строки</w:t>
            </w:r>
            <w:r w:rsidRPr="0018655B">
              <w:rPr>
                <w:rFonts w:cs="Arial"/>
                <w:szCs w:val="20"/>
              </w:rPr>
              <w:t xml:space="preserve"> 1.2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 1.3</w:t>
            </w:r>
            <w:r w:rsidRPr="0018655B">
              <w:rPr>
                <w:rFonts w:cs="Arial"/>
                <w:szCs w:val="20"/>
              </w:rPr>
              <w:t xml:space="preserve"> раздела 3 </w:t>
            </w:r>
            <w:r w:rsidRPr="002944F6">
              <w:rPr>
                <w:rFonts w:cs="Arial"/>
                <w:szCs w:val="20"/>
                <w:shd w:val="clear" w:color="auto" w:fill="C0C0C0"/>
              </w:rPr>
              <w:t>не заполняются</w:t>
            </w:r>
            <w:r w:rsidRPr="0018655B">
              <w:rPr>
                <w:rFonts w:cs="Arial"/>
                <w:szCs w:val="20"/>
              </w:rPr>
              <w:t>.</w:t>
            </w:r>
          </w:p>
        </w:tc>
      </w:tr>
      <w:tr w:rsidR="0018655B" w:rsidRPr="002944F6" w:rsidTr="002C7E97">
        <w:tc>
          <w:tcPr>
            <w:tcW w:w="7597" w:type="dxa"/>
          </w:tcPr>
          <w:p w:rsidR="0018655B" w:rsidRPr="002944F6" w:rsidRDefault="0018655B" w:rsidP="0018655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 xml:space="preserve">Информация об ипотечных кредитах (займах), отвечающих требованиям подпункта 2.3.23 пункта 2.3 Инструкции Банка России N 199-И (далее - военная ипотека), классифицированных в I категорию качества в соответствии с пунктом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5.1 Положения Банка России N 590-П, отражается по строке 2.1 раздела 3 с одновременным отражением</w:t>
            </w:r>
            <w:r w:rsidRPr="0018655B">
              <w:rPr>
                <w:rFonts w:cs="Arial"/>
                <w:szCs w:val="20"/>
                <w:shd w:val="clear" w:color="auto" w:fill="C0C0C0"/>
              </w:rPr>
              <w:t xml:space="preserve"> по строке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1 (без отражения по ее подстрокам) раздела 3.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Информация о военной ипотеке, классифицированной в более низкую категорию качества, чем I категория качества, отражается по строкам 1, 1.2, 1.2.1, 1.2.1.1, 1.2.2 - 1.2.7, 1.4, 1.4.1, 1.4.1.1, 1.4.2 - 1.4.8, 1.5, 1.5.1, 1.5.1.1, 1.5.2 - 1.5.8, 2, 2.2 - 2.5</w:t>
            </w:r>
            <w:r w:rsidRPr="0018655B">
              <w:rPr>
                <w:rFonts w:cs="Arial"/>
                <w:szCs w:val="20"/>
                <w:shd w:val="clear" w:color="auto" w:fill="C0C0C0"/>
              </w:rPr>
              <w:t xml:space="preserve"> раздела 3.</w:t>
            </w:r>
          </w:p>
        </w:tc>
      </w:tr>
      <w:tr w:rsidR="00D62831" w:rsidRPr="002944F6" w:rsidTr="002C7E97">
        <w:tc>
          <w:tcPr>
            <w:tcW w:w="7597" w:type="dxa"/>
          </w:tcPr>
          <w:p w:rsidR="00D62831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По строкам 3.1 - 3.4 раздела 2 и строкам 2.1 - 2.5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 распределении сформированных портфелей однородных ссуд, предоставленных соответственно субъектам малого и среднего предпринимательства, включая индивидуальных предпринимателей (строка 2 раздела 2), и физическим лицам (строка 1 раздела 3), по категориям качества в соответствии с требованиями пункта 1.7 Положения Банка России N 590-П.</w:t>
            </w:r>
          </w:p>
        </w:tc>
        <w:tc>
          <w:tcPr>
            <w:tcW w:w="7597" w:type="dxa"/>
          </w:tcPr>
          <w:p w:rsidR="00D62831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По строкам 3.1 - 3.4 раздела 2 и строкам 2.1 - 2.5 раздела 3 отражается информация о распределении сформированных портфелей однородных ссуд, предоставленных соответственно субъектам малого и среднего предпринимательства, включая индивидуальных предпринимателей (строка 2 раздела 2), и физическим лицам (строка 1 раздела 3), по категориям качества в соответствии с требованиями пункта 1.7 Положения Банка России N 590-П.</w:t>
            </w:r>
          </w:p>
        </w:tc>
      </w:tr>
      <w:tr w:rsidR="00D62831" w:rsidRPr="002944F6" w:rsidTr="002C7E97">
        <w:tc>
          <w:tcPr>
            <w:tcW w:w="7597" w:type="dxa"/>
          </w:tcPr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11.</w:t>
            </w:r>
            <w:r w:rsidRPr="002944F6">
              <w:rPr>
                <w:rFonts w:cs="Arial"/>
                <w:szCs w:val="20"/>
              </w:rPr>
              <w:t xml:space="preserve"> По строке 5 раздела 2 и строке 3 раздела 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требования, сгруппированные в портфели однородных требований в соответствии с главой 4 Положения Банка России N 611-П, за исключением требований по получению процентных доходов по кредитным требованиям.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12.</w:t>
            </w:r>
            <w:r w:rsidRPr="002944F6">
              <w:rPr>
                <w:rFonts w:cs="Arial"/>
                <w:szCs w:val="20"/>
              </w:rPr>
              <w:t xml:space="preserve"> В разделе 4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об элементах расчетной базы резервов на возможные потери и о сформированных резервах на возможные потери, определенных в соответствии с требованиями пункта 2.7 Положения Банка России N 611-П. Указанная информация не подлежит отражению в разделах 1 - </w:t>
            </w:r>
            <w:r w:rsidRPr="0018655B">
              <w:rPr>
                <w:rFonts w:cs="Arial"/>
                <w:szCs w:val="20"/>
              </w:rPr>
              <w:t xml:space="preserve">3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18655B">
              <w:rPr>
                <w:rFonts w:cs="Arial"/>
                <w:szCs w:val="20"/>
              </w:rPr>
              <w:t>.</w:t>
            </w:r>
            <w:r w:rsidRPr="002944F6">
              <w:rPr>
                <w:rFonts w:cs="Arial"/>
                <w:szCs w:val="20"/>
              </w:rPr>
              <w:t xml:space="preserve"> По строке 1 раздела 4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активы, указанные в пункте 2.7 Положения Банка России N 611-П, в случае формирования по ним резерва на возможные потери.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13.</w:t>
            </w:r>
            <w:r w:rsidRPr="002944F6">
              <w:rPr>
                <w:rFonts w:cs="Arial"/>
                <w:szCs w:val="20"/>
              </w:rPr>
              <w:t xml:space="preserve"> В пунктах 1 и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 предоставленных физическим лицам ссудах, включая сгруппированные в портфели однородных ссуд, за исключением задолженности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>овердрафт</w:t>
            </w:r>
            <w:r w:rsidRPr="002944F6">
              <w:rPr>
                <w:rFonts w:cs="Arial"/>
                <w:strike/>
                <w:color w:val="FF0000"/>
                <w:szCs w:val="20"/>
              </w:rPr>
              <w:t>"</w:t>
            </w:r>
            <w:r w:rsidRPr="002944F6">
              <w:rPr>
                <w:rFonts w:cs="Arial"/>
                <w:szCs w:val="20"/>
              </w:rPr>
              <w:t xml:space="preserve"> по расчетным (дебетовым) картам.</w:t>
            </w:r>
          </w:p>
          <w:p w:rsidR="00D62831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пункте 1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объем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задолженности</w:t>
            </w:r>
            <w:r w:rsidRPr="002944F6">
              <w:rPr>
                <w:rFonts w:cs="Arial"/>
                <w:szCs w:val="20"/>
              </w:rPr>
              <w:t xml:space="preserve">, срок (сроки) погашения </w:t>
            </w:r>
            <w:r w:rsidRPr="002944F6">
              <w:rPr>
                <w:rFonts w:cs="Arial"/>
                <w:strike/>
                <w:color w:val="FF0000"/>
                <w:szCs w:val="20"/>
              </w:rPr>
              <w:t>которой</w:t>
            </w:r>
            <w:r w:rsidRPr="002944F6">
              <w:rPr>
                <w:rFonts w:cs="Arial"/>
                <w:szCs w:val="20"/>
              </w:rPr>
              <w:t xml:space="preserve"> в соответствии с заключенным (заключенными) с заемщиком договором (договорами) приходится (приходятся) на отчетный месяц (квартал) (без учета пролонгации ссуд).</w:t>
            </w:r>
          </w:p>
          <w:p w:rsid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пункте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объем задолженности, срок (сроки) погашения которой приходится (приходятся) на отчетный месяц (квартал), но которая не погашена в установленный договором (договорами) срок (сроки).</w:t>
            </w:r>
          </w:p>
          <w:p w:rsid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объем задолженности, не погашенной в срок в отчетном месяце (квартале), не включается задолженность, по которой в отчетном месяце (квартале) был нарушен срок погашения, но которая на отчетную дату была возвращена заемщиком.</w:t>
            </w:r>
          </w:p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пунктах 1 и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не подлежит отражению досрочно погашенная и пролонгированная в отчетном периоде ссудная задолженность, а также погашенная в отчетном периоде ссудная задолженность, срок погашения которой согласно договору приходился на предыдущие отчетные периоды.</w:t>
            </w:r>
          </w:p>
        </w:tc>
        <w:tc>
          <w:tcPr>
            <w:tcW w:w="7597" w:type="dxa"/>
          </w:tcPr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13.</w:t>
            </w:r>
            <w:r w:rsidRPr="002944F6">
              <w:rPr>
                <w:rFonts w:cs="Arial"/>
                <w:szCs w:val="20"/>
              </w:rPr>
              <w:t xml:space="preserve"> По строке 5 раздела 2 и строке 3 раздела 3 отражаются требования, сгруппированные в портфели однородных требований в соответствии с главой 4 Положения Банка России N 611-П, за исключением требований по получению процентных доходов по кредитным требованиям.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14.</w:t>
            </w:r>
            <w:r w:rsidRPr="002944F6">
              <w:rPr>
                <w:rFonts w:cs="Arial"/>
                <w:szCs w:val="20"/>
              </w:rPr>
              <w:t xml:space="preserve"> В разделе 4 отражается информация об элементах расчетной базы резервов на возможные потери и о сформированных резервах на возможные потери, определенных в соответствии с требованиями пункта 2.7 Положения Банка России N 611-П. Указанная информация не подлежит отражению в разделах 1 - </w:t>
            </w:r>
            <w:r w:rsidRPr="0018655B">
              <w:rPr>
                <w:rFonts w:cs="Arial"/>
                <w:szCs w:val="20"/>
              </w:rPr>
              <w:t>3.</w:t>
            </w:r>
            <w:r w:rsidRPr="002944F6">
              <w:rPr>
                <w:rFonts w:cs="Arial"/>
                <w:szCs w:val="20"/>
              </w:rPr>
              <w:t xml:space="preserve"> По строке 1 раздела 4 отражаются активы, указанные в пункте 2.7 Положения Банка России N 611-П, в случае формирования по ним резерва на возможные потери.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15.</w:t>
            </w:r>
            <w:r w:rsidRPr="002944F6">
              <w:rPr>
                <w:rFonts w:cs="Arial"/>
                <w:szCs w:val="20"/>
              </w:rPr>
              <w:t xml:space="preserve"> В пунктах 1 и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отражается информация о предоставленных физическим лицам ссудах, включая сгруппированные в портфели однородных ссуд, за исключением задолженности овердрафт по расчетным (дебетовым) картам.</w:t>
            </w:r>
          </w:p>
          <w:p w:rsidR="00D62831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пункте 1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указывается объем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ссуд</w:t>
            </w:r>
            <w:r w:rsidRPr="002944F6">
              <w:rPr>
                <w:rFonts w:cs="Arial"/>
                <w:szCs w:val="20"/>
              </w:rPr>
              <w:t xml:space="preserve">, срок (сроки) погашения </w:t>
            </w:r>
            <w:r w:rsidRPr="002944F6">
              <w:rPr>
                <w:rFonts w:cs="Arial"/>
                <w:szCs w:val="20"/>
                <w:shd w:val="clear" w:color="auto" w:fill="C0C0C0"/>
              </w:rPr>
              <w:t>которых</w:t>
            </w:r>
            <w:r w:rsidRPr="002944F6">
              <w:rPr>
                <w:rFonts w:cs="Arial"/>
                <w:szCs w:val="20"/>
              </w:rPr>
              <w:t xml:space="preserve"> в соответствии с заключенным (заключенными) с заемщиком договором (договорами) приходится (приходятся) на отчетный месяц (квартал) (без учета пролонгации ссуд).</w:t>
            </w:r>
          </w:p>
          <w:p w:rsid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пункте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указывается объем задолженности, срок (сроки) погашения которой приходится (приходятся) на отчетный месяц (квартал), но которая не погашена в установленный договором (договорами) срок (сроки).</w:t>
            </w:r>
          </w:p>
          <w:p w:rsid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объем задолженности, не погашенной в срок в отчетном месяце (квартале), не включается задолженность, по которой в отчетном месяце (квартале) был нарушен срок погашения, но которая на отчетную дату была возвращена заемщиком.</w:t>
            </w:r>
          </w:p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>В пунктах 1 и 2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не подлежит отражению досрочно погашенная и пролонгированная в отчетном периоде ссудная задолженность, а также погашенная в отчетном периоде ссудная задолженность, срок погашения которой согласно договору приходился на предыдущие отчетные периоды.</w:t>
            </w:r>
          </w:p>
        </w:tc>
      </w:tr>
      <w:tr w:rsidR="0018655B" w:rsidRPr="002944F6" w:rsidTr="002C7E97">
        <w:tc>
          <w:tcPr>
            <w:tcW w:w="7597" w:type="dxa"/>
          </w:tcPr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lastRenderedPageBreak/>
              <w:t>Погашенная в отчетном периоде ссудная задолженность, номинированная в иностранной валюте, отражается в Отчете в рублевом эквиваленте, определяемом по курсу иностранной валюты, установленному Банком России, действующему на дату погашения задолженности (либо ее части, доли).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подпунктах 3.1 и 3.2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 резерве на возможные потери по ссудам, ссудной и приравненной к ней задолженности III - V категорий качества, отраженным в разделе 1 Отчета.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подпунктах 3.3 и 3.4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соответственно величина расчетного и фактически сформированного </w:t>
            </w:r>
            <w:r w:rsidRPr="002944F6">
              <w:rPr>
                <w:rFonts w:cs="Arial"/>
                <w:strike/>
                <w:color w:val="FF0000"/>
                <w:szCs w:val="20"/>
              </w:rPr>
              <w:t>резерва</w:t>
            </w:r>
            <w:r w:rsidRPr="002944F6">
              <w:rPr>
                <w:rFonts w:cs="Arial"/>
                <w:szCs w:val="20"/>
              </w:rPr>
              <w:t xml:space="preserve"> по прочим потерям и иным расходам,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определенного</w:t>
            </w:r>
            <w:r w:rsidRPr="002944F6">
              <w:rPr>
                <w:rFonts w:cs="Arial"/>
                <w:szCs w:val="20"/>
              </w:rPr>
              <w:t xml:space="preserve"> в соответствии с требованиями главы 6 Положения Банка России N 611-П.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подпункте 3.5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величина фактически сформированного резерва на возможные потери по предоставленным юридическим лицам (кроме кредитных организаций) ссудам и начисленным процентным доходам по ним, отраженным в строке 2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>, с просроченными платежами по основному долгу и (или) начисленным процентным доходам по ним свыше 90 дней.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подпункте 3.6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указывается величина фактически сформированного резерва на возможные потери по предоставленным физическим лицам ссудам и начисленным процентным доходам по ним, отраженным в строке 3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>, с просроченными платежами по основному долгу и (или) начисленным процентным доходам по ним свыше 90 дней.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14.</w:t>
            </w:r>
            <w:r w:rsidRPr="002944F6">
              <w:rPr>
                <w:rFonts w:cs="Arial"/>
                <w:szCs w:val="20"/>
              </w:rPr>
              <w:t xml:space="preserve"> В таблице пункта 4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приводится информация в отношении ценных бумаг, права на которые удостоверяются депозитариями, являющихся элементами расчетной базы резерва на возможные потери в соответствии с Указанием Банка России N 2732-У. Информация приводится в разрезе депозитариев и отражается с учетом следующего:</w:t>
            </w:r>
          </w:p>
        </w:tc>
        <w:tc>
          <w:tcPr>
            <w:tcW w:w="7597" w:type="dxa"/>
          </w:tcPr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lastRenderedPageBreak/>
              <w:t>Погашенная в отчетном периоде ссудная задолженность, номинированная в иностранной валюте, отражается в Отчете в рублевом эквиваленте, определяемом по курсу иностранной валюты, установленному Банком России, действующему на дату погашения задолженности (либо ее части, доли).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подпунктах 3.1 и 3.2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отражается информация о резерве на возможные потери по ссудам, ссудной и приравненной к ней задолженности III - V категорий качества, отраженным в разделе 1 Отчета.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подпунктах 3.3 и 3.4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указывается соответственно величина расчетного и фактически сформированного </w:t>
            </w:r>
            <w:r w:rsidRPr="002944F6">
              <w:rPr>
                <w:rFonts w:cs="Arial"/>
                <w:szCs w:val="20"/>
                <w:shd w:val="clear" w:color="auto" w:fill="C0C0C0"/>
              </w:rPr>
              <w:t>резервов</w:t>
            </w:r>
            <w:r w:rsidRPr="002944F6">
              <w:rPr>
                <w:rFonts w:cs="Arial"/>
                <w:szCs w:val="20"/>
              </w:rPr>
              <w:t xml:space="preserve"> по прочим потерям и иным расходам,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определенных</w:t>
            </w:r>
            <w:r w:rsidRPr="002944F6">
              <w:rPr>
                <w:rFonts w:cs="Arial"/>
                <w:szCs w:val="20"/>
              </w:rPr>
              <w:t xml:space="preserve"> в соответствии с требованиями главы 6 Положения Банка России N 611-П.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подпункте 3.5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указывается величина фактически сформированного резерва на возможные потери по предоставленным юридическим лицам (кроме кредитных организаций) ссудам и начисленным процентным доходам по ним, отраженным в строке 2 раздела 1, с просроченными платежами по основному долгу и (или) начисленным процентным доходам по ним свыше 90 дней.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подпункте 3.6 пункта 3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указывается величина фактически сформированного резерва на возможные потери по предоставленным физическим лицам ссудам и начисленным процентным доходам по ним, отраженным в строке 3 раздела 1, с просроченными платежами по основному долгу и (или) начисленным процентным доходам по ним свыше 90 дней.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16.</w:t>
            </w:r>
            <w:r w:rsidRPr="002944F6">
              <w:rPr>
                <w:rFonts w:cs="Arial"/>
                <w:szCs w:val="20"/>
              </w:rPr>
              <w:t xml:space="preserve"> В таблице пункта 4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приводится информация в отношении ценных бумаг, права на которые удостоверяются депозитариями, являющихся элементами расчетной базы резерва на возможные потери в соответствии с Указанием Банка России N 2732-У. Информация приводится в разрезе депозитариев и отражается с учетом следующего:</w:t>
            </w:r>
          </w:p>
        </w:tc>
      </w:tr>
      <w:tr w:rsidR="0091022A" w:rsidRPr="002944F6" w:rsidTr="002C7E97">
        <w:tc>
          <w:tcPr>
            <w:tcW w:w="7597" w:type="dxa"/>
          </w:tcPr>
          <w:p w:rsidR="0091022A" w:rsidRDefault="0018655B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lastRenderedPageBreak/>
              <w:t>в графе 2 указывается полное или сокращенное наименование депозитария, удостоверяющего права кредитной организации на ценные бумаги. Для депозитариев-нерезидентов указывается наименование на английском языке или языке оригинала;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3 указывается </w:t>
            </w:r>
            <w:r w:rsidRPr="0018655B">
              <w:rPr>
                <w:rFonts w:cs="Arial"/>
                <w:szCs w:val="20"/>
              </w:rPr>
              <w:t>ИНН</w:t>
            </w:r>
            <w:r w:rsidRPr="002944F6">
              <w:rPr>
                <w:rFonts w:cs="Arial"/>
                <w:szCs w:val="20"/>
              </w:rPr>
              <w:t xml:space="preserve"> депозитария, удостоверяющего права кредитной организации на ценные бумаги. Для депозитариев-нерезидентов информация представляется в разрезе кодов стран, резидентами которых они являются</w:t>
            </w:r>
            <w:r w:rsidRPr="0018655B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91022A" w:rsidRDefault="0018655B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2 указывается полное или сокращенное наименование депозитария, удостоверяющего права кредитной организации на ценные бумаги. Для депозитариев-нерезидентов указывается наименование на английском языке или языке оригинала;</w:t>
            </w:r>
          </w:p>
          <w:p w:rsidR="0018655B" w:rsidRPr="002944F6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3 указывается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идентификационный номер налогоплательщика (</w:t>
            </w:r>
            <w:r w:rsidRPr="0018655B">
              <w:rPr>
                <w:rFonts w:cs="Arial"/>
                <w:szCs w:val="20"/>
              </w:rPr>
              <w:t>ИНН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 депозитария, удостоверяющего права кредитной организации на ценные бумаги. Для депозитариев-нерезидентов информация представляется в разрезе кодов стран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мира</w:t>
            </w:r>
            <w:r w:rsidRPr="002944F6">
              <w:rPr>
                <w:rFonts w:cs="Arial"/>
                <w:szCs w:val="20"/>
              </w:rPr>
              <w:t>, резидентами которых они являются</w:t>
            </w:r>
            <w:r w:rsidRPr="002944F6">
              <w:rPr>
                <w:rFonts w:cs="Arial"/>
                <w:szCs w:val="20"/>
                <w:shd w:val="clear" w:color="auto" w:fill="C0C0C0"/>
              </w:rPr>
              <w:t>, в соответствии с Общероссийским классификатором стран мира (ОКСМ)</w:t>
            </w:r>
            <w:r w:rsidRPr="0018655B">
              <w:rPr>
                <w:rFonts w:cs="Arial"/>
                <w:szCs w:val="20"/>
              </w:rPr>
              <w:t>;</w:t>
            </w:r>
          </w:p>
        </w:tc>
      </w:tr>
      <w:tr w:rsidR="0018655B" w:rsidRPr="002944F6" w:rsidTr="002C7E97">
        <w:tc>
          <w:tcPr>
            <w:tcW w:w="7597" w:type="dxa"/>
          </w:tcPr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4 указывается номер лицензии профессионального участника рынка ценных бумаг организации-корреспондента, дающей право на осуществление депозитарной деятельности. Для корреспондентов-нерезидентов </w:t>
            </w:r>
            <w:r w:rsidRPr="002944F6">
              <w:rPr>
                <w:rFonts w:cs="Arial"/>
                <w:strike/>
                <w:color w:val="FF0000"/>
                <w:szCs w:val="20"/>
              </w:rPr>
              <w:t>данная</w:t>
            </w:r>
            <w:r w:rsidRPr="002944F6">
              <w:rPr>
                <w:rFonts w:cs="Arial"/>
                <w:szCs w:val="20"/>
              </w:rPr>
              <w:t xml:space="preserve"> графа не заполняется;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5 отражается информация об общем количестве ценных бумаг, находящихся в депозитарии;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6 отражается балансовая стоимость ценных бумаг, оцениваемых (переоцениваемых) путем создания резервов на возможные потери;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7 отражается справедливая стоимость ценных бумаг, оцениваемых (переоцениваемых) по справедливой стоимости;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графах 8 </w:t>
            </w:r>
            <w:r w:rsidRPr="002944F6">
              <w:rPr>
                <w:rFonts w:cs="Arial"/>
                <w:strike/>
                <w:color w:val="FF0000"/>
                <w:szCs w:val="20"/>
              </w:rPr>
              <w:t>-</w:t>
            </w:r>
            <w:r w:rsidRPr="002944F6">
              <w:rPr>
                <w:rFonts w:cs="Arial"/>
                <w:szCs w:val="20"/>
              </w:rPr>
              <w:t xml:space="preserve"> 9 указывается величина фактически сформированного резерва на возможные потери по вложениям в ценные бумаги, определенного в соответствии с требованиями Положения Банка России N 611-П и Указания Банка России N 2732-У соответственно.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15.</w:t>
            </w:r>
            <w:r w:rsidRPr="002944F6">
              <w:rPr>
                <w:rFonts w:cs="Arial"/>
                <w:szCs w:val="20"/>
              </w:rPr>
              <w:t xml:space="preserve"> В таблице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информация о справедливой стоимости ценных бумаг, оцениваемых по амортизированной стоимости.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3 строки 1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совокупный объем вложений в ценные бумаги, информация о которых отражена по строкам 1.4 и 2.4 раздела 1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>, в графе 4 - совокупный объем сформированного по ним резерва на возможные потери.</w:t>
            </w:r>
          </w:p>
          <w:p w:rsidR="0018655B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6 строки 1.1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Отчета приводится информация о справедливой стоимости ценных бумаг, определенной на основе исходных данных первого уровня иерархии справедливой стоимости, установленной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Международным стандартом финансовой отчетности (IFRS) 13 "Оценка справедливой стоимости" (далее -</w:t>
            </w:r>
            <w:r w:rsidRPr="002944F6">
              <w:rPr>
                <w:rFonts w:cs="Arial"/>
                <w:szCs w:val="20"/>
              </w:rPr>
              <w:t xml:space="preserve"> МСФО (IFRS) </w:t>
            </w:r>
            <w:r w:rsidRPr="00FB2BF1">
              <w:rPr>
                <w:rFonts w:cs="Arial"/>
                <w:szCs w:val="20"/>
              </w:rPr>
              <w:t>13</w:t>
            </w:r>
            <w:r w:rsidRPr="002944F6">
              <w:rPr>
                <w:rFonts w:cs="Arial"/>
                <w:strike/>
                <w:color w:val="FF0000"/>
                <w:szCs w:val="20"/>
              </w:rPr>
              <w:t>), введенным в действие приказом Министерства финансов Российской Федерации от 28 декабря 2015 года N 217н "О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Федерации", зарегистрированным Министерством юстиции Российской Федерации 2 февраля 2016 года N 40940, 1 августа 2016 года N 43044, с поправками, введенными в действие на территории Российской Федерации приказом Министерства финансов Российской Федерации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Федерации", зарегистрированным Министерством юстиции Российской Федерации 15 июля 2016 года N 42869, и приказом Министерства финансов Российской Федерации от 11 июля 2016 года N 111н "О введении в действие и прекращении действия документов Международных стандартов финансовой отчетности на территории Российской Федерации", зарегистрированным Министерством юстиции Российской Федерации 1 августа 2016 года N 43044</w:t>
            </w:r>
            <w:r w:rsidRPr="00FB2BF1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графе 4 указывается номер лицензии профессионального участника рынка ценных бумаг организации-корреспондента, дающей право на осуществление депозитарной деятельности. Для </w:t>
            </w:r>
            <w:r w:rsidRPr="002944F6">
              <w:rPr>
                <w:rFonts w:cs="Arial"/>
                <w:szCs w:val="20"/>
                <w:shd w:val="clear" w:color="auto" w:fill="C0C0C0"/>
              </w:rPr>
              <w:t>организаций-</w:t>
            </w:r>
            <w:r w:rsidRPr="002944F6">
              <w:rPr>
                <w:rFonts w:cs="Arial"/>
                <w:szCs w:val="20"/>
              </w:rPr>
              <w:t>корреспондентов - нерезидентов графа не заполняется;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5 отражается информация об общем количестве ценных бумаг, находящихся в депозитарии;</w:t>
            </w:r>
          </w:p>
          <w:p w:rsidR="0018655B" w:rsidRP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6 отражается балансовая стоимость ценных бумаг, оцениваемых (переоцениваемых) путем создания резервов на возможные потери;</w:t>
            </w:r>
          </w:p>
          <w:p w:rsidR="0018655B" w:rsidRDefault="0018655B" w:rsidP="0018655B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8655B">
              <w:rPr>
                <w:szCs w:val="20"/>
              </w:rPr>
              <w:t>в графе 7 отражается справедливая стоимость ценных бумаг, оцениваемых (переоцениваемых) по справедливой стоимости;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графах 8 </w:t>
            </w:r>
            <w:r w:rsidRPr="002944F6">
              <w:rPr>
                <w:rFonts w:cs="Arial"/>
                <w:szCs w:val="20"/>
                <w:shd w:val="clear" w:color="auto" w:fill="C0C0C0"/>
              </w:rPr>
              <w:t>и</w:t>
            </w:r>
            <w:r w:rsidRPr="002944F6">
              <w:rPr>
                <w:rFonts w:cs="Arial"/>
                <w:szCs w:val="20"/>
              </w:rPr>
              <w:t xml:space="preserve"> 9 указывается величина фактически сформированного резерва на возможные потери по вложениям в ценные бумаги, определенного в соответствии с требованиями Положения Банка России N 611-П и Указания Банка России N 2732-У соответственно.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17.</w:t>
            </w:r>
            <w:r w:rsidRPr="002944F6">
              <w:rPr>
                <w:rFonts w:cs="Arial"/>
                <w:szCs w:val="20"/>
              </w:rPr>
              <w:t xml:space="preserve"> В таблице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отражается информация о справедливой стоимости ценных бумаг, оцениваемых по амортизированной стоимости.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3 строки 1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отражается совокупный объем вложений в ценные бумаги, информация о которых отражена по строкам 1.4 и 2.4 раздела 1, в графе 4 - совокупный объем сформированного по ним резерва на возможные потери.</w:t>
            </w:r>
          </w:p>
          <w:p w:rsidR="0018655B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6 строки 1.1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Отчета приводится информация о справедливой стоимости ценных бумаг, определенной на основе исходных данных первого уровня иерархии справедливой стоимости, установленной МСФО (IFRS) </w:t>
            </w:r>
            <w:r w:rsidRPr="00FB2BF1">
              <w:rPr>
                <w:rFonts w:cs="Arial"/>
                <w:szCs w:val="20"/>
              </w:rPr>
              <w:t>13.</w:t>
            </w:r>
          </w:p>
        </w:tc>
      </w:tr>
      <w:tr w:rsidR="000E1702" w:rsidRPr="002944F6" w:rsidTr="002C7E97">
        <w:tc>
          <w:tcPr>
            <w:tcW w:w="7597" w:type="dxa"/>
          </w:tcPr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В графе 6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 строке</w:t>
            </w:r>
            <w:r w:rsidRPr="002944F6">
              <w:rPr>
                <w:rFonts w:cs="Arial"/>
                <w:szCs w:val="20"/>
              </w:rPr>
              <w:t xml:space="preserve"> 1.2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приводится информация о справедливой стоимости ценных бумаг, определенной на основе исходных данных второго уровня иерархии справедливой стоимости, </w:t>
            </w:r>
            <w:r w:rsidRPr="002944F6">
              <w:rPr>
                <w:rFonts w:cs="Arial"/>
                <w:strike/>
                <w:color w:val="FF0000"/>
                <w:szCs w:val="20"/>
              </w:rPr>
              <w:t>установленных</w:t>
            </w:r>
            <w:r w:rsidRPr="002944F6">
              <w:rPr>
                <w:rFonts w:cs="Arial"/>
                <w:szCs w:val="20"/>
              </w:rPr>
              <w:t xml:space="preserve"> МСФО (IFRS) 13.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Таблица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составляется на квартальной основе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(</w:t>
            </w:r>
            <w:r w:rsidRPr="002944F6">
              <w:rPr>
                <w:rFonts w:cs="Arial"/>
                <w:szCs w:val="20"/>
              </w:rPr>
              <w:t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</w:t>
            </w:r>
            <w:r w:rsidRPr="002944F6">
              <w:rPr>
                <w:rFonts w:cs="Arial"/>
                <w:strike/>
                <w:color w:val="FF0000"/>
                <w:szCs w:val="20"/>
              </w:rPr>
              <w:t>, - по состоянию на 1 июля и 1 января)</w:t>
            </w:r>
            <w:r w:rsidRPr="002944F6">
              <w:rPr>
                <w:rFonts w:cs="Arial"/>
                <w:szCs w:val="20"/>
              </w:rPr>
              <w:t>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Таблица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заполняется в случае, если по состоянию на отчетную дату объем вложений в ценные бумаги, оцениваемые по амортизированной стоимости, превышает 5 процентов значения показателя "Всего активов", определенного в соответствии с Разработочной таблицей для составления бухгалтерского баланса (публикуемой формы) пункта 3 Порядка составления и представления отчетности по форме 0409806 "Бухгалтерский баланс (публикуемая форма)".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16.</w:t>
            </w:r>
            <w:r w:rsidRPr="002944F6">
              <w:rPr>
                <w:rFonts w:cs="Arial"/>
                <w:szCs w:val="20"/>
              </w:rPr>
              <w:t xml:space="preserve"> В таблице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приводится информация о финансовых активах </w:t>
            </w:r>
            <w:r w:rsidRPr="00FB2BF1">
              <w:rPr>
                <w:rFonts w:cs="Arial"/>
                <w:szCs w:val="20"/>
              </w:rPr>
              <w:t>в</w:t>
            </w:r>
            <w:r w:rsidRPr="002944F6">
              <w:rPr>
                <w:rFonts w:cs="Arial"/>
                <w:szCs w:val="20"/>
              </w:rPr>
              <w:t xml:space="preserve"> отношении которых формируется резерв на возможные потери в соответствии с Положением Банка России N 590-П и Положением Банка России N 611-П либо в соответствии с Положением Банка России N 730-П.</w:t>
            </w:r>
          </w:p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3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балансовая стоимость финансового актива, определенная с учетом корректировок и переоценки, увеличивающих или уменьшающих стоимость финансового актива, формирующих в соответствии с Положением Банка России N 605-П и Положением Банка России N 606-П балансовую стоимость финансового актива.</w:t>
            </w:r>
          </w:p>
        </w:tc>
        <w:tc>
          <w:tcPr>
            <w:tcW w:w="7597" w:type="dxa"/>
          </w:tcPr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В графе 6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строки</w:t>
            </w:r>
            <w:r w:rsidRPr="002944F6">
              <w:rPr>
                <w:rFonts w:cs="Arial"/>
                <w:szCs w:val="20"/>
              </w:rPr>
              <w:t xml:space="preserve"> 1.2 таблицы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приводится информация о справедливой стоимости ценных бумаг, определенной на основе исходных данных второго уровня иерархии справедливой стоимости,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установленной</w:t>
            </w:r>
            <w:r w:rsidRPr="002944F6">
              <w:rPr>
                <w:rFonts w:cs="Arial"/>
                <w:szCs w:val="20"/>
              </w:rPr>
              <w:t xml:space="preserve"> МСФО (IFRS) 13.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Таблица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составляется на квартальной основе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1 июля и 1 января</w:t>
            </w:r>
            <w:r w:rsidRPr="002944F6">
              <w:rPr>
                <w:rFonts w:cs="Arial"/>
                <w:szCs w:val="20"/>
              </w:rPr>
              <w:t xml:space="preserve">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Таблица пункта 5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заполняется в случае, если по состоянию на отчетную дату объем вложений в ценные бумаги, оцениваемые по амортизированной стоимости, превышает 5 процентов значения показателя "Всего активов", определенного в соответствии с Разработочной таблицей для составления бухгалтерского баланса (публикуемой формы) пункта 3 Порядка составления и представления отчетности по форме 0409806 "Бухгалтерский баланс (публикуемая форма)".</w:t>
            </w:r>
          </w:p>
          <w:p w:rsidR="000E1702" w:rsidRPr="002944F6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18.</w:t>
            </w:r>
            <w:r w:rsidRPr="002944F6">
              <w:rPr>
                <w:rFonts w:cs="Arial"/>
                <w:szCs w:val="20"/>
              </w:rPr>
              <w:t xml:space="preserve"> В таблице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приводится информация о финансовых активах</w:t>
            </w:r>
            <w:r w:rsidRPr="002944F6">
              <w:rPr>
                <w:rFonts w:cs="Arial"/>
                <w:szCs w:val="20"/>
                <w:shd w:val="clear" w:color="auto" w:fill="C0C0C0"/>
              </w:rPr>
              <w:t>,</w:t>
            </w:r>
            <w:r w:rsidRPr="00FB2BF1">
              <w:rPr>
                <w:rFonts w:cs="Arial"/>
                <w:szCs w:val="20"/>
              </w:rPr>
              <w:t xml:space="preserve"> в</w:t>
            </w:r>
            <w:r w:rsidRPr="002944F6">
              <w:rPr>
                <w:rFonts w:cs="Arial"/>
                <w:szCs w:val="20"/>
              </w:rPr>
              <w:t xml:space="preserve"> отношении которых формируется резерв на возможные потери в соответствии с Положением Банка России N 590-П и Положением Банка России N 611-П либо в соответствии с Положением Банка России N 730-П.</w:t>
            </w:r>
          </w:p>
          <w:p w:rsidR="000E1702" w:rsidRPr="000E1702" w:rsidRDefault="000E1702" w:rsidP="000E1702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графе 3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>" отражается балансовая стоимость финансового актива, определенная с учетом корректировок и переоценки, увеличивающих или уменьшающих стоимость финансового актива, формирующих в соответствии с Положением Банка России N 605-П и Положением Банка России N 606-П балансовую стоимость финансового актива.</w:t>
            </w:r>
          </w:p>
        </w:tc>
      </w:tr>
      <w:tr w:rsidR="0091022A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графах 4 - 9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отражается балансовая стоимость финансового актива, определенная без учета корректировок и переоценки, увеличивающих или уменьшающих стоимость финансового актива, формирующих в соответствии с Положением Банка </w:t>
            </w:r>
            <w:r w:rsidRPr="002944F6">
              <w:rPr>
                <w:rFonts w:cs="Arial"/>
                <w:szCs w:val="20"/>
              </w:rPr>
              <w:lastRenderedPageBreak/>
              <w:t>России N 605-П и Положением Банка России N 606-П балансовую стоимость финансового актива.</w:t>
            </w:r>
          </w:p>
          <w:p w:rsidR="0091022A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графах 10 - 14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</w:t>
            </w:r>
            <w:r w:rsidRPr="002944F6">
              <w:rPr>
                <w:rFonts w:cs="Arial"/>
                <w:strike/>
                <w:color w:val="FF0000"/>
                <w:szCs w:val="20"/>
              </w:rPr>
              <w:t>Отчета</w:t>
            </w:r>
            <w:r w:rsidRPr="002944F6">
              <w:rPr>
                <w:rFonts w:cs="Arial"/>
                <w:szCs w:val="20"/>
              </w:rPr>
              <w:t xml:space="preserve"> отражаются суммы фактически сформированных резервов в соответствии с Положением Банка России N 590-П и Положением Банка России N 611-П либо в соответствии с Положением Банка России N 730-П без учета корректировок, внесенных в соответствии с Международным стандартом финансовой отчетности (IFRS) 9 "Финансовые инструменты"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введенным</w:t>
            </w:r>
            <w:r w:rsidRPr="002944F6">
              <w:rPr>
                <w:rFonts w:cs="Arial"/>
                <w:szCs w:val="20"/>
              </w:rPr>
              <w:t xml:space="preserve"> в действие на территории Российской Федерации приказом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Министерства финансов Российской Федерации</w:t>
            </w:r>
            <w:r w:rsidRPr="002944F6">
              <w:rPr>
                <w:rFonts w:cs="Arial"/>
                <w:szCs w:val="20"/>
              </w:rPr>
              <w:t xml:space="preserve">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944F6">
              <w:rPr>
                <w:rFonts w:cs="Arial"/>
                <w:szCs w:val="20"/>
              </w:rPr>
              <w:t xml:space="preserve"> 15 июля 2016 года </w:t>
            </w:r>
            <w:r w:rsidRPr="00FB2BF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42869</w:t>
            </w:r>
            <w:r w:rsidRPr="002944F6">
              <w:rPr>
                <w:rFonts w:cs="Arial"/>
                <w:strike/>
                <w:color w:val="FF0000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с поправками, введенными в действие на территории Российской Федерации приказом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Министерства финансов Российской Федерации</w:t>
            </w:r>
            <w:r w:rsidRPr="002944F6">
              <w:rPr>
                <w:rFonts w:cs="Arial"/>
                <w:szCs w:val="20"/>
              </w:rPr>
              <w:t xml:space="preserve"> от 11 июля 2016 года N 111н "О введении в действие и прекращении действия документов Международных стандартов финансовой отчетности на территории Российской Федерации"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944F6">
              <w:rPr>
                <w:rFonts w:cs="Arial"/>
                <w:szCs w:val="20"/>
              </w:rPr>
              <w:t xml:space="preserve"> 1 августа 2016 года </w:t>
            </w:r>
            <w:r w:rsidRPr="00FB2BF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43044, приказом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Министерства финансов Российской Федерации</w:t>
            </w:r>
            <w:r w:rsidRPr="002944F6">
              <w:rPr>
                <w:rFonts w:cs="Arial"/>
                <w:szCs w:val="20"/>
              </w:rPr>
              <w:t xml:space="preserve"> от 27 марта 2018 года N 56н "О введении документов Международных стандартов финансовой отчетности в действие на территории Российской Федерации"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2944F6">
              <w:rPr>
                <w:rFonts w:cs="Arial"/>
                <w:szCs w:val="20"/>
              </w:rPr>
              <w:t xml:space="preserve"> 16 апреля 2018 года </w:t>
            </w:r>
            <w:r w:rsidRPr="00FB2BF1">
              <w:rPr>
                <w:rFonts w:cs="Arial"/>
                <w:szCs w:val="20"/>
              </w:rPr>
              <w:t>N</w:t>
            </w:r>
            <w:r w:rsidRPr="002944F6">
              <w:rPr>
                <w:rFonts w:cs="Arial"/>
                <w:szCs w:val="20"/>
              </w:rPr>
              <w:t xml:space="preserve"> 50779, приказом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Министерства финансов Российской Федерации</w:t>
            </w:r>
            <w:r w:rsidRPr="002944F6">
              <w:rPr>
                <w:rFonts w:cs="Arial"/>
                <w:szCs w:val="20"/>
              </w:rPr>
              <w:t xml:space="preserve"> от 4 июня 2018 года N 125н "О введении документа Международных стандартов финансовой отчетности в действие на территории Российской Федерации"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</w:t>
            </w:r>
            <w:r w:rsidRPr="00FB2BF1">
              <w:rPr>
                <w:rFonts w:cs="Arial"/>
                <w:strike/>
                <w:color w:val="FF0000"/>
                <w:szCs w:val="20"/>
              </w:rPr>
              <w:t xml:space="preserve"> Российской Федерации</w:t>
            </w:r>
            <w:r w:rsidRPr="00FB2BF1">
              <w:rPr>
                <w:rFonts w:cs="Arial"/>
                <w:szCs w:val="20"/>
              </w:rPr>
              <w:t xml:space="preserve"> 21 июня 2018 года N 51396, включая корректировки по оценочным резервам.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>В графах 4 - 9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отражается балансовая стоимость финансового актива, определенная без учета корректировок и переоценки, увеличивающих или уменьшающих стоимость финансового актива, формирующих в соответствии с Положением Банка </w:t>
            </w:r>
            <w:r w:rsidRPr="002944F6">
              <w:rPr>
                <w:rFonts w:cs="Arial"/>
                <w:szCs w:val="20"/>
              </w:rPr>
              <w:lastRenderedPageBreak/>
              <w:t>России N 605-П и Положением Банка России N 606-П балансовую стоимость финансового актива.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В графах 10 - 14 таблицы пункта 6 раздела "</w:t>
            </w:r>
            <w:proofErr w:type="spellStart"/>
            <w:r w:rsidRPr="002944F6">
              <w:rPr>
                <w:rFonts w:cs="Arial"/>
                <w:szCs w:val="20"/>
              </w:rPr>
              <w:t>Справочно</w:t>
            </w:r>
            <w:proofErr w:type="spellEnd"/>
            <w:r w:rsidRPr="002944F6">
              <w:rPr>
                <w:rFonts w:cs="Arial"/>
                <w:szCs w:val="20"/>
              </w:rPr>
              <w:t xml:space="preserve">" отражаются суммы фактически сформированных резервов в соответствии с Положением Банка России N 590-П и Положением Банка России N 611-П либо в соответствии с Положением Банка России N 730-П без учета корректировок, внесенных в соответствии с Международным стандартом финансовой отчетности (IFRS) 9 "Финансовые инструменты"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 редакции 2014 года &lt;1&gt;</w:t>
            </w:r>
            <w:r w:rsidRPr="00FB2BF1">
              <w:rPr>
                <w:rFonts w:cs="Arial"/>
                <w:szCs w:val="20"/>
              </w:rPr>
              <w:t>, включая корректировки по оценочным резервам.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91022A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&lt;1&gt; Введен</w:t>
            </w:r>
            <w:r w:rsidRPr="002944F6">
              <w:rPr>
                <w:rFonts w:cs="Arial"/>
                <w:szCs w:val="20"/>
              </w:rPr>
              <w:t xml:space="preserve"> в действие на территории Российской Федерации приказом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 w:rsidRPr="002944F6">
              <w:rPr>
                <w:rFonts w:cs="Arial"/>
                <w:szCs w:val="20"/>
              </w:rPr>
              <w:t xml:space="preserve">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 w:rsidRPr="002944F6">
              <w:rPr>
                <w:rFonts w:cs="Arial"/>
                <w:szCs w:val="20"/>
              </w:rPr>
              <w:t xml:space="preserve"> 15 июля 2016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FB2BF1">
              <w:rPr>
                <w:rFonts w:cs="Arial"/>
                <w:szCs w:val="20"/>
              </w:rPr>
              <w:t xml:space="preserve"> N </w:t>
            </w:r>
            <w:r w:rsidRPr="002944F6">
              <w:rPr>
                <w:rFonts w:cs="Arial"/>
                <w:szCs w:val="20"/>
              </w:rPr>
              <w:t>42869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 с поправками, введенными в действие на территории Российской Федерации приказом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 w:rsidRPr="002944F6">
              <w:rPr>
                <w:rFonts w:cs="Arial"/>
                <w:szCs w:val="20"/>
              </w:rPr>
              <w:t xml:space="preserve"> от 11 июля 2016 года N 111н "О введении в действие и прекращении действия документов Международных стандартов финансовой отчетности на территории Российской Федерации"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 w:rsidRPr="002944F6">
              <w:rPr>
                <w:rFonts w:cs="Arial"/>
                <w:szCs w:val="20"/>
              </w:rPr>
              <w:t xml:space="preserve"> 1 августа 2016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FB2BF1">
              <w:rPr>
                <w:rFonts w:cs="Arial"/>
                <w:szCs w:val="20"/>
              </w:rPr>
              <w:t xml:space="preserve"> N </w:t>
            </w:r>
            <w:r w:rsidRPr="002944F6">
              <w:rPr>
                <w:rFonts w:cs="Arial"/>
                <w:szCs w:val="20"/>
              </w:rPr>
              <w:t>43044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, приказом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 w:rsidRPr="002944F6">
              <w:rPr>
                <w:rFonts w:cs="Arial"/>
                <w:szCs w:val="20"/>
              </w:rPr>
              <w:t xml:space="preserve"> от 27 марта 2018 года N 56н "О введении документов Международных стандартов финансовой отчетности в действие на территории Российской Федерации"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 w:rsidRPr="002944F6">
              <w:rPr>
                <w:rFonts w:cs="Arial"/>
                <w:szCs w:val="20"/>
              </w:rPr>
              <w:t xml:space="preserve"> 16 апреля 2018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FB2BF1">
              <w:rPr>
                <w:rFonts w:cs="Arial"/>
                <w:szCs w:val="20"/>
              </w:rPr>
              <w:t xml:space="preserve"> N</w:t>
            </w:r>
            <w:r w:rsidRPr="002944F6">
              <w:rPr>
                <w:rFonts w:cs="Arial"/>
                <w:szCs w:val="20"/>
              </w:rPr>
              <w:t xml:space="preserve"> 50779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, приказом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 w:rsidRPr="002944F6">
              <w:rPr>
                <w:rFonts w:cs="Arial"/>
                <w:szCs w:val="20"/>
              </w:rPr>
              <w:t xml:space="preserve"> от 4 июня 2018 года N 125н "О введении документа Международных стандартов финансовой отчетности в действие на территории Российской Федерации"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 w:rsidRPr="00FB2BF1">
              <w:rPr>
                <w:rFonts w:cs="Arial"/>
                <w:szCs w:val="20"/>
              </w:rPr>
              <w:t xml:space="preserve"> 21 июня 2018 года</w:t>
            </w:r>
            <w:r w:rsidRPr="002944F6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FB2BF1">
              <w:rPr>
                <w:rFonts w:cs="Arial"/>
                <w:szCs w:val="20"/>
              </w:rPr>
              <w:t xml:space="preserve"> N 51396</w:t>
            </w:r>
            <w:r w:rsidRPr="002944F6">
              <w:rPr>
                <w:rFonts w:cs="Arial"/>
                <w:szCs w:val="20"/>
                <w:shd w:val="clear" w:color="auto" w:fill="C0C0C0"/>
              </w:rPr>
              <w:t>), приказом Минфина России от 16 сентября 2019 года N 146н "О введении документа Международных стандартов финансовой отчетности "Редакционные исправления в МСФО" в действие на территории</w:t>
            </w:r>
            <w:r w:rsidRPr="00FB2BF1">
              <w:rPr>
                <w:rFonts w:cs="Arial"/>
                <w:szCs w:val="20"/>
                <w:shd w:val="clear" w:color="auto" w:fill="C0C0C0"/>
              </w:rPr>
              <w:t xml:space="preserve"> Российской Федерации</w:t>
            </w:r>
            <w:r w:rsidRPr="002944F6">
              <w:rPr>
                <w:rFonts w:cs="Arial"/>
                <w:szCs w:val="20"/>
                <w:shd w:val="clear" w:color="auto" w:fill="C0C0C0"/>
              </w:rPr>
              <w:t xml:space="preserve">" (зарегистрирован Минюстом России 9 октября 2019 года, регистрационный N 56187), приказом Минфина России от 7 апреля 2020 года N 55н "О введении документа Международных стандартов финансовой отчетности "Реформа базовой процентной ставки (Поправки к МСФО (IFRS) 9, МСФО (IAS) 39 и МСФО (IFRS) 7)" в действие на территории Российской Федерации" (зарегистрирован Минюстом России 3 июля 2020 года, регистрационный N 58832) (далее - приказ </w:t>
            </w:r>
            <w:r w:rsidRPr="002944F6">
              <w:rPr>
                <w:rFonts w:cs="Arial"/>
                <w:szCs w:val="20"/>
                <w:shd w:val="clear" w:color="auto" w:fill="C0C0C0"/>
              </w:rPr>
              <w:lastRenderedPageBreak/>
              <w:t>Минфина России N 55н), приказом Минфина России от 14 декабря 2020 года N 304н "О введении документа Международных стандартов финансовой отчетности "Поправки к МСФО (IFRS) 17 "Договоры страхования" в действие на территории Российской Федерации" (зарегистрирован Минюстом России 19 января 2021 года, регистрационный N 62135), приказом Минфина России от 17 февраля 2021 года N 23н "О введении документа Международных стандартов финансовой отчетности "Реформа базовой процентной ставки - этап 2 (Поправки к МСФО (IFRS) 9, МСФО (IAS) 39, МСФО (IFRS) 7, МСФО (IFRS) 4 и МСФО (IFRS) 16)" в действие на территории Российской Федерации" (зарегистрирован Минюстом России 22 марта 2021 года, регистрационный N 62829), приказом Минфина России от 17 февраля 2021 года N 24н "О введении документов Международных стандартов финансовой отчетности "Поправки к ссылкам на "Концептуальные основы" (Поправки к МСФО (IFRS) 3 "Объединение бизнесов")", "Основные средства - поступления до использования по назначению (Поправки к МСФО (IAS) 16 "Основные средства")", "Обременительные договоры - затраты на исполнение договора (Поправки к МСФО (IAS) 37)" и "Ежегодные усовершенствования Международных стандартов финансовой отчетности, период 2018 - 2020 гг." в действие на территории Российской Федерации" (зарегистрирован Минюстом России 22 марта 2021 года, регистрационный N 62828).</w:t>
            </w:r>
          </w:p>
        </w:tc>
      </w:tr>
      <w:tr w:rsidR="0091022A" w:rsidRPr="002944F6" w:rsidTr="002C7E97">
        <w:tc>
          <w:tcPr>
            <w:tcW w:w="7597" w:type="dxa"/>
          </w:tcPr>
          <w:p w:rsidR="0091022A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lastRenderedPageBreak/>
              <w:t>17.</w:t>
            </w:r>
            <w:r w:rsidRPr="002944F6">
              <w:rPr>
                <w:rFonts w:cs="Arial"/>
                <w:szCs w:val="20"/>
              </w:rPr>
              <w:t xml:space="preserve"> Отчет составляется </w:t>
            </w:r>
            <w:r w:rsidRPr="002944F6">
              <w:rPr>
                <w:rFonts w:cs="Arial"/>
                <w:strike/>
                <w:color w:val="FF0000"/>
                <w:szCs w:val="20"/>
              </w:rPr>
              <w:t>в целом</w:t>
            </w:r>
            <w:r w:rsidRPr="002944F6">
              <w:rPr>
                <w:rFonts w:cs="Arial"/>
                <w:szCs w:val="20"/>
              </w:rPr>
              <w:t xml:space="preserve"> по кредитной организации (банковской группе) и представляется в Банк России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по состоянию на 1-е число месяца, следующего за отчетным периодом</w:t>
            </w:r>
            <w:r w:rsidRPr="00FB2BF1">
              <w:rPr>
                <w:rFonts w:cs="Arial"/>
                <w:szCs w:val="20"/>
              </w:rPr>
              <w:t>: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91022A" w:rsidRPr="002944F6" w:rsidRDefault="00FB2BF1" w:rsidP="00FB2BF1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19.</w:t>
            </w:r>
            <w:r w:rsidRPr="002944F6">
              <w:rPr>
                <w:rFonts w:cs="Arial"/>
                <w:szCs w:val="20"/>
              </w:rPr>
              <w:t xml:space="preserve"> Отчет составляется по кредитной организации (банковской группе)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 целом</w:t>
            </w:r>
            <w:r w:rsidRPr="002944F6">
              <w:rPr>
                <w:rFonts w:cs="Arial"/>
                <w:szCs w:val="20"/>
              </w:rPr>
              <w:t xml:space="preserve"> и представляется в Банк России:</w:t>
            </w: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ежемесячно</w:t>
            </w:r>
            <w:r w:rsidRPr="00FB2BF1">
              <w:rPr>
                <w:rFonts w:cs="Arial"/>
                <w:strike/>
                <w:color w:val="FF0000"/>
                <w:szCs w:val="20"/>
              </w:rPr>
              <w:t>: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кредитными организациями (включая расчетные небанковские кредитные организации и небанковские кредитные организации - центральные контрагенты), за исключением банков с базовой лицензией, головных кредитных организаций банковских групп по банковским группам, крупных кредитных организаций с широкой сетью подразделений, небанковских кредитных организаций, осуществляющих депозитно-кредитные операции, и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- 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8-го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отчетным;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кредитными организациями (включая расчетные небанковские кредитные организации и небанковские кредитные организации - центральные контрагенты), за исключением банков с базовой лицензией, головных кредитных организаций банковских групп по банковским группам, крупных кредитных организаций с широкой сетью подразделений, небанковских кредитных организаций, осуществляющих депозитно-кредитные операции, и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-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первое число месяца, следующего за отчетным месяцем, -</w:t>
            </w:r>
            <w:r w:rsidRPr="002944F6">
              <w:rPr>
                <w:rFonts w:cs="Arial"/>
                <w:szCs w:val="20"/>
              </w:rPr>
              <w:t xml:space="preserve"> не позднее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восьмого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месяцем</w:t>
            </w:r>
            <w:r w:rsidRPr="002944F6">
              <w:rPr>
                <w:rFonts w:cs="Arial"/>
                <w:szCs w:val="20"/>
              </w:rPr>
              <w:t>;</w:t>
            </w: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банками с базовой лицензией - 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10-го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отчетным;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банками с базовой лицензией -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первое число месяца, следующего за отчетным месяцем, -</w:t>
            </w:r>
            <w:r w:rsidRPr="002944F6">
              <w:rPr>
                <w:rFonts w:cs="Arial"/>
                <w:szCs w:val="20"/>
              </w:rPr>
              <w:t xml:space="preserve"> не позднее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десятого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месяцем</w:t>
            </w:r>
            <w:r w:rsidRPr="002944F6">
              <w:rPr>
                <w:rFonts w:cs="Arial"/>
                <w:szCs w:val="20"/>
              </w:rPr>
              <w:t>;</w:t>
            </w: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крупными кредитными организациями с широкой сетью подразделений - </w:t>
            </w:r>
            <w:r w:rsidRPr="00FB2BF1">
              <w:rPr>
                <w:rFonts w:cs="Arial"/>
                <w:szCs w:val="20"/>
              </w:rPr>
              <w:t xml:space="preserve">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12-го</w:t>
            </w:r>
            <w:r w:rsidRPr="00FB2BF1">
              <w:rPr>
                <w:rFonts w:cs="Arial"/>
                <w:szCs w:val="20"/>
              </w:rPr>
              <w:t xml:space="preserve"> рабочего дня</w:t>
            </w:r>
            <w:r w:rsidRPr="002944F6">
              <w:rPr>
                <w:rFonts w:cs="Arial"/>
                <w:szCs w:val="20"/>
              </w:rPr>
              <w:t xml:space="preserve"> месяца, следующего за отчетным</w:t>
            </w:r>
            <w:r w:rsidRPr="00FB2BF1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крупными кредитными организациями с широкой сетью подразделений -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первое число</w:t>
            </w:r>
            <w:r w:rsidRPr="00FB2BF1">
              <w:rPr>
                <w:rFonts w:cs="Arial"/>
                <w:szCs w:val="20"/>
                <w:shd w:val="clear" w:color="auto" w:fill="C0C0C0"/>
              </w:rPr>
              <w:t xml:space="preserve"> месяца,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месяцем,</w:t>
            </w:r>
            <w:r w:rsidRPr="00FB2BF1">
              <w:rPr>
                <w:rFonts w:cs="Arial"/>
                <w:szCs w:val="20"/>
                <w:shd w:val="clear" w:color="auto" w:fill="C0C0C0"/>
              </w:rPr>
              <w:t xml:space="preserve"> -</w:t>
            </w:r>
            <w:r w:rsidRPr="002944F6">
              <w:rPr>
                <w:rFonts w:cs="Arial"/>
                <w:szCs w:val="20"/>
              </w:rPr>
              <w:t xml:space="preserve"> не позднее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двенадцатого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месяцем</w:t>
            </w:r>
            <w:r w:rsidRPr="002944F6">
              <w:rPr>
                <w:rFonts w:cs="Arial"/>
                <w:szCs w:val="20"/>
              </w:rPr>
              <w:t>;</w:t>
            </w: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ежеквартально: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 xml:space="preserve">головными кредитными организациями банковских групп (за исключением головных кредитных организаций банковских групп, имеющих более 100 дочерних организаций) по банковским группам, а также кредитными организациями, имеющими дочерние и зависимые организации и являющимися, в свою очередь, дочерними организациями других кредитных организаций (головными кредитными организациями </w:t>
            </w:r>
            <w:proofErr w:type="spellStart"/>
            <w:r w:rsidRPr="002944F6">
              <w:rPr>
                <w:rFonts w:cs="Arial"/>
                <w:strike/>
                <w:color w:val="FF0000"/>
                <w:szCs w:val="20"/>
              </w:rPr>
              <w:t>субгрупп</w:t>
            </w:r>
            <w:proofErr w:type="spellEnd"/>
            <w:r w:rsidRPr="002944F6">
              <w:rPr>
                <w:rFonts w:cs="Arial"/>
                <w:strike/>
                <w:color w:val="FF0000"/>
                <w:szCs w:val="20"/>
              </w:rPr>
              <w:t xml:space="preserve">),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с учетом пункта 1.3 Положения Банка России N 729-П либо не включает в консолидированную отчетность банковской группы отчетные данные участников </w:t>
            </w:r>
            <w:proofErr w:type="spellStart"/>
            <w:r w:rsidRPr="002944F6">
              <w:rPr>
                <w:rFonts w:cs="Arial"/>
                <w:strike/>
                <w:color w:val="FF0000"/>
                <w:szCs w:val="20"/>
              </w:rPr>
              <w:t>субгруппы</w:t>
            </w:r>
            <w:proofErr w:type="spellEnd"/>
            <w:r w:rsidRPr="002944F6">
              <w:rPr>
                <w:rFonts w:cs="Arial"/>
                <w:strike/>
                <w:color w:val="FF0000"/>
                <w:szCs w:val="20"/>
              </w:rPr>
              <w:t xml:space="preserve"> в силу их несущественности, - не позднее первого месяца квартала, следующего за отчетным кварталом;</w:t>
            </w:r>
          </w:p>
          <w:p w:rsidR="00FB2BF1" w:rsidRPr="002944F6" w:rsidRDefault="00FB2BF1" w:rsidP="00FB2BF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головными кредитными организациями банковских групп, имеющими более 100 дочерних организаций, по банковским группам</w:t>
            </w:r>
            <w:r w:rsidRPr="00FB2BF1">
              <w:rPr>
                <w:rFonts w:cs="Arial"/>
                <w:strike/>
                <w:color w:val="FF0000"/>
                <w:szCs w:val="20"/>
              </w:rPr>
              <w:t xml:space="preserve"> - 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10-го</w:t>
            </w:r>
            <w:r w:rsidRPr="00FB2BF1">
              <w:rPr>
                <w:rFonts w:cs="Arial"/>
                <w:strike/>
                <w:color w:val="FF0000"/>
                <w:szCs w:val="20"/>
              </w:rPr>
              <w:t xml:space="preserve"> рабочего дня </w:t>
            </w:r>
            <w:r w:rsidRPr="002944F6">
              <w:rPr>
                <w:rFonts w:cs="Arial"/>
                <w:strike/>
                <w:color w:val="FF0000"/>
                <w:szCs w:val="20"/>
              </w:rPr>
              <w:t>второго</w:t>
            </w:r>
            <w:r w:rsidRPr="00FB2BF1">
              <w:rPr>
                <w:rFonts w:cs="Arial"/>
                <w:strike/>
                <w:color w:val="FF0000"/>
                <w:szCs w:val="20"/>
              </w:rPr>
              <w:t xml:space="preserve"> месяца </w:t>
            </w:r>
            <w:r w:rsidRPr="002944F6">
              <w:rPr>
                <w:rFonts w:cs="Arial"/>
                <w:strike/>
                <w:color w:val="FF0000"/>
                <w:szCs w:val="20"/>
              </w:rPr>
              <w:t>квартала</w:t>
            </w:r>
            <w:r w:rsidRPr="00FB2BF1">
              <w:rPr>
                <w:rFonts w:cs="Arial"/>
                <w:strike/>
                <w:color w:val="FF0000"/>
                <w:szCs w:val="20"/>
              </w:rPr>
              <w:t xml:space="preserve">, следующего за отчетным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кварталом</w:t>
            </w:r>
            <w:r w:rsidRPr="00FB2BF1">
              <w:rPr>
                <w:rFonts w:cs="Arial"/>
                <w:strike/>
                <w:color w:val="FF0000"/>
                <w:szCs w:val="20"/>
              </w:rPr>
              <w:t>;</w:t>
            </w:r>
          </w:p>
        </w:tc>
        <w:tc>
          <w:tcPr>
            <w:tcW w:w="7597" w:type="dxa"/>
          </w:tcPr>
          <w:p w:rsidR="00FB2BF1" w:rsidRPr="002944F6" w:rsidRDefault="00FB2BF1" w:rsidP="00FB2BF1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FB2BF1" w:rsidRPr="002944F6" w:rsidTr="002C7E97">
        <w:tc>
          <w:tcPr>
            <w:tcW w:w="7597" w:type="dxa"/>
          </w:tcPr>
          <w:p w:rsidR="00FB2BF1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небанковскими кредитными организациями, осуществляющими депозитно-кредитные операции, и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</w:t>
            </w:r>
            <w:r w:rsidRPr="0001643A">
              <w:rPr>
                <w:rFonts w:cs="Arial"/>
                <w:szCs w:val="20"/>
              </w:rPr>
              <w:t xml:space="preserve">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8-го</w:t>
            </w:r>
            <w:r w:rsidRPr="0001643A">
              <w:rPr>
                <w:rFonts w:cs="Arial"/>
                <w:szCs w:val="20"/>
              </w:rPr>
              <w:t xml:space="preserve"> рабочего дня </w:t>
            </w:r>
            <w:r w:rsidRPr="002944F6">
              <w:rPr>
                <w:rFonts w:cs="Arial"/>
                <w:szCs w:val="20"/>
              </w:rPr>
              <w:t>месяца, следующего за отчетным кварталом</w:t>
            </w:r>
            <w:r w:rsidRPr="0001643A"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FB2BF1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небанковскими кредитными организациями, осуществляющими депозитно-кредитные операции, и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первое число</w:t>
            </w:r>
            <w:r w:rsidRPr="0001643A">
              <w:rPr>
                <w:rFonts w:cs="Arial"/>
                <w:szCs w:val="20"/>
                <w:shd w:val="clear" w:color="auto" w:fill="C0C0C0"/>
              </w:rPr>
              <w:t xml:space="preserve"> месяца, следующего за отчетным кварталом</w:t>
            </w:r>
            <w:r w:rsidRPr="002944F6">
              <w:rPr>
                <w:rFonts w:cs="Arial"/>
                <w:szCs w:val="20"/>
                <w:shd w:val="clear" w:color="auto" w:fill="C0C0C0"/>
              </w:rPr>
              <w:t>,</w:t>
            </w:r>
            <w:r w:rsidRPr="0001643A">
              <w:rPr>
                <w:rFonts w:cs="Arial"/>
                <w:szCs w:val="20"/>
                <w:shd w:val="clear" w:color="auto" w:fill="C0C0C0"/>
              </w:rPr>
              <w:t xml:space="preserve"> -</w:t>
            </w:r>
            <w:r w:rsidRPr="002944F6">
              <w:rPr>
                <w:rFonts w:cs="Arial"/>
                <w:szCs w:val="20"/>
              </w:rPr>
              <w:t xml:space="preserve"> не позднее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восьмого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01643A">
              <w:rPr>
                <w:rFonts w:cs="Arial"/>
                <w:szCs w:val="20"/>
              </w:rPr>
              <w:t>кварталом</w:t>
            </w:r>
            <w:r w:rsidRPr="002944F6">
              <w:rPr>
                <w:rFonts w:cs="Arial"/>
                <w:szCs w:val="20"/>
              </w:rPr>
              <w:t>;</w:t>
            </w:r>
          </w:p>
        </w:tc>
      </w:tr>
      <w:tr w:rsidR="0001643A" w:rsidRPr="002944F6" w:rsidTr="002C7E97">
        <w:tc>
          <w:tcPr>
            <w:tcW w:w="7597" w:type="dxa"/>
          </w:tcPr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lastRenderedPageBreak/>
              <w:t>по состоянию на 1 июля:</w:t>
            </w:r>
          </w:p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</w:t>
            </w:r>
            <w:r w:rsidRPr="0001643A">
              <w:rPr>
                <w:rFonts w:cs="Arial"/>
                <w:strike/>
                <w:color w:val="FF0000"/>
                <w:szCs w:val="20"/>
              </w:rPr>
              <w:t xml:space="preserve"> - 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8-го</w:t>
            </w:r>
            <w:r w:rsidRPr="0001643A">
              <w:rPr>
                <w:rFonts w:cs="Arial"/>
                <w:strike/>
                <w:color w:val="FF0000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периодом;</w:t>
            </w:r>
          </w:p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по состоянию на 1 января</w:t>
            </w:r>
            <w:r w:rsidRPr="0001643A">
              <w:rPr>
                <w:rFonts w:cs="Arial"/>
                <w:strike/>
                <w:color w:val="FF0000"/>
                <w:szCs w:val="20"/>
              </w:rPr>
              <w:t>:</w:t>
            </w:r>
          </w:p>
        </w:tc>
        <w:tc>
          <w:tcPr>
            <w:tcW w:w="7597" w:type="dxa"/>
          </w:tcPr>
          <w:p w:rsidR="0001643A" w:rsidRPr="002944F6" w:rsidRDefault="0001643A" w:rsidP="0001643A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01643A" w:rsidRPr="002944F6" w:rsidTr="002C7E97">
        <w:tc>
          <w:tcPr>
            <w:tcW w:w="7597" w:type="dxa"/>
          </w:tcPr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>головными кредитными организациями банковских групп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в том числе имеющими</w:t>
            </w:r>
            <w:r w:rsidRPr="002944F6">
              <w:rPr>
                <w:rFonts w:cs="Arial"/>
                <w:szCs w:val="20"/>
              </w:rPr>
              <w:t xml:space="preserve"> более 100 дочерних организаций</w:t>
            </w:r>
            <w:r w:rsidRPr="002944F6">
              <w:rPr>
                <w:rFonts w:cs="Arial"/>
                <w:strike/>
                <w:color w:val="FF0000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по банковским группам, а также кредитными организациями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имеющими дочерние и зависимые организации и являющимися</w:t>
            </w:r>
            <w:r w:rsidRPr="002944F6">
              <w:rPr>
                <w:rFonts w:cs="Arial"/>
                <w:szCs w:val="20"/>
              </w:rPr>
              <w:t xml:space="preserve">, в свою очередь, </w:t>
            </w:r>
            <w:r w:rsidRPr="002944F6">
              <w:rPr>
                <w:rFonts w:cs="Arial"/>
                <w:strike/>
                <w:color w:val="FF0000"/>
                <w:szCs w:val="20"/>
              </w:rPr>
              <w:t>дочерними организациями других кредитных организаций (</w:t>
            </w:r>
            <w:r w:rsidRPr="002944F6">
              <w:rPr>
                <w:rFonts w:cs="Arial"/>
                <w:szCs w:val="20"/>
              </w:rPr>
              <w:t xml:space="preserve">головными кредитными организациями </w:t>
            </w:r>
            <w:proofErr w:type="spellStart"/>
            <w:r w:rsidRPr="002944F6">
              <w:rPr>
                <w:rFonts w:cs="Arial"/>
                <w:strike/>
                <w:color w:val="FF0000"/>
                <w:szCs w:val="20"/>
              </w:rPr>
              <w:t>субгрупп</w:t>
            </w:r>
            <w:proofErr w:type="spellEnd"/>
            <w:r w:rsidRPr="002944F6">
              <w:rPr>
                <w:rFonts w:cs="Arial"/>
                <w:strike/>
                <w:color w:val="FF0000"/>
                <w:szCs w:val="20"/>
              </w:rPr>
              <w:t>)</w:t>
            </w:r>
            <w:r w:rsidRPr="002944F6">
              <w:rPr>
                <w:rFonts w:cs="Arial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 учетом пункта</w:t>
            </w:r>
            <w:r w:rsidRPr="002944F6">
              <w:rPr>
                <w:rFonts w:cs="Arial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proofErr w:type="spellStart"/>
            <w:r w:rsidRPr="002944F6">
              <w:rPr>
                <w:rFonts w:cs="Arial"/>
                <w:strike/>
                <w:color w:val="FF0000"/>
                <w:szCs w:val="20"/>
              </w:rPr>
              <w:t>субгруппы</w:t>
            </w:r>
            <w:proofErr w:type="spellEnd"/>
            <w:r w:rsidRPr="002944F6">
              <w:rPr>
                <w:rFonts w:cs="Arial"/>
                <w:szCs w:val="20"/>
              </w:rPr>
              <w:t xml:space="preserve"> в силу их несущественности</w:t>
            </w:r>
            <w:r w:rsidRPr="0001643A">
              <w:rPr>
                <w:rFonts w:cs="Arial"/>
                <w:szCs w:val="20"/>
              </w:rPr>
              <w:t>,</w:t>
            </w:r>
            <w:r w:rsidRPr="002944F6">
              <w:rPr>
                <w:rFonts w:cs="Arial"/>
                <w:szCs w:val="20"/>
              </w:rPr>
              <w:t xml:space="preserve"> - не позднее двух месяцев года, следующего за отчетным;</w:t>
            </w:r>
          </w:p>
        </w:tc>
        <w:tc>
          <w:tcPr>
            <w:tcW w:w="7597" w:type="dxa"/>
          </w:tcPr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головными кредитными организациями банковских групп </w:t>
            </w:r>
            <w:r w:rsidRPr="002944F6">
              <w:rPr>
                <w:rFonts w:cs="Arial"/>
                <w:szCs w:val="20"/>
                <w:shd w:val="clear" w:color="auto" w:fill="C0C0C0"/>
              </w:rPr>
              <w:t>(за исключением головных кредитных организаций банковских групп, имеющих</w:t>
            </w:r>
            <w:r w:rsidRPr="002944F6">
              <w:rPr>
                <w:rFonts w:cs="Arial"/>
                <w:szCs w:val="20"/>
              </w:rPr>
              <w:t xml:space="preserve"> более 100 дочерних организаций</w:t>
            </w:r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2944F6">
              <w:rPr>
                <w:rFonts w:cs="Arial"/>
                <w:szCs w:val="20"/>
              </w:rPr>
              <w:t xml:space="preserve"> по банковским группам, а также кредитными организациями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- участниками банковских групп, которые</w:t>
            </w:r>
            <w:r w:rsidRPr="002944F6">
              <w:rPr>
                <w:rFonts w:cs="Arial"/>
                <w:szCs w:val="20"/>
              </w:rPr>
              <w:t xml:space="preserve">, в свою очередь, </w:t>
            </w:r>
            <w:r w:rsidRPr="002944F6">
              <w:rPr>
                <w:rFonts w:cs="Arial"/>
                <w:szCs w:val="20"/>
                <w:shd w:val="clear" w:color="auto" w:fill="C0C0C0"/>
              </w:rPr>
              <w:t>являются</w:t>
            </w:r>
            <w:r w:rsidRPr="002944F6">
              <w:rPr>
                <w:rFonts w:cs="Arial"/>
                <w:szCs w:val="20"/>
              </w:rPr>
              <w:t xml:space="preserve"> головными кредитными организациями </w:t>
            </w:r>
            <w:r w:rsidRPr="002944F6">
              <w:rPr>
                <w:rFonts w:cs="Arial"/>
                <w:szCs w:val="20"/>
                <w:shd w:val="clear" w:color="auto" w:fill="C0C0C0"/>
              </w:rPr>
              <w:t>банковских групп, входящих в состав вышеуказанных банковских групп</w:t>
            </w:r>
            <w:r w:rsidRPr="002944F6">
              <w:rPr>
                <w:rFonts w:cs="Arial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2944F6">
              <w:rPr>
                <w:rFonts w:cs="Arial"/>
                <w:szCs w:val="20"/>
                <w:shd w:val="clear" w:color="auto" w:fill="C0C0C0"/>
              </w:rPr>
              <w:t>согласно пункту</w:t>
            </w:r>
            <w:r w:rsidRPr="002944F6">
              <w:rPr>
                <w:rFonts w:cs="Arial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r w:rsidRPr="002944F6">
              <w:rPr>
                <w:rFonts w:cs="Arial"/>
                <w:szCs w:val="20"/>
                <w:shd w:val="clear" w:color="auto" w:fill="C0C0C0"/>
              </w:rPr>
              <w:t>банковских групп, входящих в состав вышеуказанных банковских групп,</w:t>
            </w:r>
            <w:r w:rsidRPr="002944F6">
              <w:rPr>
                <w:rFonts w:cs="Arial"/>
                <w:szCs w:val="20"/>
              </w:rPr>
              <w:t xml:space="preserve"> в силу их несущественности </w:t>
            </w:r>
            <w:r w:rsidRPr="002944F6">
              <w:rPr>
                <w:rFonts w:cs="Arial"/>
                <w:szCs w:val="20"/>
                <w:shd w:val="clear" w:color="auto" w:fill="C0C0C0"/>
              </w:rPr>
              <w:t xml:space="preserve">(далее - головные кредитные организации </w:t>
            </w:r>
            <w:proofErr w:type="spellStart"/>
            <w:r w:rsidRPr="002944F6">
              <w:rPr>
                <w:rFonts w:cs="Arial"/>
                <w:szCs w:val="20"/>
                <w:shd w:val="clear" w:color="auto" w:fill="C0C0C0"/>
              </w:rPr>
              <w:t>субгрупп</w:t>
            </w:r>
            <w:proofErr w:type="spellEnd"/>
            <w:r w:rsidRPr="002944F6">
              <w:rPr>
                <w:rFonts w:cs="Arial"/>
                <w:szCs w:val="20"/>
                <w:shd w:val="clear" w:color="auto" w:fill="C0C0C0"/>
              </w:rPr>
              <w:t>)</w:t>
            </w:r>
            <w:r w:rsidRPr="0001643A">
              <w:rPr>
                <w:rFonts w:cs="Arial"/>
                <w:szCs w:val="20"/>
              </w:rPr>
              <w:t xml:space="preserve">, </w:t>
            </w:r>
            <w:r w:rsidRPr="002944F6">
              <w:rPr>
                <w:rFonts w:cs="Arial"/>
                <w:szCs w:val="20"/>
                <w:shd w:val="clear" w:color="auto" w:fill="C0C0C0"/>
              </w:rPr>
              <w:t>- по состоянию на 1 апреля, 1 июля, 1 октября - не позднее первого месяца квартала, следующего за отчетным кварталом;</w:t>
            </w:r>
          </w:p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головными кредитными организациями банковских групп, имеющими более 100 дочерних организаций, по банковским группам - по состоянию на 1 апреля, 1 июля, 1 октября - не позднее десятого рабочего дня второго месяца квартала, следующего за отчетным кварталом;</w:t>
            </w:r>
          </w:p>
          <w:p w:rsidR="0001643A" w:rsidRPr="002944F6" w:rsidRDefault="0001643A" w:rsidP="0001643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 xml:space="preserve">головными кредитными организациями банковских групп, в том числе имеющими более 100 дочерних организаций, по банковским группам, а также головными кредитными организациями </w:t>
            </w:r>
            <w:proofErr w:type="spellStart"/>
            <w:r w:rsidRPr="002944F6">
              <w:rPr>
                <w:rFonts w:cs="Arial"/>
                <w:szCs w:val="20"/>
                <w:shd w:val="clear" w:color="auto" w:fill="C0C0C0"/>
              </w:rPr>
              <w:t>субгрупп</w:t>
            </w:r>
            <w:proofErr w:type="spellEnd"/>
            <w:r w:rsidRPr="002944F6">
              <w:rPr>
                <w:rFonts w:cs="Arial"/>
                <w:szCs w:val="20"/>
                <w:shd w:val="clear" w:color="auto" w:fill="C0C0C0"/>
              </w:rPr>
              <w:t xml:space="preserve"> - по состоянию на 1 января</w:t>
            </w:r>
            <w:r w:rsidRPr="002944F6">
              <w:rPr>
                <w:rFonts w:cs="Arial"/>
                <w:szCs w:val="20"/>
              </w:rPr>
              <w:t xml:space="preserve"> - не позднее двух месяцев года,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кварталом</w:t>
            </w:r>
            <w:r w:rsidRPr="002944F6">
              <w:rPr>
                <w:rFonts w:cs="Arial"/>
                <w:szCs w:val="20"/>
              </w:rPr>
              <w:t>;</w:t>
            </w:r>
          </w:p>
        </w:tc>
      </w:tr>
      <w:tr w:rsidR="0091022A" w:rsidRPr="002944F6" w:rsidTr="002C7E97">
        <w:tc>
          <w:tcPr>
            <w:tcW w:w="7597" w:type="dxa"/>
          </w:tcPr>
          <w:p w:rsidR="0091022A" w:rsidRPr="002944F6" w:rsidRDefault="0091022A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lastRenderedPageBreak/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не позднее </w:t>
            </w:r>
            <w:r w:rsidRPr="002944F6">
              <w:rPr>
                <w:rFonts w:cs="Arial"/>
                <w:strike/>
                <w:color w:val="FF0000"/>
                <w:szCs w:val="20"/>
              </w:rPr>
              <w:t>8-го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trike/>
                <w:color w:val="FF0000"/>
                <w:szCs w:val="20"/>
              </w:rPr>
              <w:t>периодом</w:t>
            </w:r>
            <w:r w:rsidRPr="0001643A">
              <w:rPr>
                <w:rFonts w:cs="Arial"/>
                <w:szCs w:val="20"/>
              </w:rPr>
              <w:t>.</w:t>
            </w:r>
          </w:p>
          <w:p w:rsidR="0091022A" w:rsidRPr="002944F6" w:rsidRDefault="0091022A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trike/>
                <w:color w:val="FF0000"/>
                <w:szCs w:val="20"/>
              </w:rPr>
              <w:t>18.</w:t>
            </w:r>
            <w:r w:rsidRPr="002944F6">
              <w:rPr>
                <w:rFonts w:cs="Arial"/>
                <w:szCs w:val="20"/>
              </w:rPr>
              <w:t xml:space="preserve"> Кредитные организации представляют Отчет на </w:t>
            </w:r>
            <w:proofErr w:type="spellStart"/>
            <w:r w:rsidRPr="002944F6">
              <w:rPr>
                <w:rFonts w:cs="Arial"/>
                <w:szCs w:val="20"/>
              </w:rPr>
              <w:t>внутримесячные</w:t>
            </w:r>
            <w:proofErr w:type="spellEnd"/>
            <w:r w:rsidRPr="002944F6">
              <w:rPr>
                <w:rFonts w:cs="Arial"/>
                <w:szCs w:val="20"/>
              </w:rPr>
              <w:t xml:space="preserve"> даты по требованию </w:t>
            </w:r>
            <w:r w:rsidRPr="002944F6">
              <w:rPr>
                <w:rFonts w:cs="Arial"/>
                <w:strike/>
                <w:color w:val="FF0000"/>
                <w:szCs w:val="20"/>
              </w:rPr>
              <w:t>структурного подразделения</w:t>
            </w:r>
            <w:r w:rsidRPr="002944F6">
              <w:rPr>
                <w:rFonts w:cs="Arial"/>
                <w:szCs w:val="20"/>
              </w:rPr>
              <w:t xml:space="preserve"> Банка России</w:t>
            </w:r>
            <w:r w:rsidRPr="002944F6">
              <w:rPr>
                <w:rFonts w:cs="Arial"/>
                <w:strike/>
                <w:color w:val="FF0000"/>
                <w:szCs w:val="20"/>
              </w:rPr>
              <w:t>, осуществляющего надзор за их деятельностью,</w:t>
            </w:r>
            <w:r w:rsidRPr="0001643A">
              <w:rPr>
                <w:rFonts w:cs="Arial"/>
                <w:szCs w:val="20"/>
              </w:rPr>
              <w:t xml:space="preserve"> в</w:t>
            </w:r>
            <w:r w:rsidRPr="002944F6">
              <w:rPr>
                <w:rFonts w:cs="Arial"/>
                <w:szCs w:val="20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:rsidR="0091022A" w:rsidRPr="002944F6" w:rsidRDefault="0091022A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 состоянию на 1 июля и 1 января -</w:t>
            </w:r>
            <w:r w:rsidRPr="002944F6">
              <w:rPr>
                <w:rFonts w:cs="Arial"/>
                <w:szCs w:val="20"/>
              </w:rPr>
              <w:t xml:space="preserve"> не позднее </w:t>
            </w:r>
            <w:r w:rsidRPr="002944F6">
              <w:rPr>
                <w:rFonts w:cs="Arial"/>
                <w:szCs w:val="20"/>
                <w:shd w:val="clear" w:color="auto" w:fill="C0C0C0"/>
              </w:rPr>
              <w:t>восьмого</w:t>
            </w:r>
            <w:r w:rsidRPr="002944F6">
              <w:rPr>
                <w:rFonts w:cs="Arial"/>
                <w:szCs w:val="20"/>
              </w:rPr>
              <w:t xml:space="preserve"> рабочего дня месяца, следующего за отчетным </w:t>
            </w:r>
            <w:r w:rsidRPr="002944F6">
              <w:rPr>
                <w:rFonts w:cs="Arial"/>
                <w:szCs w:val="20"/>
                <w:shd w:val="clear" w:color="auto" w:fill="C0C0C0"/>
              </w:rPr>
              <w:t>полугодием</w:t>
            </w:r>
            <w:r w:rsidRPr="0001643A">
              <w:rPr>
                <w:rFonts w:cs="Arial"/>
                <w:szCs w:val="20"/>
              </w:rPr>
              <w:t>.</w:t>
            </w:r>
          </w:p>
          <w:p w:rsidR="0091022A" w:rsidRPr="002944F6" w:rsidRDefault="0091022A" w:rsidP="00D62831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2944F6">
              <w:rPr>
                <w:rFonts w:cs="Arial"/>
                <w:szCs w:val="20"/>
                <w:shd w:val="clear" w:color="auto" w:fill="C0C0C0"/>
              </w:rPr>
              <w:t>20.</w:t>
            </w:r>
            <w:r w:rsidRPr="002944F6">
              <w:rPr>
                <w:rFonts w:cs="Arial"/>
                <w:szCs w:val="20"/>
              </w:rPr>
              <w:t xml:space="preserve"> Кредитные организации представляют Отчет на </w:t>
            </w:r>
            <w:proofErr w:type="spellStart"/>
            <w:r w:rsidRPr="002944F6">
              <w:rPr>
                <w:rFonts w:cs="Arial"/>
                <w:szCs w:val="20"/>
              </w:rPr>
              <w:t>внутримесячные</w:t>
            </w:r>
            <w:proofErr w:type="spellEnd"/>
            <w:r w:rsidRPr="002944F6">
              <w:rPr>
                <w:rFonts w:cs="Arial"/>
                <w:szCs w:val="20"/>
              </w:rPr>
              <w:t xml:space="preserve"> даты по требованию Банка России </w:t>
            </w:r>
            <w:r w:rsidRPr="0001643A">
              <w:rPr>
                <w:rFonts w:cs="Arial"/>
                <w:szCs w:val="20"/>
              </w:rPr>
              <w:t>в</w:t>
            </w:r>
            <w:r w:rsidRPr="002944F6">
              <w:rPr>
                <w:rFonts w:cs="Arial"/>
                <w:szCs w:val="20"/>
              </w:rPr>
              <w:t xml:space="preserve"> установленный в требовании срок.</w:t>
            </w:r>
          </w:p>
        </w:tc>
      </w:tr>
    </w:tbl>
    <w:p w:rsidR="002944F6" w:rsidRDefault="002944F6" w:rsidP="0091022A">
      <w:pPr>
        <w:spacing w:after="1" w:line="200" w:lineRule="atLeast"/>
        <w:jc w:val="both"/>
      </w:pPr>
    </w:p>
    <w:sectPr w:rsidR="002944F6" w:rsidSect="002C7E97">
      <w:pgSz w:w="16840" w:h="11907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2A"/>
    <w:rsid w:val="00001FEB"/>
    <w:rsid w:val="0001643A"/>
    <w:rsid w:val="000746DA"/>
    <w:rsid w:val="000E1702"/>
    <w:rsid w:val="001334C3"/>
    <w:rsid w:val="001728FD"/>
    <w:rsid w:val="0018655B"/>
    <w:rsid w:val="001E0434"/>
    <w:rsid w:val="00252FA0"/>
    <w:rsid w:val="002944F6"/>
    <w:rsid w:val="002C7E97"/>
    <w:rsid w:val="002D1679"/>
    <w:rsid w:val="002F6BB6"/>
    <w:rsid w:val="0039141E"/>
    <w:rsid w:val="00460BD5"/>
    <w:rsid w:val="004F1725"/>
    <w:rsid w:val="0052322F"/>
    <w:rsid w:val="00545467"/>
    <w:rsid w:val="00585785"/>
    <w:rsid w:val="005C2FA5"/>
    <w:rsid w:val="00627558"/>
    <w:rsid w:val="006327FE"/>
    <w:rsid w:val="006644F1"/>
    <w:rsid w:val="00684ABB"/>
    <w:rsid w:val="006B5367"/>
    <w:rsid w:val="006D0672"/>
    <w:rsid w:val="007765CF"/>
    <w:rsid w:val="007A482D"/>
    <w:rsid w:val="00895E9D"/>
    <w:rsid w:val="0091022A"/>
    <w:rsid w:val="00984716"/>
    <w:rsid w:val="00995BD1"/>
    <w:rsid w:val="009F7EFA"/>
    <w:rsid w:val="00A03050"/>
    <w:rsid w:val="00AA29C3"/>
    <w:rsid w:val="00AE1E57"/>
    <w:rsid w:val="00BF4DF6"/>
    <w:rsid w:val="00CA469C"/>
    <w:rsid w:val="00CC7038"/>
    <w:rsid w:val="00D62831"/>
    <w:rsid w:val="00D87D1A"/>
    <w:rsid w:val="00DC2445"/>
    <w:rsid w:val="00F63419"/>
    <w:rsid w:val="00FB2BF1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63E380-3E5F-40AE-B879-F9B63A7B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F6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44F6"/>
    <w:rPr>
      <w:rFonts w:cs="Times New Roman"/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643A"/>
    <w:rPr>
      <w:rFonts w:cs="Times New Roman"/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9C3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27558"/>
    <w:pPr>
      <w:spacing w:after="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15A98A803F3F7B773BB9A3A1677B8E2B4D6D306B234975F4A911B95F5CE7A3846276CFE6673946F5C2A8C25ED229FF8FEA94717047F6v31BI" TargetMode="External"/><Relationship Id="rId5" Type="http://schemas.openxmlformats.org/officeDocument/2006/relationships/hyperlink" Target="consultantplus://offline/ref=3A206E5494CB0556CDE99A961FF7ADC9EB1DBAF511C42FD05DFF052B619A9FDE6BCC47E1CC8C61160613F61EA017CD2FA698E2F8EB6EM015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19448</Words>
  <Characters>110860</Characters>
  <Application>Microsoft Office Word</Application>
  <DocSecurity>0</DocSecurity>
  <Lines>923</Lines>
  <Paragraphs>260</Paragraphs>
  <ScaleCrop>false</ScaleCrop>
  <Company/>
  <LinksUpToDate>false</LinksUpToDate>
  <CharactersWithSpaces>130048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6</cp:revision>
  <dcterms:created xsi:type="dcterms:W3CDTF">2023-12-08T13:59:00Z</dcterms:created>
  <dcterms:modified xsi:type="dcterms:W3CDTF">2023-12-21T13:05:00Z</dcterms:modified>
</cp:coreProperties>
</file>