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72439" w14:textId="77777777" w:rsidR="00355C59" w:rsidRPr="00143468" w:rsidRDefault="00355C59" w:rsidP="00355C59">
      <w:pPr>
        <w:pStyle w:val="ConsPlusTitlePage"/>
      </w:pPr>
      <w:r w:rsidRPr="00143468">
        <w:t xml:space="preserve">Документ предоставлен </w:t>
      </w:r>
      <w:hyperlink r:id="rId4" w:history="1">
        <w:r w:rsidRPr="00143468">
          <w:rPr>
            <w:rStyle w:val="a3"/>
            <w:rFonts w:ascii="Tahoma" w:hAnsi="Tahoma" w:cs="Tahoma"/>
            <w:color w:val="0000FF"/>
            <w:u w:val="none"/>
          </w:rPr>
          <w:t>КонсультантПлюс</w:t>
        </w:r>
      </w:hyperlink>
      <w:r w:rsidRPr="00143468">
        <w:br/>
      </w:r>
    </w:p>
    <w:p w14:paraId="4495788C" w14:textId="77777777" w:rsidR="00355C59" w:rsidRPr="00143468" w:rsidRDefault="00355C59" w:rsidP="00143468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53E6488" w14:textId="77777777" w:rsidR="00355C59" w:rsidRPr="00143468" w:rsidRDefault="00355C59" w:rsidP="00143468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143468">
        <w:rPr>
          <w:rFonts w:ascii="Arial" w:hAnsi="Arial" w:cs="Arial"/>
          <w:b/>
          <w:bCs/>
          <w:sz w:val="20"/>
          <w:szCs w:val="20"/>
        </w:rPr>
        <w:t>СРАВНЕНИЕ</w:t>
      </w:r>
    </w:p>
    <w:p w14:paraId="35A38ECC" w14:textId="77777777" w:rsidR="00355C59" w:rsidRPr="00143468" w:rsidRDefault="00355C59" w:rsidP="00143468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355C59" w:rsidRPr="00143468" w14:paraId="1B6B5E9E" w14:textId="77777777" w:rsidTr="00143468">
        <w:tc>
          <w:tcPr>
            <w:tcW w:w="7597" w:type="dxa"/>
            <w:hideMark/>
          </w:tcPr>
          <w:p w14:paraId="5EA9F655" w14:textId="428A116B" w:rsidR="00355C59" w:rsidRPr="006B4D7E" w:rsidRDefault="00355C59" w:rsidP="00143468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6B4D7E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Росси</w:t>
            </w:r>
            <w:r w:rsidR="003F1881" w:rsidRPr="006B4D7E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6B4D7E">
              <w:rPr>
                <w:kern w:val="2"/>
                <w:sz w:val="20"/>
                <w:lang w:eastAsia="en-US"/>
                <w14:ligatures w14:val="standardContextual"/>
              </w:rPr>
              <w:t xml:space="preserve"> от 08.10.2018 </w:t>
            </w:r>
            <w:r w:rsidRPr="006B4D7E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6B4D7E">
              <w:rPr>
                <w:kern w:val="2"/>
                <w:sz w:val="20"/>
                <w:lang w:eastAsia="en-US"/>
                <w14:ligatures w14:val="standardContextual"/>
              </w:rPr>
              <w:t xml:space="preserve"> 4927-У</w:t>
            </w:r>
          </w:p>
        </w:tc>
        <w:tc>
          <w:tcPr>
            <w:tcW w:w="7597" w:type="dxa"/>
            <w:hideMark/>
          </w:tcPr>
          <w:p w14:paraId="395C0CFF" w14:textId="45CB0020" w:rsidR="00355C59" w:rsidRPr="006B4D7E" w:rsidRDefault="00355C59" w:rsidP="00143468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6B4D7E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Росси</w:t>
            </w:r>
            <w:r w:rsidR="003F1881" w:rsidRPr="006B4D7E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6B4D7E">
              <w:rPr>
                <w:kern w:val="2"/>
                <w:sz w:val="20"/>
                <w:lang w:eastAsia="en-US"/>
                <w14:ligatures w14:val="standardContextual"/>
              </w:rPr>
              <w:t xml:space="preserve"> от 10.04.2023 </w:t>
            </w:r>
            <w:r w:rsidRPr="006B4D7E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6B4D7E">
              <w:rPr>
                <w:kern w:val="2"/>
                <w:sz w:val="20"/>
                <w:lang w:eastAsia="en-US"/>
                <w14:ligatures w14:val="standardContextual"/>
              </w:rPr>
              <w:t xml:space="preserve"> 6406-У</w:t>
            </w:r>
          </w:p>
        </w:tc>
      </w:tr>
      <w:tr w:rsidR="00355C59" w:rsidRPr="00143468" w14:paraId="0A6DB47A" w14:textId="77777777" w:rsidTr="00143468">
        <w:tc>
          <w:tcPr>
            <w:tcW w:w="7597" w:type="dxa"/>
            <w:hideMark/>
          </w:tcPr>
          <w:p w14:paraId="01198DEC" w14:textId="259DEE52" w:rsidR="00355C59" w:rsidRPr="006B4D7E" w:rsidRDefault="006B4D7E" w:rsidP="00143468">
            <w:pPr>
              <w:pStyle w:val="ConsPlusNormal"/>
              <w:suppressAutoHyphens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hyperlink r:id="rId5" w:history="1">
              <w:r w:rsidR="00355C59" w:rsidRPr="006B4D7E">
                <w:rPr>
                  <w:rStyle w:val="a3"/>
                  <w:rFonts w:ascii="Arial" w:hAnsi="Arial" w:cs="Arial"/>
                  <w:sz w:val="20"/>
                </w:rPr>
                <w:t>Данные</w:t>
              </w:r>
            </w:hyperlink>
            <w:r w:rsidR="00355C59" w:rsidRPr="006B4D7E">
              <w:rPr>
                <w:sz w:val="20"/>
              </w:rPr>
              <w:t xml:space="preserve"> о средневзвешенных процентных ставках по привлеченным кредитной организацией вкладам, депозитам (Код формы по ОКУД 0409129 (месячная))</w:t>
            </w:r>
          </w:p>
        </w:tc>
        <w:tc>
          <w:tcPr>
            <w:tcW w:w="7597" w:type="dxa"/>
            <w:hideMark/>
          </w:tcPr>
          <w:p w14:paraId="4C6644E4" w14:textId="18EA4C3E" w:rsidR="00355C59" w:rsidRPr="006B4D7E" w:rsidRDefault="006B4D7E" w:rsidP="00143468">
            <w:pPr>
              <w:pStyle w:val="ConsPlusNormal"/>
              <w:suppressAutoHyphens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hyperlink r:id="rId6" w:history="1">
              <w:r w:rsidR="00355C59" w:rsidRPr="006B4D7E">
                <w:rPr>
                  <w:rStyle w:val="a3"/>
                  <w:rFonts w:ascii="Arial" w:hAnsi="Arial" w:cs="Arial"/>
                  <w:sz w:val="20"/>
                </w:rPr>
                <w:t>Данные</w:t>
              </w:r>
            </w:hyperlink>
            <w:r w:rsidR="00355C59" w:rsidRPr="006B4D7E">
              <w:rPr>
                <w:sz w:val="20"/>
              </w:rPr>
              <w:t xml:space="preserve"> о средневзвешенных процентных ставках по привлеченным кредитной организацией вкладам, депозитам и о текущих счетах физических лиц - резидентов в рублях (Форма (месячная), код формы по ОКУД 0409129)</w:t>
            </w:r>
          </w:p>
        </w:tc>
      </w:tr>
      <w:tr w:rsidR="00143468" w:rsidRPr="00143468" w14:paraId="0D5C32FC" w14:textId="77777777" w:rsidTr="00143468">
        <w:tc>
          <w:tcPr>
            <w:tcW w:w="7597" w:type="dxa"/>
          </w:tcPr>
          <w:p w14:paraId="52600F98" w14:textId="77777777" w:rsidR="00143468" w:rsidRPr="00143468" w:rsidRDefault="00143468" w:rsidP="00143468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  <w:tc>
          <w:tcPr>
            <w:tcW w:w="7597" w:type="dxa"/>
          </w:tcPr>
          <w:p w14:paraId="39DD567D" w14:textId="77777777" w:rsidR="00143468" w:rsidRPr="00143468" w:rsidRDefault="00143468" w:rsidP="00143468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p w14:paraId="7B4BC768" w14:textId="77777777" w:rsidR="00143468" w:rsidRPr="00143468" w:rsidRDefault="00143468" w:rsidP="00143468">
            <w:pPr>
              <w:pStyle w:val="ConsPlusNormal"/>
              <w:spacing w:after="1" w:line="200" w:lineRule="atLeast"/>
              <w:jc w:val="right"/>
              <w:outlineLvl w:val="1"/>
              <w:rPr>
                <w:sz w:val="20"/>
              </w:rPr>
            </w:pPr>
            <w:r w:rsidRPr="00143468">
              <w:rPr>
                <w:sz w:val="20"/>
                <w:shd w:val="clear" w:color="auto" w:fill="C0C0C0"/>
              </w:rPr>
              <w:t>Форма</w:t>
            </w:r>
          </w:p>
          <w:p w14:paraId="4A4327D7" w14:textId="77777777" w:rsidR="00143468" w:rsidRPr="00143468" w:rsidRDefault="00143468" w:rsidP="00143468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</w:tr>
      <w:tr w:rsidR="008D574F" w:rsidRPr="00143468" w14:paraId="53D3A1BE" w14:textId="77777777" w:rsidTr="00143468">
        <w:tc>
          <w:tcPr>
            <w:tcW w:w="7597" w:type="dxa"/>
          </w:tcPr>
          <w:p w14:paraId="09F74906" w14:textId="77777777" w:rsidR="008D574F" w:rsidRPr="00143468" w:rsidRDefault="008D574F" w:rsidP="008D574F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22"/>
              <w:gridCol w:w="1559"/>
              <w:gridCol w:w="993"/>
              <w:gridCol w:w="2540"/>
            </w:tblGrid>
            <w:tr w:rsidR="008D574F" w:rsidRPr="00143468" w14:paraId="4D1C58C0" w14:textId="77777777" w:rsidTr="001C5437">
              <w:tc>
                <w:tcPr>
                  <w:tcW w:w="74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9130A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jc w:val="right"/>
                    <w:outlineLvl w:val="1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8D574F" w:rsidRPr="00143468" w14:paraId="7CD2843D" w14:textId="77777777" w:rsidTr="001C5437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322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538589CD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14:paraId="45046553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Код территории по ОКАТО</w:t>
                  </w:r>
                </w:p>
              </w:tc>
              <w:tc>
                <w:tcPr>
                  <w:tcW w:w="3533" w:type="dxa"/>
                  <w:gridSpan w:val="2"/>
                </w:tcPr>
                <w:p w14:paraId="54AFF18D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8D574F" w:rsidRPr="00143468" w14:paraId="29FCA7DE" w14:textId="77777777" w:rsidTr="001C5437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322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33280615" w14:textId="77777777" w:rsidR="008D574F" w:rsidRPr="00143468" w:rsidRDefault="008D574F" w:rsidP="008D574F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17E1917" w14:textId="77777777" w:rsidR="008D574F" w:rsidRPr="00143468" w:rsidRDefault="008D574F" w:rsidP="008D574F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7D954970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по ОКПО</w:t>
                  </w:r>
                </w:p>
              </w:tc>
              <w:tc>
                <w:tcPr>
                  <w:tcW w:w="2540" w:type="dxa"/>
                </w:tcPr>
                <w:p w14:paraId="632F55D5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8D574F" w:rsidRPr="00143468" w14:paraId="312CB6DE" w14:textId="77777777" w:rsidTr="001C5437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322" w:type="dxa"/>
                  <w:tcBorders>
                    <w:top w:val="nil"/>
                    <w:left w:val="nil"/>
                    <w:bottom w:val="nil"/>
                  </w:tcBorders>
                </w:tcPr>
                <w:p w14:paraId="5CC0C12B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69BF806F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14:paraId="72AF1F27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540" w:type="dxa"/>
                </w:tcPr>
                <w:p w14:paraId="434B0C89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1B7026FC" w14:textId="77777777" w:rsidR="008D574F" w:rsidRPr="00143468" w:rsidRDefault="008D574F" w:rsidP="008D57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38945E33" w14:textId="77777777" w:rsidR="008D574F" w:rsidRPr="008D574F" w:rsidRDefault="008D574F" w:rsidP="008D574F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8D574F">
              <w:rPr>
                <w:sz w:val="18"/>
                <w:szCs w:val="18"/>
              </w:rPr>
              <w:t xml:space="preserve">       ДАННЫЕ О СРЕДНЕВЗВЕШЕННЫХ ПРОЦЕНТНЫХ СТАВКАХ ПО ПРИВЛЕЧЕННЫМ</w:t>
            </w:r>
          </w:p>
          <w:p w14:paraId="2EEE9D66" w14:textId="77777777" w:rsidR="008D574F" w:rsidRPr="008D574F" w:rsidRDefault="008D574F" w:rsidP="008D574F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8D574F">
              <w:rPr>
                <w:sz w:val="18"/>
                <w:szCs w:val="18"/>
              </w:rPr>
              <w:t xml:space="preserve">                 КРЕДИТНОЙ ОРГАНИЗАЦИЕЙ ВКЛАДАМ, ДЕПОЗИТАМ</w:t>
            </w:r>
          </w:p>
          <w:p w14:paraId="48672B11" w14:textId="471A88D9" w:rsidR="008D574F" w:rsidRPr="00143468" w:rsidRDefault="008D574F" w:rsidP="008D574F">
            <w:pPr>
              <w:pStyle w:val="ConsPlusNonformat"/>
              <w:spacing w:after="1" w:line="200" w:lineRule="atLeast"/>
              <w:jc w:val="both"/>
            </w:pPr>
            <w:r w:rsidRPr="008D574F">
              <w:rPr>
                <w:sz w:val="18"/>
                <w:szCs w:val="18"/>
              </w:rPr>
              <w:t xml:space="preserve">                           за _______________ г.</w:t>
            </w:r>
          </w:p>
        </w:tc>
        <w:tc>
          <w:tcPr>
            <w:tcW w:w="7597" w:type="dxa"/>
          </w:tcPr>
          <w:p w14:paraId="1CAA94A8" w14:textId="77777777" w:rsidR="008D574F" w:rsidRPr="00143468" w:rsidRDefault="008D574F" w:rsidP="008D57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6"/>
              <w:gridCol w:w="1514"/>
              <w:gridCol w:w="1047"/>
              <w:gridCol w:w="2398"/>
            </w:tblGrid>
            <w:tr w:rsidR="008D574F" w:rsidRPr="00143468" w14:paraId="7806A1D9" w14:textId="77777777" w:rsidTr="001C5437">
              <w:tc>
                <w:tcPr>
                  <w:tcW w:w="74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5BD29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8D574F" w:rsidRPr="00143468" w14:paraId="56A0D4BF" w14:textId="77777777" w:rsidTr="001C5437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5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317C0329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14" w:type="dxa"/>
                  <w:vMerge w:val="restart"/>
                </w:tcPr>
                <w:p w14:paraId="7D920326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 xml:space="preserve">Код территории по ОКАТО </w:t>
                  </w:r>
                  <w:r w:rsidRPr="00143468">
                    <w:rPr>
                      <w:sz w:val="20"/>
                      <w:highlight w:val="lightGray"/>
                    </w:rPr>
                    <w:t>&lt;1&gt;</w:t>
                  </w:r>
                </w:p>
              </w:tc>
              <w:tc>
                <w:tcPr>
                  <w:tcW w:w="3443" w:type="dxa"/>
                  <w:gridSpan w:val="2"/>
                </w:tcPr>
                <w:p w14:paraId="658FBF0A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8D574F" w:rsidRPr="00143468" w14:paraId="7D846499" w14:textId="77777777" w:rsidTr="001C5437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56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730E95B9" w14:textId="77777777" w:rsidR="008D574F" w:rsidRPr="00143468" w:rsidRDefault="008D574F" w:rsidP="008D574F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vMerge/>
                </w:tcPr>
                <w:p w14:paraId="1192E175" w14:textId="77777777" w:rsidR="008D574F" w:rsidRPr="00143468" w:rsidRDefault="008D574F" w:rsidP="008D574F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7" w:type="dxa"/>
                </w:tcPr>
                <w:p w14:paraId="4ADFF3BC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 xml:space="preserve">по ОКПО </w:t>
                  </w:r>
                  <w:r w:rsidRPr="00143468">
                    <w:rPr>
                      <w:sz w:val="20"/>
                      <w:highlight w:val="lightGray"/>
                    </w:rPr>
                    <w:t>&lt;2&gt;</w:t>
                  </w:r>
                </w:p>
              </w:tc>
              <w:tc>
                <w:tcPr>
                  <w:tcW w:w="2395" w:type="dxa"/>
                </w:tcPr>
                <w:p w14:paraId="0C964FE9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8D574F" w:rsidRPr="00143468" w14:paraId="4CF466C9" w14:textId="77777777" w:rsidTr="001C5437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56" w:type="dxa"/>
                  <w:tcBorders>
                    <w:top w:val="nil"/>
                    <w:left w:val="nil"/>
                    <w:bottom w:val="nil"/>
                  </w:tcBorders>
                </w:tcPr>
                <w:p w14:paraId="5B14424F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14" w:type="dxa"/>
                </w:tcPr>
                <w:p w14:paraId="3340ACF0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47" w:type="dxa"/>
                </w:tcPr>
                <w:p w14:paraId="53373DAA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395" w:type="dxa"/>
                </w:tcPr>
                <w:p w14:paraId="094591BB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5717FB2B" w14:textId="77777777" w:rsidR="008D574F" w:rsidRPr="00143468" w:rsidRDefault="008D574F" w:rsidP="008D57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15"/>
            </w:tblGrid>
            <w:tr w:rsidR="008D574F" w:rsidRPr="00143468" w14:paraId="45312EBE" w14:textId="77777777" w:rsidTr="001C5437">
              <w:tc>
                <w:tcPr>
                  <w:tcW w:w="7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0B8BC5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ДАННЫЕ</w:t>
                  </w:r>
                </w:p>
                <w:p w14:paraId="2BFDD4AB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 xml:space="preserve">О СРЕДНЕВЗВЕШЕННЫХ ПРОЦЕНТНЫХ СТАВКАХ ПО ПРИВЛЕЧЕННЫМ КРЕДИТНОЙ ОРГАНИЗАЦИЕЙ ВКЛАДАМ, ДЕПОЗИТАМ </w:t>
                  </w:r>
                  <w:r w:rsidRPr="00143468">
                    <w:rPr>
                      <w:sz w:val="20"/>
                      <w:highlight w:val="lightGray"/>
                    </w:rPr>
                    <w:t>И О ТЕКУЩИХ СЧЕТАХ ФИЗИЧЕСКИХ ЛИЦ - РЕЗИДЕНТОВ В РУБЛЯХ</w:t>
                  </w:r>
                </w:p>
                <w:p w14:paraId="43D45E44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за ________________ г.</w:t>
                  </w:r>
                </w:p>
              </w:tc>
            </w:tr>
          </w:tbl>
          <w:p w14:paraId="38EC144D" w14:textId="77777777" w:rsidR="008D574F" w:rsidRPr="00143468" w:rsidRDefault="008D574F" w:rsidP="0014346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8D574F" w:rsidRPr="00143468" w14:paraId="588773EE" w14:textId="77777777" w:rsidTr="00143468">
        <w:tc>
          <w:tcPr>
            <w:tcW w:w="7597" w:type="dxa"/>
          </w:tcPr>
          <w:p w14:paraId="5B2DA1CD" w14:textId="77777777" w:rsidR="008D574F" w:rsidRPr="008D574F" w:rsidRDefault="008D574F" w:rsidP="008D574F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00A529C4" w14:textId="77777777" w:rsidR="008D574F" w:rsidRPr="008D574F" w:rsidRDefault="008D574F" w:rsidP="008D574F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8D574F">
              <w:rPr>
                <w:sz w:val="16"/>
                <w:szCs w:val="16"/>
              </w:rPr>
              <w:t xml:space="preserve">Полное </w:t>
            </w:r>
            <w:r w:rsidRPr="008D574F">
              <w:rPr>
                <w:strike/>
                <w:color w:val="FF0000"/>
                <w:sz w:val="16"/>
                <w:szCs w:val="16"/>
              </w:rPr>
              <w:t>или сокращенное</w:t>
            </w:r>
            <w:r w:rsidRPr="008D574F">
              <w:rPr>
                <w:sz w:val="16"/>
                <w:szCs w:val="16"/>
              </w:rPr>
              <w:t xml:space="preserve"> фирменное</w:t>
            </w:r>
          </w:p>
          <w:p w14:paraId="5B3FF415" w14:textId="77777777" w:rsidR="008D574F" w:rsidRPr="008D574F" w:rsidRDefault="008D574F" w:rsidP="008D574F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8D574F">
              <w:rPr>
                <w:sz w:val="16"/>
                <w:szCs w:val="16"/>
              </w:rPr>
              <w:t>наименование кредитной организации ________________________________________</w:t>
            </w:r>
          </w:p>
          <w:p w14:paraId="3B0911D5" w14:textId="3887AB34" w:rsidR="008D574F" w:rsidRPr="008D574F" w:rsidRDefault="008D574F" w:rsidP="00143468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8D574F">
              <w:rPr>
                <w:sz w:val="16"/>
                <w:szCs w:val="16"/>
              </w:rPr>
              <w:t xml:space="preserve">Адрес </w:t>
            </w:r>
            <w:r w:rsidRPr="008D574F">
              <w:rPr>
                <w:strike/>
                <w:color w:val="FF0000"/>
                <w:sz w:val="16"/>
                <w:szCs w:val="16"/>
              </w:rPr>
              <w:t>(место</w:t>
            </w:r>
            <w:r w:rsidRPr="008D574F">
              <w:rPr>
                <w:sz w:val="16"/>
                <w:szCs w:val="16"/>
              </w:rPr>
              <w:t xml:space="preserve"> нахождения</w:t>
            </w:r>
            <w:r w:rsidRPr="008D574F">
              <w:rPr>
                <w:strike/>
                <w:color w:val="FF0000"/>
                <w:sz w:val="16"/>
                <w:szCs w:val="16"/>
              </w:rPr>
              <w:t>)</w:t>
            </w:r>
            <w:r w:rsidRPr="008D574F">
              <w:rPr>
                <w:sz w:val="16"/>
                <w:szCs w:val="16"/>
              </w:rPr>
              <w:t xml:space="preserve"> кредитной организации ____________________________</w:t>
            </w:r>
          </w:p>
        </w:tc>
        <w:tc>
          <w:tcPr>
            <w:tcW w:w="7597" w:type="dxa"/>
          </w:tcPr>
          <w:p w14:paraId="7933F850" w14:textId="77777777" w:rsidR="008D574F" w:rsidRPr="00143468" w:rsidRDefault="008D574F" w:rsidP="008D57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49"/>
              <w:gridCol w:w="1766"/>
            </w:tblGrid>
            <w:tr w:rsidR="008D574F" w:rsidRPr="00143468" w14:paraId="42F03BE2" w14:textId="77777777" w:rsidTr="001C5437">
              <w:tc>
                <w:tcPr>
                  <w:tcW w:w="56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CA0F45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B8ADCC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D574F" w:rsidRPr="00143468" w14:paraId="586709E5" w14:textId="77777777" w:rsidTr="001C5437">
              <w:tc>
                <w:tcPr>
                  <w:tcW w:w="74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61F9A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 xml:space="preserve">Адрес </w:t>
                  </w:r>
                  <w:r w:rsidRPr="00143468">
                    <w:rPr>
                      <w:sz w:val="20"/>
                      <w:highlight w:val="lightGray"/>
                    </w:rPr>
                    <w:t>кредитной организации в пределах места</w:t>
                  </w:r>
                  <w:r w:rsidRPr="00143468">
                    <w:rPr>
                      <w:sz w:val="20"/>
                    </w:rPr>
                    <w:t xml:space="preserve"> нахождения кредитной организации</w:t>
                  </w:r>
                </w:p>
              </w:tc>
            </w:tr>
            <w:tr w:rsidR="008D574F" w:rsidRPr="00143468" w14:paraId="30149270" w14:textId="77777777" w:rsidTr="001C5437">
              <w:tc>
                <w:tcPr>
                  <w:tcW w:w="74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F383D1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65FDE6AD" w14:textId="77777777" w:rsidR="008D574F" w:rsidRPr="00143468" w:rsidRDefault="008D574F" w:rsidP="0014346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8D574F" w:rsidRPr="00143468" w14:paraId="2EB147D8" w14:textId="77777777" w:rsidTr="00143468">
        <w:tc>
          <w:tcPr>
            <w:tcW w:w="7597" w:type="dxa"/>
          </w:tcPr>
          <w:p w14:paraId="5E1F7C6B" w14:textId="77777777" w:rsidR="008D574F" w:rsidRPr="008D574F" w:rsidRDefault="008D574F" w:rsidP="008D574F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78F50BC7" w14:textId="77777777" w:rsidR="008D574F" w:rsidRPr="008D574F" w:rsidRDefault="008D574F" w:rsidP="008D574F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8D574F">
              <w:rPr>
                <w:sz w:val="16"/>
                <w:szCs w:val="16"/>
              </w:rPr>
              <w:t xml:space="preserve">                                                  Код формы по ОКУД 0409129</w:t>
            </w:r>
          </w:p>
          <w:p w14:paraId="6BD1DB9C" w14:textId="77777777" w:rsidR="008D574F" w:rsidRPr="00143468" w:rsidRDefault="008D574F" w:rsidP="008D574F">
            <w:pPr>
              <w:pStyle w:val="ConsPlusNonformat"/>
              <w:spacing w:after="1" w:line="200" w:lineRule="atLeast"/>
              <w:jc w:val="both"/>
            </w:pPr>
          </w:p>
          <w:p w14:paraId="7F717EF3" w14:textId="552563A5" w:rsidR="008D574F" w:rsidRPr="008D574F" w:rsidRDefault="008D574F" w:rsidP="00143468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8D574F">
              <w:rPr>
                <w:sz w:val="16"/>
                <w:szCs w:val="16"/>
              </w:rPr>
              <w:t xml:space="preserve">                                                                   Месячная</w:t>
            </w:r>
          </w:p>
        </w:tc>
        <w:tc>
          <w:tcPr>
            <w:tcW w:w="7597" w:type="dxa"/>
          </w:tcPr>
          <w:p w14:paraId="174DDEA8" w14:textId="77777777" w:rsidR="008D574F" w:rsidRPr="00143468" w:rsidRDefault="008D574F" w:rsidP="008D57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15"/>
            </w:tblGrid>
            <w:tr w:rsidR="008D574F" w:rsidRPr="00143468" w14:paraId="02685830" w14:textId="77777777" w:rsidTr="001C5437">
              <w:tc>
                <w:tcPr>
                  <w:tcW w:w="7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1638815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 xml:space="preserve">Код формы по ОКУД </w:t>
                  </w:r>
                  <w:r w:rsidRPr="00143468">
                    <w:rPr>
                      <w:sz w:val="20"/>
                      <w:highlight w:val="lightGray"/>
                    </w:rPr>
                    <w:t>&lt;3&gt;</w:t>
                  </w:r>
                  <w:r w:rsidRPr="00143468">
                    <w:rPr>
                      <w:sz w:val="20"/>
                    </w:rPr>
                    <w:t xml:space="preserve"> 0409129</w:t>
                  </w:r>
                </w:p>
              </w:tc>
            </w:tr>
            <w:tr w:rsidR="008D574F" w:rsidRPr="00143468" w14:paraId="789D0066" w14:textId="77777777" w:rsidTr="001C5437">
              <w:tc>
                <w:tcPr>
                  <w:tcW w:w="7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BD2A5" w14:textId="77777777" w:rsidR="008D574F" w:rsidRPr="00143468" w:rsidRDefault="008D574F" w:rsidP="008D574F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Месячная</w:t>
                  </w:r>
                </w:p>
              </w:tc>
            </w:tr>
          </w:tbl>
          <w:p w14:paraId="40203580" w14:textId="77777777" w:rsidR="008D574F" w:rsidRPr="00143468" w:rsidRDefault="008D574F" w:rsidP="0014346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70432D" w:rsidRPr="00143468" w14:paraId="6430A457" w14:textId="77777777" w:rsidTr="00143468">
        <w:tc>
          <w:tcPr>
            <w:tcW w:w="7597" w:type="dxa"/>
          </w:tcPr>
          <w:p w14:paraId="52385181" w14:textId="77777777" w:rsidR="0070432D" w:rsidRPr="0070432D" w:rsidRDefault="0070432D" w:rsidP="0070432D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559BADFC" w14:textId="77777777" w:rsidR="0070432D" w:rsidRPr="008D574F" w:rsidRDefault="0070432D" w:rsidP="0070432D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8D574F">
              <w:rPr>
                <w:sz w:val="16"/>
                <w:szCs w:val="16"/>
              </w:rPr>
              <w:t>Раздел 1. Данные  о  средневзвешенных  процентных  ставках  по привлеченным</w:t>
            </w:r>
          </w:p>
          <w:p w14:paraId="5CE8E3EC" w14:textId="395E9E86" w:rsidR="0070432D" w:rsidRPr="0070432D" w:rsidRDefault="0070432D" w:rsidP="00143468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8D574F">
              <w:rPr>
                <w:sz w:val="16"/>
                <w:szCs w:val="16"/>
              </w:rPr>
              <w:t xml:space="preserve">          кредитной организацией вкладам, депозитам </w:t>
            </w:r>
            <w:r w:rsidRPr="008D574F">
              <w:rPr>
                <w:strike/>
                <w:color w:val="FF0000"/>
                <w:sz w:val="16"/>
                <w:szCs w:val="16"/>
              </w:rPr>
              <w:t>в рублях</w:t>
            </w:r>
          </w:p>
        </w:tc>
        <w:tc>
          <w:tcPr>
            <w:tcW w:w="7597" w:type="dxa"/>
          </w:tcPr>
          <w:p w14:paraId="6F91A8CA" w14:textId="77777777" w:rsidR="0070432D" w:rsidRPr="00143468" w:rsidRDefault="0070432D" w:rsidP="0070432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6288"/>
            </w:tblGrid>
            <w:tr w:rsidR="0070432D" w:rsidRPr="00143468" w14:paraId="408AD2D6" w14:textId="77777777" w:rsidTr="001C5437"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52FFD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outlineLvl w:val="2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Раздел 1.</w:t>
                  </w:r>
                </w:p>
              </w:tc>
              <w:tc>
                <w:tcPr>
                  <w:tcW w:w="6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ED83F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Данные о средневзвешенных процентных ставках по привлеченным кредитной организацией вкладам, депозитам</w:t>
                  </w:r>
                </w:p>
              </w:tc>
            </w:tr>
          </w:tbl>
          <w:p w14:paraId="6D7CB4CA" w14:textId="77777777" w:rsidR="0070432D" w:rsidRPr="00143468" w:rsidRDefault="0070432D" w:rsidP="0014346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70432D" w:rsidRPr="00143468" w14:paraId="53A894C8" w14:textId="77777777" w:rsidTr="00143468">
        <w:tc>
          <w:tcPr>
            <w:tcW w:w="7597" w:type="dxa"/>
          </w:tcPr>
          <w:p w14:paraId="1C073FFE" w14:textId="77777777" w:rsidR="0070432D" w:rsidRPr="00143468" w:rsidRDefault="0070432D" w:rsidP="0070432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42"/>
              <w:gridCol w:w="1375"/>
              <w:gridCol w:w="852"/>
              <w:gridCol w:w="786"/>
              <w:gridCol w:w="852"/>
              <w:gridCol w:w="786"/>
            </w:tblGrid>
            <w:tr w:rsidR="0070432D" w:rsidRPr="00143468" w14:paraId="4B75DA53" w14:textId="77777777" w:rsidTr="001C5437">
              <w:tc>
                <w:tcPr>
                  <w:tcW w:w="2742" w:type="dxa"/>
                  <w:vMerge w:val="restart"/>
                </w:tcPr>
                <w:p w14:paraId="5D2EAB65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Сроки, на которые привлечены вклады, депозиты</w:t>
                  </w:r>
                </w:p>
              </w:tc>
              <w:tc>
                <w:tcPr>
                  <w:tcW w:w="1375" w:type="dxa"/>
                  <w:vMerge w:val="restart"/>
                </w:tcPr>
                <w:p w14:paraId="62721D67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Код территории места привлечения средств по ОКАТО</w:t>
                  </w:r>
                </w:p>
              </w:tc>
              <w:tc>
                <w:tcPr>
                  <w:tcW w:w="1638" w:type="dxa"/>
                  <w:gridSpan w:val="2"/>
                </w:tcPr>
                <w:p w14:paraId="4EDEDED8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Вклады, депозиты физических лиц</w:t>
                  </w:r>
                </w:p>
              </w:tc>
              <w:tc>
                <w:tcPr>
                  <w:tcW w:w="1638" w:type="dxa"/>
                  <w:gridSpan w:val="2"/>
                </w:tcPr>
                <w:p w14:paraId="5717E9EC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Депозиты нефинансовых организаций</w:t>
                  </w:r>
                </w:p>
              </w:tc>
            </w:tr>
            <w:tr w:rsidR="0070432D" w:rsidRPr="00143468" w14:paraId="3E804D5D" w14:textId="77777777" w:rsidTr="001C5437">
              <w:tc>
                <w:tcPr>
                  <w:tcW w:w="2742" w:type="dxa"/>
                  <w:vMerge/>
                </w:tcPr>
                <w:p w14:paraId="034588F5" w14:textId="77777777" w:rsidR="0070432D" w:rsidRPr="00143468" w:rsidRDefault="0070432D" w:rsidP="0070432D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vMerge/>
                </w:tcPr>
                <w:p w14:paraId="1DA3DA93" w14:textId="77777777" w:rsidR="0070432D" w:rsidRPr="00143468" w:rsidRDefault="0070432D" w:rsidP="0070432D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</w:tcPr>
                <w:p w14:paraId="3204FC64" w14:textId="77777777" w:rsidR="0070432D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 xml:space="preserve">ставка, </w:t>
                  </w:r>
                  <w:r w:rsidRPr="00143468">
                    <w:rPr>
                      <w:strike/>
                      <w:color w:val="FF0000"/>
                      <w:sz w:val="20"/>
                    </w:rPr>
                    <w:t>процент</w:t>
                  </w:r>
                  <w:r w:rsidRPr="00143468">
                    <w:rPr>
                      <w:color w:val="FF0000"/>
                      <w:sz w:val="20"/>
                    </w:rPr>
                    <w:t xml:space="preserve"> </w:t>
                  </w:r>
                  <w:r w:rsidRPr="00143468">
                    <w:rPr>
                      <w:sz w:val="20"/>
                    </w:rPr>
                    <w:t>годовых</w:t>
                  </w:r>
                </w:p>
                <w:p w14:paraId="045361A6" w14:textId="77777777" w:rsidR="0070432D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  <w:p w14:paraId="0DD5BE34" w14:textId="77777777" w:rsidR="0070432D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  <w:p w14:paraId="5BEE7A66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86" w:type="dxa"/>
                </w:tcPr>
                <w:p w14:paraId="66DA8D05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 xml:space="preserve">общая сумма, </w:t>
                  </w:r>
                  <w:r w:rsidRPr="00143468">
                    <w:rPr>
                      <w:strike/>
                      <w:color w:val="FF0000"/>
                      <w:sz w:val="20"/>
                    </w:rPr>
                    <w:t>тыс. руб.</w:t>
                  </w:r>
                </w:p>
              </w:tc>
              <w:tc>
                <w:tcPr>
                  <w:tcW w:w="852" w:type="dxa"/>
                </w:tcPr>
                <w:p w14:paraId="6960DD38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 xml:space="preserve">ставка, </w:t>
                  </w:r>
                  <w:r w:rsidRPr="00143468">
                    <w:rPr>
                      <w:strike/>
                      <w:color w:val="FF0000"/>
                      <w:sz w:val="20"/>
                    </w:rPr>
                    <w:t>процент</w:t>
                  </w:r>
                  <w:r w:rsidRPr="00143468">
                    <w:rPr>
                      <w:color w:val="FF0000"/>
                      <w:sz w:val="20"/>
                    </w:rPr>
                    <w:t xml:space="preserve"> </w:t>
                  </w:r>
                  <w:r w:rsidRPr="00143468">
                    <w:rPr>
                      <w:sz w:val="20"/>
                    </w:rPr>
                    <w:t>годовых</w:t>
                  </w:r>
                </w:p>
              </w:tc>
              <w:tc>
                <w:tcPr>
                  <w:tcW w:w="786" w:type="dxa"/>
                </w:tcPr>
                <w:p w14:paraId="44139678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 xml:space="preserve">общая сумма, </w:t>
                  </w:r>
                  <w:r w:rsidRPr="00143468">
                    <w:rPr>
                      <w:strike/>
                      <w:color w:val="FF0000"/>
                      <w:sz w:val="20"/>
                    </w:rPr>
                    <w:t>тыс. руб.</w:t>
                  </w:r>
                </w:p>
              </w:tc>
            </w:tr>
            <w:tr w:rsidR="0070432D" w:rsidRPr="00143468" w14:paraId="52C08FBD" w14:textId="77777777" w:rsidTr="001C5437">
              <w:tc>
                <w:tcPr>
                  <w:tcW w:w="2742" w:type="dxa"/>
                </w:tcPr>
                <w:p w14:paraId="5B24C578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75" w:type="dxa"/>
                </w:tcPr>
                <w:p w14:paraId="2CB880E2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52" w:type="dxa"/>
                </w:tcPr>
                <w:p w14:paraId="3D353458" w14:textId="77777777" w:rsidR="0070432D" w:rsidRPr="008D574F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3</w:t>
                  </w:r>
                </w:p>
              </w:tc>
              <w:tc>
                <w:tcPr>
                  <w:tcW w:w="786" w:type="dxa"/>
                </w:tcPr>
                <w:p w14:paraId="3D25F06E" w14:textId="77777777" w:rsidR="0070432D" w:rsidRPr="008D574F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4</w:t>
                  </w:r>
                </w:p>
              </w:tc>
              <w:tc>
                <w:tcPr>
                  <w:tcW w:w="852" w:type="dxa"/>
                </w:tcPr>
                <w:p w14:paraId="73858B58" w14:textId="77777777" w:rsidR="0070432D" w:rsidRPr="008D574F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5</w:t>
                  </w:r>
                </w:p>
              </w:tc>
              <w:tc>
                <w:tcPr>
                  <w:tcW w:w="786" w:type="dxa"/>
                </w:tcPr>
                <w:p w14:paraId="653F9193" w14:textId="77777777" w:rsidR="0070432D" w:rsidRPr="008D574F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6</w:t>
                  </w:r>
                </w:p>
              </w:tc>
            </w:tr>
            <w:tr w:rsidR="0070432D" w:rsidRPr="00143468" w14:paraId="6EC1C097" w14:textId="77777777" w:rsidTr="001C5437">
              <w:tc>
                <w:tcPr>
                  <w:tcW w:w="2742" w:type="dxa"/>
                </w:tcPr>
                <w:p w14:paraId="40572F9C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1. Всего по кредитной организации</w:t>
                  </w:r>
                </w:p>
                <w:p w14:paraId="6BCA475D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(сумма строк 2, 3, 4, 5, 6, 7, 8),</w:t>
                  </w:r>
                </w:p>
                <w:p w14:paraId="4A20B6DE" w14:textId="77777777" w:rsidR="0070432D" w:rsidRDefault="0070432D" w:rsidP="0070432D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в том числе:</w:t>
                  </w:r>
                </w:p>
                <w:p w14:paraId="641434B1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375" w:type="dxa"/>
                  <w:vAlign w:val="center"/>
                </w:tcPr>
                <w:p w14:paraId="76366687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852" w:type="dxa"/>
                  <w:vAlign w:val="center"/>
                </w:tcPr>
                <w:p w14:paraId="20084F64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786" w:type="dxa"/>
                </w:tcPr>
                <w:p w14:paraId="79DA7D07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14:paraId="4DFB5D3E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786" w:type="dxa"/>
                </w:tcPr>
                <w:p w14:paraId="3F34FC59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0432D" w:rsidRPr="00143468" w14:paraId="6473D231" w14:textId="77777777" w:rsidTr="001C5437">
              <w:tc>
                <w:tcPr>
                  <w:tcW w:w="2742" w:type="dxa"/>
                  <w:vAlign w:val="bottom"/>
                </w:tcPr>
                <w:p w14:paraId="1A064E07" w14:textId="77777777" w:rsidR="0070432D" w:rsidRDefault="0070432D" w:rsidP="0070432D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2. До востребования</w:t>
                  </w:r>
                </w:p>
                <w:p w14:paraId="7EEC2F0B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375" w:type="dxa"/>
                </w:tcPr>
                <w:p w14:paraId="45D5A44B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2" w:type="dxa"/>
                </w:tcPr>
                <w:p w14:paraId="300CAF48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6" w:type="dxa"/>
                </w:tcPr>
                <w:p w14:paraId="71AD356B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2" w:type="dxa"/>
                </w:tcPr>
                <w:p w14:paraId="1CE74907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6" w:type="dxa"/>
                </w:tcPr>
                <w:p w14:paraId="6FE94E75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0432D" w:rsidRPr="00143468" w14:paraId="77E27B87" w14:textId="77777777" w:rsidTr="001C5437">
              <w:tc>
                <w:tcPr>
                  <w:tcW w:w="2742" w:type="dxa"/>
                  <w:vAlign w:val="bottom"/>
                </w:tcPr>
                <w:p w14:paraId="4A538D06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3. До 30 дней</w:t>
                  </w:r>
                </w:p>
              </w:tc>
              <w:tc>
                <w:tcPr>
                  <w:tcW w:w="1375" w:type="dxa"/>
                </w:tcPr>
                <w:p w14:paraId="0255F640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2" w:type="dxa"/>
                </w:tcPr>
                <w:p w14:paraId="36D4AB46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6" w:type="dxa"/>
                </w:tcPr>
                <w:p w14:paraId="17BB74DA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2" w:type="dxa"/>
                </w:tcPr>
                <w:p w14:paraId="0D7E8034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6" w:type="dxa"/>
                </w:tcPr>
                <w:p w14:paraId="4908F66C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0432D" w:rsidRPr="00143468" w14:paraId="6ACE342C" w14:textId="77777777" w:rsidTr="001C5437">
              <w:tc>
                <w:tcPr>
                  <w:tcW w:w="2742" w:type="dxa"/>
                  <w:vAlign w:val="bottom"/>
                </w:tcPr>
                <w:p w14:paraId="46A9D245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4. От 31 до 90 дней</w:t>
                  </w:r>
                </w:p>
              </w:tc>
              <w:tc>
                <w:tcPr>
                  <w:tcW w:w="1375" w:type="dxa"/>
                </w:tcPr>
                <w:p w14:paraId="7BF46E04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2" w:type="dxa"/>
                </w:tcPr>
                <w:p w14:paraId="6B2D7E32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6" w:type="dxa"/>
                </w:tcPr>
                <w:p w14:paraId="4B4F2FFC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2" w:type="dxa"/>
                </w:tcPr>
                <w:p w14:paraId="37F0BF13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6" w:type="dxa"/>
                </w:tcPr>
                <w:p w14:paraId="29DEFE4A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0432D" w:rsidRPr="00143468" w14:paraId="48E1C1A5" w14:textId="77777777" w:rsidTr="001C5437">
              <w:tc>
                <w:tcPr>
                  <w:tcW w:w="2742" w:type="dxa"/>
                  <w:vAlign w:val="bottom"/>
                </w:tcPr>
                <w:p w14:paraId="03B46D48" w14:textId="77777777" w:rsidR="0070432D" w:rsidRDefault="0070432D" w:rsidP="0070432D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lastRenderedPageBreak/>
                    <w:t>5. От 91 до 180 дней</w:t>
                  </w:r>
                </w:p>
                <w:p w14:paraId="3BD108D9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375" w:type="dxa"/>
                </w:tcPr>
                <w:p w14:paraId="5D4D2E51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2" w:type="dxa"/>
                </w:tcPr>
                <w:p w14:paraId="74F6D02F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6" w:type="dxa"/>
                </w:tcPr>
                <w:p w14:paraId="3B9D9775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2" w:type="dxa"/>
                </w:tcPr>
                <w:p w14:paraId="27C82B10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6" w:type="dxa"/>
                </w:tcPr>
                <w:p w14:paraId="4528CA32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0432D" w:rsidRPr="00143468" w14:paraId="211CA8F4" w14:textId="77777777" w:rsidTr="001C5437">
              <w:tc>
                <w:tcPr>
                  <w:tcW w:w="2742" w:type="dxa"/>
                  <w:vAlign w:val="bottom"/>
                </w:tcPr>
                <w:p w14:paraId="17CEBCD9" w14:textId="77777777" w:rsidR="0070432D" w:rsidRDefault="0070432D" w:rsidP="0070432D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6. От 181 дня до 1 года</w:t>
                  </w:r>
                </w:p>
                <w:p w14:paraId="712F8581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375" w:type="dxa"/>
                </w:tcPr>
                <w:p w14:paraId="47219A4D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2" w:type="dxa"/>
                </w:tcPr>
                <w:p w14:paraId="6F29604D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6" w:type="dxa"/>
                </w:tcPr>
                <w:p w14:paraId="21604C22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2" w:type="dxa"/>
                </w:tcPr>
                <w:p w14:paraId="06556608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6" w:type="dxa"/>
                </w:tcPr>
                <w:p w14:paraId="153804CB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0432D" w:rsidRPr="00143468" w14:paraId="0C48C4CC" w14:textId="77777777" w:rsidTr="001C5437">
              <w:tc>
                <w:tcPr>
                  <w:tcW w:w="2742" w:type="dxa"/>
                  <w:vAlign w:val="bottom"/>
                </w:tcPr>
                <w:p w14:paraId="638A5DDF" w14:textId="77777777" w:rsidR="0070432D" w:rsidRDefault="0070432D" w:rsidP="0070432D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7. От 1 года до 3 лет</w:t>
                  </w:r>
                </w:p>
                <w:p w14:paraId="4E402DEB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375" w:type="dxa"/>
                </w:tcPr>
                <w:p w14:paraId="0F2E7E85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2" w:type="dxa"/>
                </w:tcPr>
                <w:p w14:paraId="05B8683F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6" w:type="dxa"/>
                </w:tcPr>
                <w:p w14:paraId="0E83E7A5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2" w:type="dxa"/>
                </w:tcPr>
                <w:p w14:paraId="755A659A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6" w:type="dxa"/>
                </w:tcPr>
                <w:p w14:paraId="27F8BBC9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0432D" w:rsidRPr="00143468" w14:paraId="3B166055" w14:textId="77777777" w:rsidTr="001C5437">
              <w:tc>
                <w:tcPr>
                  <w:tcW w:w="2742" w:type="dxa"/>
                  <w:vAlign w:val="bottom"/>
                </w:tcPr>
                <w:p w14:paraId="5EB2711E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8. Свыше 3 лет</w:t>
                  </w:r>
                </w:p>
              </w:tc>
              <w:tc>
                <w:tcPr>
                  <w:tcW w:w="1375" w:type="dxa"/>
                </w:tcPr>
                <w:p w14:paraId="7EAA6FC6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2" w:type="dxa"/>
                </w:tcPr>
                <w:p w14:paraId="6B8F0400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6" w:type="dxa"/>
                </w:tcPr>
                <w:p w14:paraId="6899649D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2" w:type="dxa"/>
                </w:tcPr>
                <w:p w14:paraId="5FB5DB89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6" w:type="dxa"/>
                </w:tcPr>
                <w:p w14:paraId="5EB40450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0432D" w:rsidRPr="00143468" w14:paraId="215A81E2" w14:textId="77777777" w:rsidTr="001C5437">
              <w:tc>
                <w:tcPr>
                  <w:tcW w:w="2742" w:type="dxa"/>
                  <w:vAlign w:val="bottom"/>
                </w:tcPr>
                <w:p w14:paraId="647A6C9A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Итого</w:t>
                  </w:r>
                </w:p>
                <w:p w14:paraId="47A533F9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(сумма строк 2, 3, 4, 5, 6, 7, 8)</w:t>
                  </w:r>
                </w:p>
              </w:tc>
              <w:tc>
                <w:tcPr>
                  <w:tcW w:w="1375" w:type="dxa"/>
                </w:tcPr>
                <w:p w14:paraId="27C7C41B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14:paraId="35BB01D2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786" w:type="dxa"/>
                </w:tcPr>
                <w:p w14:paraId="6241B01A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14:paraId="0D0DB4FB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786" w:type="dxa"/>
                </w:tcPr>
                <w:p w14:paraId="61E4CB5C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23031B89" w14:textId="77777777" w:rsidR="0070432D" w:rsidRPr="00143468" w:rsidRDefault="0070432D" w:rsidP="008D57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  <w:tc>
          <w:tcPr>
            <w:tcW w:w="7597" w:type="dxa"/>
          </w:tcPr>
          <w:p w14:paraId="4B5274D0" w14:textId="77777777" w:rsidR="0070432D" w:rsidRPr="00143468" w:rsidRDefault="0070432D" w:rsidP="0070432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958"/>
              <w:gridCol w:w="851"/>
              <w:gridCol w:w="567"/>
              <w:gridCol w:w="567"/>
              <w:gridCol w:w="1417"/>
              <w:gridCol w:w="567"/>
              <w:gridCol w:w="1466"/>
            </w:tblGrid>
            <w:tr w:rsidR="0070432D" w:rsidRPr="00143468" w14:paraId="4F0C3947" w14:textId="77777777" w:rsidTr="001C5437">
              <w:tc>
                <w:tcPr>
                  <w:tcW w:w="1958" w:type="dxa"/>
                  <w:vMerge w:val="restart"/>
                </w:tcPr>
                <w:p w14:paraId="35582176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Сроки, на которые привлечены вклады, депозиты</w:t>
                  </w:r>
                </w:p>
              </w:tc>
              <w:tc>
                <w:tcPr>
                  <w:tcW w:w="851" w:type="dxa"/>
                  <w:vMerge w:val="restart"/>
                </w:tcPr>
                <w:p w14:paraId="110873CD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Код территории места привлечения средств по ОКАТО</w:t>
                  </w:r>
                </w:p>
              </w:tc>
              <w:tc>
                <w:tcPr>
                  <w:tcW w:w="567" w:type="dxa"/>
                  <w:vMerge w:val="restart"/>
                </w:tcPr>
                <w:p w14:paraId="0C4F4157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Код валюты</w:t>
                  </w:r>
                </w:p>
              </w:tc>
              <w:tc>
                <w:tcPr>
                  <w:tcW w:w="1984" w:type="dxa"/>
                  <w:gridSpan w:val="2"/>
                </w:tcPr>
                <w:p w14:paraId="578A4D1E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Вклады, депозиты физических лиц</w:t>
                  </w:r>
                </w:p>
              </w:tc>
              <w:tc>
                <w:tcPr>
                  <w:tcW w:w="2033" w:type="dxa"/>
                  <w:gridSpan w:val="2"/>
                </w:tcPr>
                <w:p w14:paraId="6FBD5FAC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Депозиты нефинансовых организаций</w:t>
                  </w:r>
                </w:p>
              </w:tc>
            </w:tr>
            <w:tr w:rsidR="0070432D" w:rsidRPr="00143468" w14:paraId="07EF7048" w14:textId="77777777" w:rsidTr="001C5437">
              <w:tc>
                <w:tcPr>
                  <w:tcW w:w="1958" w:type="dxa"/>
                  <w:vMerge/>
                </w:tcPr>
                <w:p w14:paraId="22FE32EF" w14:textId="77777777" w:rsidR="0070432D" w:rsidRPr="00143468" w:rsidRDefault="0070432D" w:rsidP="0070432D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0CF4C202" w14:textId="77777777" w:rsidR="0070432D" w:rsidRPr="00143468" w:rsidRDefault="0070432D" w:rsidP="0070432D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4C38FA2" w14:textId="77777777" w:rsidR="0070432D" w:rsidRPr="00143468" w:rsidRDefault="0070432D" w:rsidP="0070432D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D6A0992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 xml:space="preserve">ставка, </w:t>
                  </w:r>
                  <w:r w:rsidRPr="00143468">
                    <w:rPr>
                      <w:sz w:val="20"/>
                      <w:highlight w:val="lightGray"/>
                    </w:rPr>
                    <w:t>процентов</w:t>
                  </w:r>
                  <w:r w:rsidRPr="00143468">
                    <w:rPr>
                      <w:sz w:val="20"/>
                    </w:rPr>
                    <w:t xml:space="preserve"> годовых</w:t>
                  </w:r>
                </w:p>
              </w:tc>
              <w:tc>
                <w:tcPr>
                  <w:tcW w:w="1417" w:type="dxa"/>
                </w:tcPr>
                <w:p w14:paraId="67FE306E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 xml:space="preserve">общая сумма, </w:t>
                  </w:r>
                  <w:r w:rsidRPr="00143468">
                    <w:rPr>
                      <w:sz w:val="20"/>
                      <w:highlight w:val="lightGray"/>
                    </w:rPr>
                    <w:t>тысяч единиц валюты (тысяч граммов драгоценного металла)</w:t>
                  </w:r>
                </w:p>
              </w:tc>
              <w:tc>
                <w:tcPr>
                  <w:tcW w:w="567" w:type="dxa"/>
                </w:tcPr>
                <w:p w14:paraId="1D94D8AF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 xml:space="preserve">ставка, </w:t>
                  </w:r>
                  <w:r w:rsidRPr="00143468">
                    <w:rPr>
                      <w:sz w:val="20"/>
                      <w:highlight w:val="lightGray"/>
                    </w:rPr>
                    <w:t>процентов</w:t>
                  </w:r>
                  <w:r w:rsidRPr="00143468">
                    <w:rPr>
                      <w:sz w:val="20"/>
                    </w:rPr>
                    <w:t xml:space="preserve"> годовых</w:t>
                  </w:r>
                </w:p>
              </w:tc>
              <w:tc>
                <w:tcPr>
                  <w:tcW w:w="1466" w:type="dxa"/>
                </w:tcPr>
                <w:p w14:paraId="72497A8D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 xml:space="preserve">общая сумма, </w:t>
                  </w:r>
                  <w:r w:rsidRPr="00143468">
                    <w:rPr>
                      <w:sz w:val="20"/>
                      <w:highlight w:val="lightGray"/>
                    </w:rPr>
                    <w:t>тысяч единиц валюты (тысяч граммов драгоценного металла)</w:t>
                  </w:r>
                </w:p>
              </w:tc>
            </w:tr>
            <w:tr w:rsidR="0070432D" w:rsidRPr="00143468" w14:paraId="0622998A" w14:textId="77777777" w:rsidTr="001C5437">
              <w:tc>
                <w:tcPr>
                  <w:tcW w:w="1958" w:type="dxa"/>
                </w:tcPr>
                <w:p w14:paraId="07B333C8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00D626EC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329FE61B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3B4B6065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14:paraId="55BDC5B7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6C56D67E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6</w:t>
                  </w:r>
                </w:p>
              </w:tc>
              <w:tc>
                <w:tcPr>
                  <w:tcW w:w="1466" w:type="dxa"/>
                </w:tcPr>
                <w:p w14:paraId="5A6F97E2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7</w:t>
                  </w:r>
                </w:p>
              </w:tc>
            </w:tr>
            <w:tr w:rsidR="0070432D" w:rsidRPr="00143468" w14:paraId="27F49AE9" w14:textId="77777777" w:rsidTr="001C5437">
              <w:tc>
                <w:tcPr>
                  <w:tcW w:w="1958" w:type="dxa"/>
                  <w:vAlign w:val="bottom"/>
                </w:tcPr>
                <w:p w14:paraId="7868EDD7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1. Всего по кредитной организации (сумма строк 2, 3, 4, 5, 6, 7, 8), в том числе:</w:t>
                  </w:r>
                </w:p>
              </w:tc>
              <w:tc>
                <w:tcPr>
                  <w:tcW w:w="851" w:type="dxa"/>
                  <w:vAlign w:val="center"/>
                </w:tcPr>
                <w:p w14:paraId="6C793F79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284F43B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19A24DF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417" w:type="dxa"/>
                  <w:vAlign w:val="center"/>
                </w:tcPr>
                <w:p w14:paraId="518543A6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0811079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466" w:type="dxa"/>
                  <w:vAlign w:val="center"/>
                </w:tcPr>
                <w:p w14:paraId="7261AB46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0432D" w:rsidRPr="00143468" w14:paraId="065E7EB1" w14:textId="77777777" w:rsidTr="001C5437">
              <w:tc>
                <w:tcPr>
                  <w:tcW w:w="1958" w:type="dxa"/>
                  <w:vAlign w:val="bottom"/>
                </w:tcPr>
                <w:p w14:paraId="6DE7B309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2. До востребования</w:t>
                  </w:r>
                </w:p>
              </w:tc>
              <w:tc>
                <w:tcPr>
                  <w:tcW w:w="851" w:type="dxa"/>
                  <w:vAlign w:val="center"/>
                </w:tcPr>
                <w:p w14:paraId="6CCC4AAA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4595943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2C242C6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1885AE8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71439DE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66" w:type="dxa"/>
                  <w:vAlign w:val="center"/>
                </w:tcPr>
                <w:p w14:paraId="1DFCCD59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0432D" w:rsidRPr="00143468" w14:paraId="0DA7D78B" w14:textId="77777777" w:rsidTr="001C5437">
              <w:tc>
                <w:tcPr>
                  <w:tcW w:w="1958" w:type="dxa"/>
                  <w:vAlign w:val="bottom"/>
                </w:tcPr>
                <w:p w14:paraId="722EF7FB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3. До 30 дней</w:t>
                  </w:r>
                </w:p>
              </w:tc>
              <w:tc>
                <w:tcPr>
                  <w:tcW w:w="851" w:type="dxa"/>
                  <w:vAlign w:val="center"/>
                </w:tcPr>
                <w:p w14:paraId="0EEC546B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B6F46A5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6F5DD25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1318691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4045660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66" w:type="dxa"/>
                  <w:vAlign w:val="center"/>
                </w:tcPr>
                <w:p w14:paraId="0572515C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0432D" w:rsidRPr="00143468" w14:paraId="12ADD8FA" w14:textId="77777777" w:rsidTr="001C5437">
              <w:tc>
                <w:tcPr>
                  <w:tcW w:w="1958" w:type="dxa"/>
                  <w:vAlign w:val="bottom"/>
                </w:tcPr>
                <w:p w14:paraId="7B04ADE8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4. От 31 до 90 дней</w:t>
                  </w:r>
                </w:p>
              </w:tc>
              <w:tc>
                <w:tcPr>
                  <w:tcW w:w="851" w:type="dxa"/>
                  <w:vAlign w:val="center"/>
                </w:tcPr>
                <w:p w14:paraId="7D90A93E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1B9BB6A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D57B025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80D3EBA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F2C43C1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66" w:type="dxa"/>
                  <w:vAlign w:val="center"/>
                </w:tcPr>
                <w:p w14:paraId="40302951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0432D" w:rsidRPr="00143468" w14:paraId="5980F60A" w14:textId="77777777" w:rsidTr="001C5437">
              <w:tc>
                <w:tcPr>
                  <w:tcW w:w="1958" w:type="dxa"/>
                  <w:vAlign w:val="bottom"/>
                </w:tcPr>
                <w:p w14:paraId="3269AC6A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lastRenderedPageBreak/>
                    <w:t>5. От 91 до 180 дней</w:t>
                  </w:r>
                </w:p>
              </w:tc>
              <w:tc>
                <w:tcPr>
                  <w:tcW w:w="851" w:type="dxa"/>
                  <w:vAlign w:val="center"/>
                </w:tcPr>
                <w:p w14:paraId="1B081DD3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16CEDCA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AEB1275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72FF58F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5EC4DE2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66" w:type="dxa"/>
                  <w:vAlign w:val="center"/>
                </w:tcPr>
                <w:p w14:paraId="3574B643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0432D" w:rsidRPr="00143468" w14:paraId="7B38881A" w14:textId="77777777" w:rsidTr="001C5437">
              <w:tc>
                <w:tcPr>
                  <w:tcW w:w="1958" w:type="dxa"/>
                  <w:vAlign w:val="bottom"/>
                </w:tcPr>
                <w:p w14:paraId="436BC555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6. От 181 дня до 1 года</w:t>
                  </w:r>
                </w:p>
              </w:tc>
              <w:tc>
                <w:tcPr>
                  <w:tcW w:w="851" w:type="dxa"/>
                  <w:vAlign w:val="center"/>
                </w:tcPr>
                <w:p w14:paraId="187E36B5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D0575A7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57F4E7A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FF26ABF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1F605B8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66" w:type="dxa"/>
                  <w:vAlign w:val="center"/>
                </w:tcPr>
                <w:p w14:paraId="76461FA2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0432D" w:rsidRPr="00143468" w14:paraId="21F4CDC5" w14:textId="77777777" w:rsidTr="001C5437">
              <w:tc>
                <w:tcPr>
                  <w:tcW w:w="1958" w:type="dxa"/>
                  <w:vAlign w:val="bottom"/>
                </w:tcPr>
                <w:p w14:paraId="42CA5032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7. От 1 года до 3 лет</w:t>
                  </w:r>
                </w:p>
              </w:tc>
              <w:tc>
                <w:tcPr>
                  <w:tcW w:w="851" w:type="dxa"/>
                  <w:vAlign w:val="center"/>
                </w:tcPr>
                <w:p w14:paraId="667366A7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436025C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70580A0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924680C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4B859BE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66" w:type="dxa"/>
                  <w:vAlign w:val="center"/>
                </w:tcPr>
                <w:p w14:paraId="3F57AF81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0432D" w:rsidRPr="00143468" w14:paraId="30B245D7" w14:textId="77777777" w:rsidTr="001C5437">
              <w:tc>
                <w:tcPr>
                  <w:tcW w:w="1958" w:type="dxa"/>
                  <w:vAlign w:val="center"/>
                </w:tcPr>
                <w:p w14:paraId="4786B33E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8. Свыше 3 лет</w:t>
                  </w:r>
                </w:p>
              </w:tc>
              <w:tc>
                <w:tcPr>
                  <w:tcW w:w="851" w:type="dxa"/>
                  <w:vAlign w:val="center"/>
                </w:tcPr>
                <w:p w14:paraId="15971F9A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1A414C2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EBD510F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FDB8C94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4AD0BC4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66" w:type="dxa"/>
                  <w:vAlign w:val="center"/>
                </w:tcPr>
                <w:p w14:paraId="0DA93DBD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0432D" w:rsidRPr="00143468" w14:paraId="14B0D19D" w14:textId="77777777" w:rsidTr="001C5437">
              <w:tc>
                <w:tcPr>
                  <w:tcW w:w="1958" w:type="dxa"/>
                  <w:vAlign w:val="bottom"/>
                </w:tcPr>
                <w:p w14:paraId="422E1C33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Итого</w:t>
                  </w:r>
                </w:p>
                <w:p w14:paraId="7DFCBB39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(сумма строк 2, 3, 4, 5, 6, 7, 8)</w:t>
                  </w:r>
                </w:p>
              </w:tc>
              <w:tc>
                <w:tcPr>
                  <w:tcW w:w="851" w:type="dxa"/>
                  <w:vAlign w:val="center"/>
                </w:tcPr>
                <w:p w14:paraId="63A76CB8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902C828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AC55CED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417" w:type="dxa"/>
                  <w:vAlign w:val="center"/>
                </w:tcPr>
                <w:p w14:paraId="308AEB5B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C73D441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466" w:type="dxa"/>
                  <w:vAlign w:val="center"/>
                </w:tcPr>
                <w:p w14:paraId="62A2A56A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0432D" w:rsidRPr="00143468" w14:paraId="4171673B" w14:textId="77777777" w:rsidTr="001C5437">
              <w:tc>
                <w:tcPr>
                  <w:tcW w:w="1958" w:type="dxa"/>
                </w:tcPr>
                <w:p w14:paraId="5E664269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 xml:space="preserve">9. </w:t>
                  </w:r>
                  <w:proofErr w:type="spellStart"/>
                  <w:r w:rsidRPr="00143468">
                    <w:rPr>
                      <w:sz w:val="20"/>
                      <w:highlight w:val="lightGray"/>
                    </w:rPr>
                    <w:t>Справочно</w:t>
                  </w:r>
                  <w:proofErr w:type="spellEnd"/>
                  <w:r w:rsidRPr="00143468">
                    <w:rPr>
                      <w:sz w:val="20"/>
                      <w:highlight w:val="lightGray"/>
                    </w:rPr>
                    <w:t>:</w:t>
                  </w:r>
                </w:p>
                <w:p w14:paraId="140E8FD6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9.1. Пролонгированные вклады, депозиты</w:t>
                  </w:r>
                </w:p>
              </w:tc>
              <w:tc>
                <w:tcPr>
                  <w:tcW w:w="851" w:type="dxa"/>
                  <w:vAlign w:val="center"/>
                </w:tcPr>
                <w:p w14:paraId="0DB0C87B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207D1F3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10E4B1F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X</w:t>
                  </w:r>
                </w:p>
              </w:tc>
              <w:tc>
                <w:tcPr>
                  <w:tcW w:w="1417" w:type="dxa"/>
                  <w:vAlign w:val="center"/>
                </w:tcPr>
                <w:p w14:paraId="6C6490B1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90FCB7D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X</w:t>
                  </w:r>
                </w:p>
              </w:tc>
              <w:tc>
                <w:tcPr>
                  <w:tcW w:w="1466" w:type="dxa"/>
                  <w:vAlign w:val="center"/>
                </w:tcPr>
                <w:p w14:paraId="1DFE578C" w14:textId="77777777" w:rsidR="0070432D" w:rsidRPr="00143468" w:rsidRDefault="0070432D" w:rsidP="0070432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49441363" w14:textId="77777777" w:rsidR="0070432D" w:rsidRPr="00143468" w:rsidRDefault="0070432D" w:rsidP="0014346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031A38" w:rsidRPr="00143468" w14:paraId="2F300D19" w14:textId="77777777" w:rsidTr="00143468">
        <w:tc>
          <w:tcPr>
            <w:tcW w:w="7597" w:type="dxa"/>
          </w:tcPr>
          <w:p w14:paraId="7A855BEB" w14:textId="77777777" w:rsidR="00031A38" w:rsidRPr="00143468" w:rsidRDefault="00031A38" w:rsidP="008D57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  <w:tc>
          <w:tcPr>
            <w:tcW w:w="7597" w:type="dxa"/>
          </w:tcPr>
          <w:p w14:paraId="63F1D5C9" w14:textId="77777777" w:rsidR="00031A38" w:rsidRPr="00143468" w:rsidRDefault="00031A38" w:rsidP="00031A3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6302"/>
            </w:tblGrid>
            <w:tr w:rsidR="00031A38" w:rsidRPr="00143468" w14:paraId="0447D5AF" w14:textId="77777777" w:rsidTr="001C5437"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36AF1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outlineLvl w:val="2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Раздел 2.</w:t>
                  </w:r>
                </w:p>
              </w:tc>
              <w:tc>
                <w:tcPr>
                  <w:tcW w:w="6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A811B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Данные о привлеченных средствах на текущие счета физических лиц - резидентов в рублях</w:t>
                  </w:r>
                </w:p>
              </w:tc>
            </w:tr>
            <w:tr w:rsidR="00031A38" w:rsidRPr="00143468" w14:paraId="0E97FF71" w14:textId="77777777" w:rsidTr="001C5437">
              <w:tc>
                <w:tcPr>
                  <w:tcW w:w="74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D4B20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outlineLvl w:val="3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Подраздел 2.1</w:t>
                  </w:r>
                </w:p>
              </w:tc>
            </w:tr>
          </w:tbl>
          <w:p w14:paraId="782F4C58" w14:textId="77777777" w:rsidR="00031A38" w:rsidRPr="00143468" w:rsidRDefault="00031A38" w:rsidP="00031A38">
            <w:pPr>
              <w:pStyle w:val="ConsPlusNormal"/>
              <w:spacing w:after="1" w:line="200" w:lineRule="atLeast"/>
              <w:jc w:val="both"/>
              <w:rPr>
                <w:sz w:val="20"/>
                <w:highlight w:val="lightGra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89"/>
              <w:gridCol w:w="2654"/>
              <w:gridCol w:w="2537"/>
            </w:tblGrid>
            <w:tr w:rsidR="00031A38" w:rsidRPr="00143468" w14:paraId="29B85B62" w14:textId="77777777" w:rsidTr="001C5437">
              <w:tc>
                <w:tcPr>
                  <w:tcW w:w="2189" w:type="dxa"/>
                </w:tcPr>
                <w:p w14:paraId="4990B1F2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Идентификационный код банковской услуги</w:t>
                  </w:r>
                </w:p>
              </w:tc>
              <w:tc>
                <w:tcPr>
                  <w:tcW w:w="2654" w:type="dxa"/>
                </w:tcPr>
                <w:p w14:paraId="4F0772FF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Наименование банковской услуги</w:t>
                  </w:r>
                </w:p>
              </w:tc>
              <w:tc>
                <w:tcPr>
                  <w:tcW w:w="2537" w:type="dxa"/>
                </w:tcPr>
                <w:p w14:paraId="6BD3718F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Количество счетов, действующих на отчетную дату, единиц</w:t>
                  </w:r>
                </w:p>
              </w:tc>
            </w:tr>
            <w:tr w:rsidR="00031A38" w:rsidRPr="00143468" w14:paraId="12C5264A" w14:textId="77777777" w:rsidTr="001C5437">
              <w:tc>
                <w:tcPr>
                  <w:tcW w:w="2189" w:type="dxa"/>
                </w:tcPr>
                <w:p w14:paraId="20968FC0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1</w:t>
                  </w:r>
                </w:p>
              </w:tc>
              <w:tc>
                <w:tcPr>
                  <w:tcW w:w="2654" w:type="dxa"/>
                </w:tcPr>
                <w:p w14:paraId="4B1587B9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2</w:t>
                  </w:r>
                </w:p>
              </w:tc>
              <w:tc>
                <w:tcPr>
                  <w:tcW w:w="2537" w:type="dxa"/>
                </w:tcPr>
                <w:p w14:paraId="1404AF48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3</w:t>
                  </w:r>
                </w:p>
              </w:tc>
            </w:tr>
            <w:tr w:rsidR="00031A38" w:rsidRPr="00143468" w14:paraId="4DBB3298" w14:textId="77777777" w:rsidTr="001C5437">
              <w:tc>
                <w:tcPr>
                  <w:tcW w:w="2189" w:type="dxa"/>
                </w:tcPr>
                <w:p w14:paraId="305AA326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654" w:type="dxa"/>
                </w:tcPr>
                <w:p w14:paraId="2031C079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537" w:type="dxa"/>
                </w:tcPr>
                <w:p w14:paraId="2FB1A95D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</w:tr>
            <w:tr w:rsidR="00031A38" w:rsidRPr="00143468" w14:paraId="693455E1" w14:textId="77777777" w:rsidTr="001C5437">
              <w:tc>
                <w:tcPr>
                  <w:tcW w:w="2189" w:type="dxa"/>
                </w:tcPr>
                <w:p w14:paraId="2190DAF2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654" w:type="dxa"/>
                </w:tcPr>
                <w:p w14:paraId="4D2C34B4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537" w:type="dxa"/>
                  <w:vAlign w:val="center"/>
                </w:tcPr>
                <w:p w14:paraId="33EEBF79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</w:tr>
          </w:tbl>
          <w:p w14:paraId="17CF792C" w14:textId="77777777" w:rsidR="00031A38" w:rsidRPr="00143468" w:rsidRDefault="00031A38" w:rsidP="00031A38">
            <w:pPr>
              <w:pStyle w:val="ConsPlusNormal"/>
              <w:spacing w:after="1" w:line="200" w:lineRule="atLeast"/>
              <w:jc w:val="both"/>
              <w:rPr>
                <w:sz w:val="20"/>
                <w:highlight w:val="lightGray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15"/>
            </w:tblGrid>
            <w:tr w:rsidR="00031A38" w:rsidRPr="00143468" w14:paraId="77ED2D74" w14:textId="77777777" w:rsidTr="001C5437">
              <w:tc>
                <w:tcPr>
                  <w:tcW w:w="7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85E0F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outlineLvl w:val="3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lastRenderedPageBreak/>
                    <w:t>Подраздел 2.2</w:t>
                  </w:r>
                </w:p>
              </w:tc>
            </w:tr>
          </w:tbl>
          <w:p w14:paraId="60F5AA55" w14:textId="77777777" w:rsidR="00031A38" w:rsidRPr="00143468" w:rsidRDefault="00031A38" w:rsidP="00031A38">
            <w:pPr>
              <w:pStyle w:val="ConsPlusNormal"/>
              <w:spacing w:after="1" w:line="200" w:lineRule="atLeast"/>
              <w:jc w:val="both"/>
              <w:rPr>
                <w:sz w:val="20"/>
                <w:highlight w:val="lightGra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1159"/>
              <w:gridCol w:w="1286"/>
              <w:gridCol w:w="1276"/>
              <w:gridCol w:w="992"/>
              <w:gridCol w:w="992"/>
              <w:gridCol w:w="767"/>
            </w:tblGrid>
            <w:tr w:rsidR="00031A38" w:rsidRPr="00143468" w14:paraId="6DE012A9" w14:textId="77777777" w:rsidTr="00031A38">
              <w:tc>
                <w:tcPr>
                  <w:tcW w:w="931" w:type="dxa"/>
                </w:tcPr>
                <w:p w14:paraId="4B946DFF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Идентификационный код банковской услуги</w:t>
                  </w:r>
                </w:p>
              </w:tc>
              <w:tc>
                <w:tcPr>
                  <w:tcW w:w="1159" w:type="dxa"/>
                </w:tcPr>
                <w:p w14:paraId="184CB7CA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Процентная ставка, по которой начислены проценты за отчетный месяц, процентов</w:t>
                  </w:r>
                </w:p>
              </w:tc>
              <w:tc>
                <w:tcPr>
                  <w:tcW w:w="1286" w:type="dxa"/>
                </w:tcPr>
                <w:p w14:paraId="5233864A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Сумма средств на счетах, на которую начислялись проценты за отчетный месяц по ставке, указанной в графе 2, тыс. руб.</w:t>
                  </w:r>
                </w:p>
              </w:tc>
              <w:tc>
                <w:tcPr>
                  <w:tcW w:w="1276" w:type="dxa"/>
                </w:tcPr>
                <w:p w14:paraId="1DB3B0C8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Общая сумма процентов, начисленных за отчетный месяц по ставке, указанной в графе 2, тыс. руб.</w:t>
                  </w:r>
                </w:p>
              </w:tc>
              <w:tc>
                <w:tcPr>
                  <w:tcW w:w="992" w:type="dxa"/>
                </w:tcPr>
                <w:p w14:paraId="1191B1B7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Общая сумма процентов, выплаченных за отчетный месяц по ставке, указанной в графе 2, тыс. руб.</w:t>
                  </w:r>
                </w:p>
              </w:tc>
              <w:tc>
                <w:tcPr>
                  <w:tcW w:w="992" w:type="dxa"/>
                </w:tcPr>
                <w:p w14:paraId="1D5B70C8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Сумма остатков средств на счетах на отчетную дату, тыс. руб.</w:t>
                  </w:r>
                </w:p>
              </w:tc>
              <w:tc>
                <w:tcPr>
                  <w:tcW w:w="767" w:type="dxa"/>
                </w:tcPr>
                <w:p w14:paraId="58025E14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Признак структурного продукта</w:t>
                  </w:r>
                </w:p>
              </w:tc>
            </w:tr>
            <w:tr w:rsidR="00031A38" w:rsidRPr="00143468" w14:paraId="4E5705F1" w14:textId="77777777" w:rsidTr="00031A38">
              <w:tc>
                <w:tcPr>
                  <w:tcW w:w="931" w:type="dxa"/>
                </w:tcPr>
                <w:p w14:paraId="4838BEBA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1</w:t>
                  </w:r>
                </w:p>
              </w:tc>
              <w:tc>
                <w:tcPr>
                  <w:tcW w:w="1159" w:type="dxa"/>
                </w:tcPr>
                <w:p w14:paraId="43F9BD9C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2</w:t>
                  </w:r>
                </w:p>
              </w:tc>
              <w:tc>
                <w:tcPr>
                  <w:tcW w:w="1286" w:type="dxa"/>
                </w:tcPr>
                <w:p w14:paraId="5EEBF3EB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1CF96DF1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27FB7BC9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75C8A190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6</w:t>
                  </w:r>
                </w:p>
              </w:tc>
              <w:tc>
                <w:tcPr>
                  <w:tcW w:w="767" w:type="dxa"/>
                </w:tcPr>
                <w:p w14:paraId="2CEAFF75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7</w:t>
                  </w:r>
                </w:p>
              </w:tc>
            </w:tr>
            <w:tr w:rsidR="00031A38" w:rsidRPr="00143468" w14:paraId="2E3291CD" w14:textId="77777777" w:rsidTr="00031A38">
              <w:tc>
                <w:tcPr>
                  <w:tcW w:w="931" w:type="dxa"/>
                </w:tcPr>
                <w:p w14:paraId="7B8BD19A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14:paraId="3DF50618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86" w:type="dxa"/>
                </w:tcPr>
                <w:p w14:paraId="7BF79803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648FAE5D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7721089D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49545F47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7" w:type="dxa"/>
                </w:tcPr>
                <w:p w14:paraId="44D80487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1A38" w:rsidRPr="00143468" w14:paraId="5558C663" w14:textId="77777777" w:rsidTr="00031A38">
              <w:tc>
                <w:tcPr>
                  <w:tcW w:w="931" w:type="dxa"/>
                </w:tcPr>
                <w:p w14:paraId="65102862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14:paraId="37EA194F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86" w:type="dxa"/>
                </w:tcPr>
                <w:p w14:paraId="2AD9C025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7EAD1A1D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51CFC019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2A0958C6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7" w:type="dxa"/>
                </w:tcPr>
                <w:p w14:paraId="439F67AA" w14:textId="77777777" w:rsidR="00031A38" w:rsidRPr="00143468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69244320" w14:textId="77777777" w:rsidR="00031A38" w:rsidRPr="00143468" w:rsidRDefault="00031A38" w:rsidP="0014346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031A38" w:rsidRPr="00143468" w14:paraId="34101B0A" w14:textId="77777777" w:rsidTr="00143468">
        <w:tc>
          <w:tcPr>
            <w:tcW w:w="7597" w:type="dxa"/>
          </w:tcPr>
          <w:p w14:paraId="4208C2FB" w14:textId="77777777" w:rsidR="00031A38" w:rsidRPr="00143468" w:rsidRDefault="00031A38" w:rsidP="00031A3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652CF00C" w14:textId="77777777" w:rsidR="00031A38" w:rsidRPr="008D574F" w:rsidRDefault="00031A38" w:rsidP="00031A38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70432D">
              <w:rPr>
                <w:strike/>
                <w:color w:val="FF0000"/>
                <w:sz w:val="16"/>
                <w:szCs w:val="16"/>
              </w:rPr>
              <w:t xml:space="preserve">Раздел 2. Данные  о  </w:t>
            </w:r>
            <w:r w:rsidRPr="008D574F">
              <w:rPr>
                <w:strike/>
                <w:color w:val="FF0000"/>
                <w:sz w:val="16"/>
                <w:szCs w:val="16"/>
              </w:rPr>
              <w:t>средневзвешенных  процентных  ставках  по привлеченным</w:t>
            </w:r>
          </w:p>
          <w:p w14:paraId="0801E689" w14:textId="77777777" w:rsidR="00031A38" w:rsidRPr="008D574F" w:rsidRDefault="00031A38" w:rsidP="00031A38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8D574F">
              <w:rPr>
                <w:sz w:val="16"/>
                <w:szCs w:val="16"/>
              </w:rPr>
              <w:t xml:space="preserve">          </w:t>
            </w:r>
            <w:r w:rsidRPr="008D574F">
              <w:rPr>
                <w:strike/>
                <w:color w:val="FF0000"/>
                <w:sz w:val="16"/>
                <w:szCs w:val="16"/>
              </w:rPr>
              <w:t>кредитной организацией вкладам, депозитам в долларах США</w:t>
            </w:r>
          </w:p>
          <w:p w14:paraId="4BF5D801" w14:textId="77777777" w:rsidR="00031A38" w:rsidRPr="008D574F" w:rsidRDefault="00031A38" w:rsidP="00031A3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58"/>
              <w:gridCol w:w="877"/>
              <w:gridCol w:w="992"/>
              <w:gridCol w:w="850"/>
              <w:gridCol w:w="1008"/>
              <w:gridCol w:w="784"/>
            </w:tblGrid>
            <w:tr w:rsidR="00031A38" w:rsidRPr="00143468" w14:paraId="2E3504E6" w14:textId="77777777" w:rsidTr="00031A38">
              <w:tc>
                <w:tcPr>
                  <w:tcW w:w="2858" w:type="dxa"/>
                  <w:vMerge w:val="restart"/>
                </w:tcPr>
                <w:p w14:paraId="316C8E15" w14:textId="77777777" w:rsidR="00031A38" w:rsidRPr="008D574F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Сроки, на которые привлечены вклады, депозиты</w:t>
                  </w:r>
                </w:p>
              </w:tc>
              <w:tc>
                <w:tcPr>
                  <w:tcW w:w="877" w:type="dxa"/>
                  <w:vMerge w:val="restart"/>
                </w:tcPr>
                <w:p w14:paraId="2C938ECD" w14:textId="77777777" w:rsidR="00031A38" w:rsidRPr="008D574F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Код территории места привлечения средств по ОКАТО</w:t>
                  </w:r>
                </w:p>
              </w:tc>
              <w:tc>
                <w:tcPr>
                  <w:tcW w:w="1842" w:type="dxa"/>
                  <w:gridSpan w:val="2"/>
                </w:tcPr>
                <w:p w14:paraId="33DA19C7" w14:textId="77777777" w:rsidR="00031A38" w:rsidRPr="008D574F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Вклады, депозиты физических лиц</w:t>
                  </w:r>
                </w:p>
              </w:tc>
              <w:tc>
                <w:tcPr>
                  <w:tcW w:w="1792" w:type="dxa"/>
                  <w:gridSpan w:val="2"/>
                </w:tcPr>
                <w:p w14:paraId="511BAFD3" w14:textId="77777777" w:rsidR="00031A38" w:rsidRPr="008D574F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Депозиты нефинансовых организаций</w:t>
                  </w:r>
                </w:p>
              </w:tc>
            </w:tr>
            <w:tr w:rsidR="00031A38" w:rsidRPr="00143468" w14:paraId="10B8F967" w14:textId="77777777" w:rsidTr="00031A38">
              <w:tc>
                <w:tcPr>
                  <w:tcW w:w="2858" w:type="dxa"/>
                  <w:vMerge/>
                </w:tcPr>
                <w:p w14:paraId="4309BDD3" w14:textId="77777777" w:rsidR="00031A38" w:rsidRPr="00143468" w:rsidRDefault="00031A38" w:rsidP="00031A38">
                  <w:pPr>
                    <w:spacing w:after="1" w:line="200" w:lineRule="atLeast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vMerge/>
                </w:tcPr>
                <w:p w14:paraId="67C4326C" w14:textId="77777777" w:rsidR="00031A38" w:rsidRPr="00143468" w:rsidRDefault="00031A38" w:rsidP="00031A38">
                  <w:pPr>
                    <w:spacing w:after="1" w:line="200" w:lineRule="atLeast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CCF5337" w14:textId="77777777" w:rsidR="00031A38" w:rsidRPr="008D574F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ставка, процент годовых</w:t>
                  </w:r>
                </w:p>
              </w:tc>
              <w:tc>
                <w:tcPr>
                  <w:tcW w:w="850" w:type="dxa"/>
                </w:tcPr>
                <w:p w14:paraId="68B85A17" w14:textId="77777777" w:rsidR="00031A38" w:rsidRPr="008D574F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общая сумма, тыс. долларов США</w:t>
                  </w:r>
                </w:p>
              </w:tc>
              <w:tc>
                <w:tcPr>
                  <w:tcW w:w="1008" w:type="dxa"/>
                </w:tcPr>
                <w:p w14:paraId="036520F7" w14:textId="77777777" w:rsidR="00031A38" w:rsidRPr="008D574F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ставка, процент годовых</w:t>
                  </w:r>
                </w:p>
              </w:tc>
              <w:tc>
                <w:tcPr>
                  <w:tcW w:w="784" w:type="dxa"/>
                </w:tcPr>
                <w:p w14:paraId="59AE59D4" w14:textId="77777777" w:rsidR="00031A38" w:rsidRPr="008D574F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общая сумма, тыс. долларов США</w:t>
                  </w:r>
                </w:p>
              </w:tc>
            </w:tr>
            <w:tr w:rsidR="00031A38" w:rsidRPr="00143468" w14:paraId="7F64BFC0" w14:textId="77777777" w:rsidTr="00031A38">
              <w:tc>
                <w:tcPr>
                  <w:tcW w:w="2858" w:type="dxa"/>
                </w:tcPr>
                <w:p w14:paraId="2344A0AA" w14:textId="77777777" w:rsidR="00031A38" w:rsidRPr="008D574F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877" w:type="dxa"/>
                </w:tcPr>
                <w:p w14:paraId="1AD44EBC" w14:textId="77777777" w:rsidR="00031A38" w:rsidRPr="008D574F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5DDD45E1" w14:textId="77777777" w:rsidR="00031A38" w:rsidRPr="008D574F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0CCEC2CD" w14:textId="77777777" w:rsidR="00031A38" w:rsidRPr="008D574F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4</w:t>
                  </w:r>
                </w:p>
              </w:tc>
              <w:tc>
                <w:tcPr>
                  <w:tcW w:w="1008" w:type="dxa"/>
                </w:tcPr>
                <w:p w14:paraId="7313E1D3" w14:textId="77777777" w:rsidR="00031A38" w:rsidRPr="008D574F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5</w:t>
                  </w:r>
                </w:p>
              </w:tc>
              <w:tc>
                <w:tcPr>
                  <w:tcW w:w="784" w:type="dxa"/>
                </w:tcPr>
                <w:p w14:paraId="5CCB5410" w14:textId="77777777" w:rsidR="00031A38" w:rsidRPr="008D574F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6</w:t>
                  </w:r>
                </w:p>
              </w:tc>
            </w:tr>
            <w:tr w:rsidR="00031A38" w:rsidRPr="00143468" w14:paraId="5624E6F0" w14:textId="77777777" w:rsidTr="00031A38">
              <w:tc>
                <w:tcPr>
                  <w:tcW w:w="2858" w:type="dxa"/>
                  <w:vAlign w:val="bottom"/>
                </w:tcPr>
                <w:p w14:paraId="571D3610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1. Всего по кредитной организации (сумма строк 2, 3, 4, 5, 6, 7, 8),</w:t>
                  </w:r>
                </w:p>
                <w:p w14:paraId="16AFF3D5" w14:textId="77777777" w:rsidR="00031A38" w:rsidRPr="0009374E" w:rsidRDefault="00031A38" w:rsidP="00031A38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в том числе:</w:t>
                  </w:r>
                </w:p>
              </w:tc>
              <w:tc>
                <w:tcPr>
                  <w:tcW w:w="877" w:type="dxa"/>
                  <w:vAlign w:val="center"/>
                </w:tcPr>
                <w:p w14:paraId="7729FB0E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X</w:t>
                  </w:r>
                </w:p>
              </w:tc>
              <w:tc>
                <w:tcPr>
                  <w:tcW w:w="992" w:type="dxa"/>
                  <w:vAlign w:val="center"/>
                </w:tcPr>
                <w:p w14:paraId="20914FA2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X</w:t>
                  </w:r>
                </w:p>
              </w:tc>
              <w:tc>
                <w:tcPr>
                  <w:tcW w:w="850" w:type="dxa"/>
                </w:tcPr>
                <w:p w14:paraId="01A8C3F6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42725A22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X</w:t>
                  </w:r>
                </w:p>
              </w:tc>
              <w:tc>
                <w:tcPr>
                  <w:tcW w:w="784" w:type="dxa"/>
                </w:tcPr>
                <w:p w14:paraId="37F892CF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1A38" w:rsidRPr="00143468" w14:paraId="382A7761" w14:textId="77777777" w:rsidTr="00031A38">
              <w:tc>
                <w:tcPr>
                  <w:tcW w:w="2858" w:type="dxa"/>
                  <w:vAlign w:val="bottom"/>
                </w:tcPr>
                <w:p w14:paraId="60BC79ED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2. До востребования</w:t>
                  </w:r>
                </w:p>
              </w:tc>
              <w:tc>
                <w:tcPr>
                  <w:tcW w:w="877" w:type="dxa"/>
                </w:tcPr>
                <w:p w14:paraId="399E52CA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09DAD31F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2AE20788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08" w:type="dxa"/>
                </w:tcPr>
                <w:p w14:paraId="3C47B9E2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4" w:type="dxa"/>
                </w:tcPr>
                <w:p w14:paraId="26B2E5E6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1A38" w:rsidRPr="00143468" w14:paraId="5929BEFE" w14:textId="77777777" w:rsidTr="00031A38">
              <w:tc>
                <w:tcPr>
                  <w:tcW w:w="2858" w:type="dxa"/>
                  <w:vAlign w:val="bottom"/>
                </w:tcPr>
                <w:p w14:paraId="5032A160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3. До 30 дней</w:t>
                  </w:r>
                </w:p>
              </w:tc>
              <w:tc>
                <w:tcPr>
                  <w:tcW w:w="877" w:type="dxa"/>
                </w:tcPr>
                <w:p w14:paraId="4165B13F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754DA1C3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3E43BAEA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08" w:type="dxa"/>
                </w:tcPr>
                <w:p w14:paraId="47666D43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4" w:type="dxa"/>
                </w:tcPr>
                <w:p w14:paraId="3F7A7D67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1A38" w:rsidRPr="00143468" w14:paraId="13C6FFC0" w14:textId="77777777" w:rsidTr="00031A38">
              <w:tc>
                <w:tcPr>
                  <w:tcW w:w="2858" w:type="dxa"/>
                  <w:vAlign w:val="bottom"/>
                </w:tcPr>
                <w:p w14:paraId="319109AA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4. От 31 до 90 дней</w:t>
                  </w:r>
                </w:p>
              </w:tc>
              <w:tc>
                <w:tcPr>
                  <w:tcW w:w="877" w:type="dxa"/>
                </w:tcPr>
                <w:p w14:paraId="242C8E1C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5C54895C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32266950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08" w:type="dxa"/>
                </w:tcPr>
                <w:p w14:paraId="06A2E234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4" w:type="dxa"/>
                </w:tcPr>
                <w:p w14:paraId="31CCAAF3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1A38" w:rsidRPr="00143468" w14:paraId="54F28567" w14:textId="77777777" w:rsidTr="00031A38">
              <w:tc>
                <w:tcPr>
                  <w:tcW w:w="2858" w:type="dxa"/>
                  <w:vAlign w:val="bottom"/>
                </w:tcPr>
                <w:p w14:paraId="544E2990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5. От 91 до 180 дней</w:t>
                  </w:r>
                </w:p>
              </w:tc>
              <w:tc>
                <w:tcPr>
                  <w:tcW w:w="877" w:type="dxa"/>
                </w:tcPr>
                <w:p w14:paraId="559D57B9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103B28F4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489EDCD3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08" w:type="dxa"/>
                </w:tcPr>
                <w:p w14:paraId="118A6FBC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4" w:type="dxa"/>
                </w:tcPr>
                <w:p w14:paraId="06ED340D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1A38" w:rsidRPr="00143468" w14:paraId="31B0DCE2" w14:textId="77777777" w:rsidTr="00031A38">
              <w:tc>
                <w:tcPr>
                  <w:tcW w:w="2858" w:type="dxa"/>
                  <w:vAlign w:val="bottom"/>
                </w:tcPr>
                <w:p w14:paraId="76F4A079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6. От 181 дня до 1 года</w:t>
                  </w:r>
                </w:p>
              </w:tc>
              <w:tc>
                <w:tcPr>
                  <w:tcW w:w="877" w:type="dxa"/>
                </w:tcPr>
                <w:p w14:paraId="21BD3CEB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73D6B9B1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0F9EAF98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08" w:type="dxa"/>
                </w:tcPr>
                <w:p w14:paraId="55C30A19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4" w:type="dxa"/>
                </w:tcPr>
                <w:p w14:paraId="36673D8B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1A38" w:rsidRPr="00143468" w14:paraId="11B3C7AA" w14:textId="77777777" w:rsidTr="00031A38">
              <w:tc>
                <w:tcPr>
                  <w:tcW w:w="2858" w:type="dxa"/>
                  <w:vAlign w:val="bottom"/>
                </w:tcPr>
                <w:p w14:paraId="69168657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7. От 1 года до 3 лет</w:t>
                  </w:r>
                </w:p>
              </w:tc>
              <w:tc>
                <w:tcPr>
                  <w:tcW w:w="877" w:type="dxa"/>
                </w:tcPr>
                <w:p w14:paraId="202CB94F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6ECDCF48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6895F736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08" w:type="dxa"/>
                </w:tcPr>
                <w:p w14:paraId="5C39CEC6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4" w:type="dxa"/>
                </w:tcPr>
                <w:p w14:paraId="30BE5AF2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1A38" w:rsidRPr="00143468" w14:paraId="69AFD39E" w14:textId="77777777" w:rsidTr="00031A38">
              <w:tc>
                <w:tcPr>
                  <w:tcW w:w="2858" w:type="dxa"/>
                </w:tcPr>
                <w:p w14:paraId="38FF7EC1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8. Свыше 3 лет</w:t>
                  </w:r>
                </w:p>
              </w:tc>
              <w:tc>
                <w:tcPr>
                  <w:tcW w:w="877" w:type="dxa"/>
                </w:tcPr>
                <w:p w14:paraId="3CAE7C38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0CE03C79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117CB66A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08" w:type="dxa"/>
                </w:tcPr>
                <w:p w14:paraId="786ECCC8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4" w:type="dxa"/>
                </w:tcPr>
                <w:p w14:paraId="4DB31169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1A38" w:rsidRPr="00143468" w14:paraId="20444C07" w14:textId="77777777" w:rsidTr="00031A38">
              <w:tc>
                <w:tcPr>
                  <w:tcW w:w="2858" w:type="dxa"/>
                  <w:vAlign w:val="bottom"/>
                </w:tcPr>
                <w:p w14:paraId="19563283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Итого</w:t>
                  </w:r>
                </w:p>
                <w:p w14:paraId="1ADC8477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(сумма строк 2, 3, 4, 5, 6, 7, 8)</w:t>
                  </w:r>
                </w:p>
              </w:tc>
              <w:tc>
                <w:tcPr>
                  <w:tcW w:w="877" w:type="dxa"/>
                </w:tcPr>
                <w:p w14:paraId="18D2778A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5D40A659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X</w:t>
                  </w:r>
                </w:p>
              </w:tc>
              <w:tc>
                <w:tcPr>
                  <w:tcW w:w="850" w:type="dxa"/>
                </w:tcPr>
                <w:p w14:paraId="143A8D89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08" w:type="dxa"/>
                </w:tcPr>
                <w:p w14:paraId="25547525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X</w:t>
                  </w:r>
                </w:p>
              </w:tc>
              <w:tc>
                <w:tcPr>
                  <w:tcW w:w="784" w:type="dxa"/>
                </w:tcPr>
                <w:p w14:paraId="341EE502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77257B43" w14:textId="77777777" w:rsidR="00031A38" w:rsidRPr="0070432D" w:rsidRDefault="00031A38" w:rsidP="00031A3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73F6A78E" w14:textId="77777777" w:rsidR="00031A38" w:rsidRPr="0070432D" w:rsidRDefault="00031A38" w:rsidP="00031A38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70432D">
              <w:rPr>
                <w:strike/>
                <w:color w:val="FF0000"/>
                <w:sz w:val="16"/>
                <w:szCs w:val="16"/>
              </w:rPr>
              <w:t>Раздел 3. Данные  о  средневзвешенных  процентных  ставках  по привлеченным</w:t>
            </w:r>
          </w:p>
          <w:p w14:paraId="5886FA48" w14:textId="77777777" w:rsidR="00031A38" w:rsidRPr="0070432D" w:rsidRDefault="00031A38" w:rsidP="00031A38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70432D">
              <w:rPr>
                <w:sz w:val="16"/>
                <w:szCs w:val="16"/>
              </w:rPr>
              <w:t xml:space="preserve">          </w:t>
            </w:r>
            <w:r w:rsidRPr="0070432D">
              <w:rPr>
                <w:strike/>
                <w:color w:val="FF0000"/>
                <w:sz w:val="16"/>
                <w:szCs w:val="16"/>
              </w:rPr>
              <w:t>кредитной организацией вкладам, депозитам в евро</w:t>
            </w:r>
          </w:p>
          <w:p w14:paraId="4D3C7432" w14:textId="77777777" w:rsidR="00031A38" w:rsidRPr="0070432D" w:rsidRDefault="00031A38" w:rsidP="00031A3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42"/>
              <w:gridCol w:w="993"/>
              <w:gridCol w:w="992"/>
              <w:gridCol w:w="850"/>
              <w:gridCol w:w="1018"/>
              <w:gridCol w:w="785"/>
            </w:tblGrid>
            <w:tr w:rsidR="00031A38" w:rsidRPr="00143468" w14:paraId="6DB83066" w14:textId="77777777" w:rsidTr="00031A38">
              <w:tc>
                <w:tcPr>
                  <w:tcW w:w="2742" w:type="dxa"/>
                  <w:vMerge w:val="restart"/>
                </w:tcPr>
                <w:p w14:paraId="23428C6A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Сроки, на которые привлечены вклады, депозиты</w:t>
                  </w:r>
                </w:p>
              </w:tc>
              <w:tc>
                <w:tcPr>
                  <w:tcW w:w="993" w:type="dxa"/>
                  <w:vMerge w:val="restart"/>
                </w:tcPr>
                <w:p w14:paraId="4B1187B6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Код территории места привлечения средств по ОКАТО</w:t>
                  </w:r>
                </w:p>
              </w:tc>
              <w:tc>
                <w:tcPr>
                  <w:tcW w:w="1842" w:type="dxa"/>
                  <w:gridSpan w:val="2"/>
                </w:tcPr>
                <w:p w14:paraId="7A903CB6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Вклады, депозиты физических лиц</w:t>
                  </w:r>
                </w:p>
              </w:tc>
              <w:tc>
                <w:tcPr>
                  <w:tcW w:w="1803" w:type="dxa"/>
                  <w:gridSpan w:val="2"/>
                </w:tcPr>
                <w:p w14:paraId="0A760C07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Депозиты нефинансовых организаций</w:t>
                  </w:r>
                </w:p>
              </w:tc>
            </w:tr>
            <w:tr w:rsidR="00031A38" w:rsidRPr="00143468" w14:paraId="4BA445B6" w14:textId="77777777" w:rsidTr="00031A38">
              <w:tc>
                <w:tcPr>
                  <w:tcW w:w="2742" w:type="dxa"/>
                  <w:vMerge/>
                </w:tcPr>
                <w:p w14:paraId="4E259A50" w14:textId="77777777" w:rsidR="00031A38" w:rsidRPr="00143468" w:rsidRDefault="00031A38" w:rsidP="00031A38">
                  <w:pPr>
                    <w:spacing w:after="1" w:line="200" w:lineRule="atLeast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</w:tcPr>
                <w:p w14:paraId="139DC036" w14:textId="77777777" w:rsidR="00031A38" w:rsidRPr="00143468" w:rsidRDefault="00031A38" w:rsidP="00031A38">
                  <w:pPr>
                    <w:spacing w:after="1" w:line="200" w:lineRule="atLeast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5E3A698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ставка, процент годовых</w:t>
                  </w:r>
                </w:p>
              </w:tc>
              <w:tc>
                <w:tcPr>
                  <w:tcW w:w="850" w:type="dxa"/>
                </w:tcPr>
                <w:p w14:paraId="297AD9EE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общая сумма, тыс. евро</w:t>
                  </w:r>
                </w:p>
              </w:tc>
              <w:tc>
                <w:tcPr>
                  <w:tcW w:w="1018" w:type="dxa"/>
                </w:tcPr>
                <w:p w14:paraId="69074897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ставка, процент годовых</w:t>
                  </w:r>
                </w:p>
              </w:tc>
              <w:tc>
                <w:tcPr>
                  <w:tcW w:w="785" w:type="dxa"/>
                </w:tcPr>
                <w:p w14:paraId="5778AD7C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общая сумма, тыс. евро</w:t>
                  </w:r>
                </w:p>
              </w:tc>
            </w:tr>
            <w:tr w:rsidR="00031A38" w:rsidRPr="00143468" w14:paraId="0C556922" w14:textId="77777777" w:rsidTr="00031A38">
              <w:tc>
                <w:tcPr>
                  <w:tcW w:w="2742" w:type="dxa"/>
                </w:tcPr>
                <w:p w14:paraId="781344E2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16469647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2CFFE528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7006EE52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4</w:t>
                  </w:r>
                </w:p>
              </w:tc>
              <w:tc>
                <w:tcPr>
                  <w:tcW w:w="1018" w:type="dxa"/>
                </w:tcPr>
                <w:p w14:paraId="54F1A1DF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5</w:t>
                  </w:r>
                </w:p>
              </w:tc>
              <w:tc>
                <w:tcPr>
                  <w:tcW w:w="785" w:type="dxa"/>
                </w:tcPr>
                <w:p w14:paraId="54DBB902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6</w:t>
                  </w:r>
                </w:p>
              </w:tc>
            </w:tr>
            <w:tr w:rsidR="00031A38" w:rsidRPr="00143468" w14:paraId="53132C06" w14:textId="77777777" w:rsidTr="00031A38">
              <w:tc>
                <w:tcPr>
                  <w:tcW w:w="2742" w:type="dxa"/>
                  <w:vAlign w:val="bottom"/>
                </w:tcPr>
                <w:p w14:paraId="43AEE3F1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lastRenderedPageBreak/>
                    <w:t>1. Всего по кредитной организации (сумма строк 2, 3, 4, 5, 6, 7, 8),</w:t>
                  </w:r>
                </w:p>
                <w:p w14:paraId="276B5CEF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в том числе:</w:t>
                  </w:r>
                </w:p>
              </w:tc>
              <w:tc>
                <w:tcPr>
                  <w:tcW w:w="993" w:type="dxa"/>
                  <w:vAlign w:val="center"/>
                </w:tcPr>
                <w:p w14:paraId="5CD90222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X</w:t>
                  </w:r>
                </w:p>
              </w:tc>
              <w:tc>
                <w:tcPr>
                  <w:tcW w:w="992" w:type="dxa"/>
                  <w:vAlign w:val="center"/>
                </w:tcPr>
                <w:p w14:paraId="0C33ACDE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X</w:t>
                  </w:r>
                </w:p>
              </w:tc>
              <w:tc>
                <w:tcPr>
                  <w:tcW w:w="850" w:type="dxa"/>
                </w:tcPr>
                <w:p w14:paraId="357B844F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5E8FA55C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X</w:t>
                  </w:r>
                </w:p>
              </w:tc>
              <w:tc>
                <w:tcPr>
                  <w:tcW w:w="785" w:type="dxa"/>
                </w:tcPr>
                <w:p w14:paraId="47C7B262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1A38" w:rsidRPr="00143468" w14:paraId="61D36549" w14:textId="77777777" w:rsidTr="00031A38">
              <w:tc>
                <w:tcPr>
                  <w:tcW w:w="2742" w:type="dxa"/>
                  <w:vAlign w:val="bottom"/>
                </w:tcPr>
                <w:p w14:paraId="218CB487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2. До востребования</w:t>
                  </w:r>
                </w:p>
              </w:tc>
              <w:tc>
                <w:tcPr>
                  <w:tcW w:w="993" w:type="dxa"/>
                </w:tcPr>
                <w:p w14:paraId="2DF66A6C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615D80BB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5B207B6B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18" w:type="dxa"/>
                </w:tcPr>
                <w:p w14:paraId="082BB0E2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5" w:type="dxa"/>
                </w:tcPr>
                <w:p w14:paraId="0F2D8EFE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1A38" w:rsidRPr="00143468" w14:paraId="6066D063" w14:textId="77777777" w:rsidTr="00031A38">
              <w:tc>
                <w:tcPr>
                  <w:tcW w:w="2742" w:type="dxa"/>
                  <w:vAlign w:val="bottom"/>
                </w:tcPr>
                <w:p w14:paraId="05E19882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3. До 30 дней</w:t>
                  </w:r>
                </w:p>
              </w:tc>
              <w:tc>
                <w:tcPr>
                  <w:tcW w:w="993" w:type="dxa"/>
                </w:tcPr>
                <w:p w14:paraId="3AA477C9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52943B93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1BBE6347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18" w:type="dxa"/>
                </w:tcPr>
                <w:p w14:paraId="71F34B58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5" w:type="dxa"/>
                </w:tcPr>
                <w:p w14:paraId="1D9E63C9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1A38" w:rsidRPr="00143468" w14:paraId="0AAF0AC1" w14:textId="77777777" w:rsidTr="00031A38">
              <w:tc>
                <w:tcPr>
                  <w:tcW w:w="2742" w:type="dxa"/>
                  <w:vAlign w:val="bottom"/>
                </w:tcPr>
                <w:p w14:paraId="635552E9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4. От 31 до 90 дней</w:t>
                  </w:r>
                </w:p>
              </w:tc>
              <w:tc>
                <w:tcPr>
                  <w:tcW w:w="993" w:type="dxa"/>
                </w:tcPr>
                <w:p w14:paraId="5B5A9287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3CB435BC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687E4E54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18" w:type="dxa"/>
                </w:tcPr>
                <w:p w14:paraId="508FCEF9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5" w:type="dxa"/>
                </w:tcPr>
                <w:p w14:paraId="3803F3DC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1A38" w:rsidRPr="00143468" w14:paraId="74CC944C" w14:textId="77777777" w:rsidTr="00031A38">
              <w:tc>
                <w:tcPr>
                  <w:tcW w:w="2742" w:type="dxa"/>
                  <w:vAlign w:val="bottom"/>
                </w:tcPr>
                <w:p w14:paraId="783C3AB1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5. От 91 до 180 дней</w:t>
                  </w:r>
                </w:p>
              </w:tc>
              <w:tc>
                <w:tcPr>
                  <w:tcW w:w="993" w:type="dxa"/>
                </w:tcPr>
                <w:p w14:paraId="39A49B6D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7AEB79A3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36A668A3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18" w:type="dxa"/>
                </w:tcPr>
                <w:p w14:paraId="290909F6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5" w:type="dxa"/>
                </w:tcPr>
                <w:p w14:paraId="5ACFE68D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1A38" w:rsidRPr="00143468" w14:paraId="2032AE30" w14:textId="77777777" w:rsidTr="00031A38">
              <w:tc>
                <w:tcPr>
                  <w:tcW w:w="2742" w:type="dxa"/>
                  <w:vAlign w:val="bottom"/>
                </w:tcPr>
                <w:p w14:paraId="67622915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6. От 181 дня до 1 года</w:t>
                  </w:r>
                </w:p>
              </w:tc>
              <w:tc>
                <w:tcPr>
                  <w:tcW w:w="993" w:type="dxa"/>
                </w:tcPr>
                <w:p w14:paraId="3BCF0609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10276755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52B3D61C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18" w:type="dxa"/>
                </w:tcPr>
                <w:p w14:paraId="5829CCC8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5" w:type="dxa"/>
                </w:tcPr>
                <w:p w14:paraId="56A201FA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1A38" w:rsidRPr="00143468" w14:paraId="149D4DBC" w14:textId="77777777" w:rsidTr="00031A38">
              <w:tc>
                <w:tcPr>
                  <w:tcW w:w="2742" w:type="dxa"/>
                  <w:vAlign w:val="bottom"/>
                </w:tcPr>
                <w:p w14:paraId="53511D29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7. От 1 года до 3 лет</w:t>
                  </w:r>
                </w:p>
              </w:tc>
              <w:tc>
                <w:tcPr>
                  <w:tcW w:w="993" w:type="dxa"/>
                </w:tcPr>
                <w:p w14:paraId="69D890CC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3437D952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5D98F841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18" w:type="dxa"/>
                </w:tcPr>
                <w:p w14:paraId="5078AACE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5" w:type="dxa"/>
                </w:tcPr>
                <w:p w14:paraId="403D8ED5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1A38" w:rsidRPr="00143468" w14:paraId="6D9A3235" w14:textId="77777777" w:rsidTr="00031A38">
              <w:tc>
                <w:tcPr>
                  <w:tcW w:w="2742" w:type="dxa"/>
                </w:tcPr>
                <w:p w14:paraId="71BBDC4B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8. Свыше 3 лет</w:t>
                  </w:r>
                </w:p>
              </w:tc>
              <w:tc>
                <w:tcPr>
                  <w:tcW w:w="993" w:type="dxa"/>
                </w:tcPr>
                <w:p w14:paraId="4EFF0F86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2A035F46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5E6AC0DE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18" w:type="dxa"/>
                </w:tcPr>
                <w:p w14:paraId="4075E694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5" w:type="dxa"/>
                </w:tcPr>
                <w:p w14:paraId="061BA51E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31A38" w:rsidRPr="00143468" w14:paraId="2E109FA4" w14:textId="77777777" w:rsidTr="00031A38">
              <w:tc>
                <w:tcPr>
                  <w:tcW w:w="2742" w:type="dxa"/>
                  <w:vAlign w:val="bottom"/>
                </w:tcPr>
                <w:p w14:paraId="4F8511F1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Итого</w:t>
                  </w:r>
                </w:p>
                <w:p w14:paraId="3F0E199A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(сумма строк 2, 3, 4, 5, 6, 7, 8)</w:t>
                  </w:r>
                </w:p>
              </w:tc>
              <w:tc>
                <w:tcPr>
                  <w:tcW w:w="993" w:type="dxa"/>
                </w:tcPr>
                <w:p w14:paraId="1AF8F4A0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5BCD6322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X</w:t>
                  </w:r>
                </w:p>
              </w:tc>
              <w:tc>
                <w:tcPr>
                  <w:tcW w:w="850" w:type="dxa"/>
                </w:tcPr>
                <w:p w14:paraId="7160F45A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18" w:type="dxa"/>
                </w:tcPr>
                <w:p w14:paraId="2F8B1B34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468">
                    <w:rPr>
                      <w:strike/>
                      <w:color w:val="FF0000"/>
                      <w:sz w:val="20"/>
                    </w:rPr>
                    <w:t>X</w:t>
                  </w:r>
                </w:p>
              </w:tc>
              <w:tc>
                <w:tcPr>
                  <w:tcW w:w="785" w:type="dxa"/>
                </w:tcPr>
                <w:p w14:paraId="069F7322" w14:textId="77777777" w:rsidR="00031A38" w:rsidRPr="0070432D" w:rsidRDefault="00031A38" w:rsidP="00031A3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57070453" w14:textId="77777777" w:rsidR="00031A38" w:rsidRPr="00143468" w:rsidRDefault="00031A38" w:rsidP="008D57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  <w:tc>
          <w:tcPr>
            <w:tcW w:w="7597" w:type="dxa"/>
          </w:tcPr>
          <w:p w14:paraId="433DC735" w14:textId="77777777" w:rsidR="00031A38" w:rsidRPr="00143468" w:rsidRDefault="00031A38" w:rsidP="0014346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D67A66" w:rsidRPr="00143468" w14:paraId="1AC916E6" w14:textId="77777777" w:rsidTr="00143468">
        <w:tc>
          <w:tcPr>
            <w:tcW w:w="7597" w:type="dxa"/>
          </w:tcPr>
          <w:p w14:paraId="219C6070" w14:textId="77777777" w:rsidR="00D67A66" w:rsidRPr="00143468" w:rsidRDefault="00D67A66" w:rsidP="00D67A6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10C4234C" w14:textId="4C3A4488" w:rsidR="00D67A66" w:rsidRPr="00143468" w:rsidRDefault="00D67A66" w:rsidP="00D67A66">
            <w:pPr>
              <w:pStyle w:val="ConsPlusNonformat"/>
              <w:spacing w:after="1" w:line="200" w:lineRule="atLeast"/>
              <w:jc w:val="both"/>
            </w:pPr>
            <w:r w:rsidRPr="00143468">
              <w:t xml:space="preserve">Должностное лицо, уполномоченное подписывать Отчет     </w:t>
            </w:r>
            <w:r w:rsidRPr="00031A38">
              <w:t>(</w:t>
            </w:r>
            <w:r w:rsidRPr="00143468">
              <w:rPr>
                <w:strike/>
                <w:color w:val="FF0000"/>
              </w:rPr>
              <w:t>Ф.И.О.</w:t>
            </w:r>
            <w:r w:rsidRPr="00031A38">
              <w:t>)</w:t>
            </w:r>
          </w:p>
        </w:tc>
        <w:tc>
          <w:tcPr>
            <w:tcW w:w="7597" w:type="dxa"/>
          </w:tcPr>
          <w:p w14:paraId="6D281196" w14:textId="77777777" w:rsidR="00D67A66" w:rsidRPr="00143468" w:rsidRDefault="00D67A66" w:rsidP="00D67A6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702"/>
              <w:gridCol w:w="278"/>
              <w:gridCol w:w="1069"/>
              <w:gridCol w:w="278"/>
              <w:gridCol w:w="2091"/>
            </w:tblGrid>
            <w:tr w:rsidR="00D67A66" w:rsidRPr="00143468" w14:paraId="55191B58" w14:textId="77777777" w:rsidTr="001C5437">
              <w:tc>
                <w:tcPr>
                  <w:tcW w:w="370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5379051" w14:textId="77777777" w:rsidR="00D67A66" w:rsidRPr="00143468" w:rsidRDefault="00D67A66" w:rsidP="00D67A6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Должностное лицо,</w:t>
                  </w:r>
                </w:p>
                <w:p w14:paraId="2FA851C3" w14:textId="77777777" w:rsidR="00D67A66" w:rsidRPr="00143468" w:rsidRDefault="00D67A66" w:rsidP="00D67A6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уполномоченное подписывать Отчет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5739D" w14:textId="77777777" w:rsidR="00D67A66" w:rsidRPr="00143468" w:rsidRDefault="00D67A66" w:rsidP="00D67A6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right w:val="nil"/>
                  </w:tcBorders>
                </w:tcPr>
                <w:p w14:paraId="54413CB4" w14:textId="77777777" w:rsidR="00D67A66" w:rsidRPr="00143468" w:rsidRDefault="00D67A66" w:rsidP="00D67A6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2AA18" w14:textId="77777777" w:rsidR="00D67A66" w:rsidRPr="00143468" w:rsidRDefault="00D67A66" w:rsidP="00D67A6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right w:val="nil"/>
                  </w:tcBorders>
                </w:tcPr>
                <w:p w14:paraId="7804395A" w14:textId="77777777" w:rsidR="00D67A66" w:rsidRPr="00143468" w:rsidRDefault="00D67A66" w:rsidP="00D67A6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67A66" w:rsidRPr="00143468" w14:paraId="01B85F08" w14:textId="77777777" w:rsidTr="001C5437">
              <w:tc>
                <w:tcPr>
                  <w:tcW w:w="3702" w:type="dxa"/>
                  <w:tcBorders>
                    <w:left w:val="nil"/>
                    <w:bottom w:val="nil"/>
                    <w:right w:val="nil"/>
                  </w:tcBorders>
                </w:tcPr>
                <w:p w14:paraId="3F3ADD4E" w14:textId="77777777" w:rsidR="00D67A66" w:rsidRPr="00143468" w:rsidRDefault="00D67A66" w:rsidP="00D67A6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(должность)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8C71C" w14:textId="77777777" w:rsidR="00D67A66" w:rsidRPr="00143468" w:rsidRDefault="00D67A66" w:rsidP="00D67A66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069" w:type="dxa"/>
                  <w:tcBorders>
                    <w:left w:val="nil"/>
                    <w:bottom w:val="nil"/>
                    <w:right w:val="nil"/>
                  </w:tcBorders>
                </w:tcPr>
                <w:p w14:paraId="130B6BD8" w14:textId="77777777" w:rsidR="00D67A66" w:rsidRPr="00143468" w:rsidRDefault="00D67A66" w:rsidP="00D67A6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43468">
                    <w:rPr>
                      <w:sz w:val="20"/>
                      <w:highlight w:val="lightGray"/>
                    </w:rPr>
                    <w:t>(подпись)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4FBCF" w14:textId="77777777" w:rsidR="00D67A66" w:rsidRPr="00143468" w:rsidRDefault="00D67A66" w:rsidP="00D67A66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091" w:type="dxa"/>
                  <w:tcBorders>
                    <w:left w:val="nil"/>
                    <w:bottom w:val="nil"/>
                    <w:right w:val="nil"/>
                  </w:tcBorders>
                </w:tcPr>
                <w:p w14:paraId="63AD12D5" w14:textId="77777777" w:rsidR="00D67A66" w:rsidRPr="00143468" w:rsidRDefault="00D67A66" w:rsidP="00D67A6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031A38">
                    <w:rPr>
                      <w:sz w:val="20"/>
                    </w:rPr>
                    <w:t>(</w:t>
                  </w:r>
                  <w:r w:rsidRPr="00143468">
                    <w:rPr>
                      <w:sz w:val="20"/>
                      <w:highlight w:val="lightGray"/>
                    </w:rPr>
                    <w:t>фамилия, имя, отчество (последнее - при наличии</w:t>
                  </w:r>
                  <w:r w:rsidRPr="00031A38">
                    <w:rPr>
                      <w:sz w:val="20"/>
                    </w:rPr>
                    <w:t>)</w:t>
                  </w:r>
                </w:p>
              </w:tc>
            </w:tr>
          </w:tbl>
          <w:p w14:paraId="4F8ACC36" w14:textId="77777777" w:rsidR="00D67A66" w:rsidRPr="00143468" w:rsidRDefault="00D67A66" w:rsidP="0014346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355C59" w:rsidRPr="00143468" w14:paraId="691E56B7" w14:textId="77777777" w:rsidTr="00143468">
        <w:tc>
          <w:tcPr>
            <w:tcW w:w="7597" w:type="dxa"/>
          </w:tcPr>
          <w:p w14:paraId="1A30D7CB" w14:textId="77777777" w:rsidR="00355C59" w:rsidRPr="00D67A66" w:rsidRDefault="00355C59" w:rsidP="00143468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5ED34336" w14:textId="77777777" w:rsidR="00355C59" w:rsidRPr="00143468" w:rsidRDefault="00355C59" w:rsidP="00143468">
            <w:pPr>
              <w:pStyle w:val="ConsPlusNonformat"/>
              <w:spacing w:after="1" w:line="200" w:lineRule="atLeast"/>
              <w:jc w:val="both"/>
            </w:pPr>
            <w:r w:rsidRPr="00143468">
              <w:t xml:space="preserve">Исполнитель                                            </w:t>
            </w:r>
            <w:r w:rsidRPr="00031A38">
              <w:t>(</w:t>
            </w:r>
            <w:r w:rsidRPr="00143468">
              <w:rPr>
                <w:strike/>
                <w:color w:val="FF0000"/>
              </w:rPr>
              <w:t>Ф.И.О.</w:t>
            </w:r>
            <w:r w:rsidRPr="00031A38">
              <w:t>)</w:t>
            </w:r>
          </w:p>
          <w:p w14:paraId="69C65EDC" w14:textId="77777777" w:rsidR="00355C59" w:rsidRPr="00143468" w:rsidRDefault="00355C59" w:rsidP="00143468">
            <w:pPr>
              <w:pStyle w:val="ConsPlusNonformat"/>
              <w:spacing w:after="1" w:line="200" w:lineRule="atLeast"/>
              <w:jc w:val="both"/>
            </w:pPr>
            <w:r w:rsidRPr="00143468">
              <w:t>Телефон:</w:t>
            </w:r>
          </w:p>
          <w:p w14:paraId="36A1465B" w14:textId="415212B2" w:rsidR="00355C59" w:rsidRPr="00143468" w:rsidRDefault="00355C59" w:rsidP="00143468">
            <w:pPr>
              <w:pStyle w:val="ConsPlusNonformat"/>
              <w:spacing w:after="1" w:line="200" w:lineRule="atLeast"/>
              <w:jc w:val="both"/>
              <w:rPr>
                <w:kern w:val="2"/>
                <w:lang w:eastAsia="en-US"/>
                <w14:ligatures w14:val="standardContextual"/>
              </w:rPr>
            </w:pPr>
            <w:r w:rsidRPr="00143468">
              <w:t>"__" _____________ ____ г.</w:t>
            </w:r>
          </w:p>
        </w:tc>
        <w:tc>
          <w:tcPr>
            <w:tcW w:w="7597" w:type="dxa"/>
          </w:tcPr>
          <w:p w14:paraId="12550368" w14:textId="77777777" w:rsidR="00355C59" w:rsidRPr="00143468" w:rsidRDefault="00355C59" w:rsidP="0014346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320"/>
              <w:gridCol w:w="5513"/>
            </w:tblGrid>
            <w:tr w:rsidR="00355C59" w:rsidRPr="00143468" w14:paraId="190746CF" w14:textId="77777777" w:rsidTr="002E347C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705E02" w14:textId="77777777" w:rsidR="00355C59" w:rsidRPr="00143468" w:rsidRDefault="00355C59" w:rsidP="0014346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Исполнитель</w:t>
                  </w:r>
                  <w:r w:rsidRPr="00031A38">
                    <w:rPr>
                      <w:sz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35988" w14:textId="77777777" w:rsidR="00355C59" w:rsidRPr="00143468" w:rsidRDefault="00355C59" w:rsidP="0014346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61E71F9" w14:textId="77777777" w:rsidR="00355C59" w:rsidRPr="00143468" w:rsidRDefault="00355C59" w:rsidP="0014346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55C59" w:rsidRPr="00143468" w14:paraId="02062D22" w14:textId="77777777" w:rsidTr="002E347C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43583" w14:textId="77777777" w:rsidR="00355C59" w:rsidRPr="00143468" w:rsidRDefault="00355C59" w:rsidP="0014346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5B2EA" w14:textId="77777777" w:rsidR="00355C59" w:rsidRPr="00143468" w:rsidRDefault="00355C59" w:rsidP="0014346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DD8A0F" w14:textId="77777777" w:rsidR="00355C59" w:rsidRPr="00143468" w:rsidRDefault="00355C59" w:rsidP="0014346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031A38">
                    <w:rPr>
                      <w:sz w:val="20"/>
                    </w:rPr>
                    <w:t>(</w:t>
                  </w:r>
                  <w:r w:rsidRPr="00143468">
                    <w:rPr>
                      <w:sz w:val="20"/>
                      <w:highlight w:val="lightGray"/>
                    </w:rPr>
                    <w:t>фамилия, имя, отчество (последнее - при наличии</w:t>
                  </w:r>
                  <w:r w:rsidRPr="00031A38">
                    <w:rPr>
                      <w:sz w:val="20"/>
                    </w:rPr>
                    <w:t>)</w:t>
                  </w:r>
                </w:p>
              </w:tc>
            </w:tr>
            <w:tr w:rsidR="00355C59" w:rsidRPr="00143468" w14:paraId="254514BA" w14:textId="77777777" w:rsidTr="002E347C">
              <w:tc>
                <w:tcPr>
                  <w:tcW w:w="73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E0FFF" w14:textId="77777777" w:rsidR="00355C59" w:rsidRPr="00143468" w:rsidRDefault="00355C59" w:rsidP="0014346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Телефон:</w:t>
                  </w:r>
                </w:p>
                <w:p w14:paraId="4AB88EA4" w14:textId="77777777" w:rsidR="00355C59" w:rsidRPr="00143468" w:rsidRDefault="00355C59" w:rsidP="0014346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468">
                    <w:rPr>
                      <w:sz w:val="20"/>
                    </w:rPr>
                    <w:t>"__" _____________ ____ г.</w:t>
                  </w:r>
                </w:p>
              </w:tc>
            </w:tr>
          </w:tbl>
          <w:p w14:paraId="2D3F1BE8" w14:textId="2453670D" w:rsidR="00355C59" w:rsidRPr="00143468" w:rsidRDefault="00355C59" w:rsidP="00031A38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</w:tc>
      </w:tr>
      <w:tr w:rsidR="00031A38" w:rsidRPr="00143468" w14:paraId="5DF5E7C5" w14:textId="77777777" w:rsidTr="00143468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3250AB97" w14:textId="77777777" w:rsidR="00031A38" w:rsidRPr="002E347C" w:rsidRDefault="00031A38" w:rsidP="002E347C">
            <w:pPr>
              <w:pStyle w:val="ConsPlusNormal"/>
              <w:suppressAutoHyphens/>
              <w:spacing w:after="1" w:line="200" w:lineRule="atLeast"/>
              <w:jc w:val="both"/>
              <w:outlineLvl w:val="2"/>
              <w:rPr>
                <w:sz w:val="20"/>
              </w:rPr>
            </w:pPr>
          </w:p>
        </w:tc>
        <w:tc>
          <w:tcPr>
            <w:tcW w:w="7597" w:type="dxa"/>
          </w:tcPr>
          <w:p w14:paraId="06A0405F" w14:textId="77777777" w:rsidR="00031A38" w:rsidRPr="00143468" w:rsidRDefault="00031A38" w:rsidP="00031A38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4CD237B4" w14:textId="77777777" w:rsidR="00031A38" w:rsidRPr="00143468" w:rsidRDefault="00031A38" w:rsidP="00031A38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70432D">
              <w:rPr>
                <w:sz w:val="20"/>
                <w:shd w:val="clear" w:color="auto" w:fill="C0C0C0"/>
              </w:rPr>
              <w:t>--------------------------------</w:t>
            </w:r>
          </w:p>
          <w:p w14:paraId="37AFE143" w14:textId="77777777" w:rsidR="00031A38" w:rsidRPr="00143468" w:rsidRDefault="00031A38" w:rsidP="00031A38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143468">
              <w:rPr>
                <w:sz w:val="20"/>
                <w:highlight w:val="lightGray"/>
              </w:rPr>
              <w:t>&lt;1&gt; Общероссийский классификатор объектов административно-территориального деления.</w:t>
            </w:r>
          </w:p>
          <w:p w14:paraId="71619E41" w14:textId="77777777" w:rsidR="00031A38" w:rsidRPr="00143468" w:rsidRDefault="00031A38" w:rsidP="00031A38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143468">
              <w:rPr>
                <w:sz w:val="20"/>
                <w:highlight w:val="lightGray"/>
              </w:rPr>
              <w:t>&lt;2&gt; Общероссийский классификатор предприятий и организаций.</w:t>
            </w:r>
          </w:p>
          <w:p w14:paraId="5BD38DDB" w14:textId="4901186D" w:rsidR="00031A38" w:rsidRPr="002E347C" w:rsidRDefault="00031A38" w:rsidP="00031A38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outlineLvl w:val="2"/>
              <w:rPr>
                <w:sz w:val="20"/>
              </w:rPr>
            </w:pPr>
            <w:r w:rsidRPr="00143468">
              <w:rPr>
                <w:sz w:val="20"/>
                <w:highlight w:val="lightGray"/>
              </w:rPr>
              <w:t>&lt;3&gt; Общероссийский классификатор управленческой документации.</w:t>
            </w:r>
          </w:p>
        </w:tc>
      </w:tr>
      <w:tr w:rsidR="00031A38" w:rsidRPr="00143468" w14:paraId="47D94B96" w14:textId="77777777" w:rsidTr="00143468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492CDE40" w14:textId="77777777" w:rsidR="00031A38" w:rsidRPr="002E347C" w:rsidRDefault="00031A38" w:rsidP="00031A38">
            <w:pPr>
              <w:pStyle w:val="ConsPlusNormal"/>
              <w:suppressAutoHyphens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595709C0" w14:textId="77777777" w:rsidR="00031A38" w:rsidRPr="002E347C" w:rsidRDefault="00031A38" w:rsidP="00031A38">
            <w:pPr>
              <w:pStyle w:val="ConsPlusNormal"/>
              <w:suppressAutoHyphens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2E347C">
              <w:rPr>
                <w:sz w:val="20"/>
              </w:rPr>
              <w:t>Порядок</w:t>
            </w:r>
          </w:p>
          <w:p w14:paraId="7B1DF60B" w14:textId="77777777" w:rsidR="00031A38" w:rsidRPr="002E347C" w:rsidRDefault="00031A38" w:rsidP="00031A38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2E347C">
              <w:rPr>
                <w:sz w:val="20"/>
              </w:rPr>
              <w:t>составления и представления отчетности по форме 0409129</w:t>
            </w:r>
          </w:p>
          <w:p w14:paraId="47750865" w14:textId="77777777" w:rsidR="00031A38" w:rsidRPr="002E347C" w:rsidRDefault="00031A38" w:rsidP="00031A38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2E347C">
              <w:rPr>
                <w:sz w:val="20"/>
              </w:rPr>
              <w:t>"Данные о средневзвешенных процентных ставках</w:t>
            </w:r>
          </w:p>
          <w:p w14:paraId="6FCFE307" w14:textId="77777777" w:rsidR="00031A38" w:rsidRPr="002E347C" w:rsidRDefault="00031A38" w:rsidP="00031A38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2E347C">
              <w:rPr>
                <w:sz w:val="20"/>
              </w:rPr>
              <w:t>по привлеченным кредитной организацией вкладам, депозитам"</w:t>
            </w:r>
          </w:p>
          <w:p w14:paraId="154589AB" w14:textId="77777777" w:rsidR="00031A38" w:rsidRPr="002E347C" w:rsidRDefault="00031A38" w:rsidP="00031A38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5106F2" w14:textId="69EE6DF1" w:rsidR="00031A38" w:rsidRPr="00031A38" w:rsidRDefault="00031A38" w:rsidP="00031A38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A38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Отчетность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по форме 0409129 "Данные о средневзвешенных процентных ставках по привлеченным кредитной организацией вкладам, депозитам" (далее - Отчет) содержит сведения о территориальной структуре процентных ставок по депозитным операциям с физическими лицами и нефинансовыми организациями в разрезе сроков привлечения средств.</w:t>
            </w:r>
          </w:p>
        </w:tc>
        <w:tc>
          <w:tcPr>
            <w:tcW w:w="7597" w:type="dxa"/>
          </w:tcPr>
          <w:p w14:paraId="4EF000FC" w14:textId="77777777" w:rsidR="00031A38" w:rsidRPr="002E347C" w:rsidRDefault="00031A38" w:rsidP="00031A38">
            <w:pPr>
              <w:pStyle w:val="ConsPlusNormal"/>
              <w:suppressAutoHyphens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686294B1" w14:textId="77777777" w:rsidR="00031A38" w:rsidRPr="002E347C" w:rsidRDefault="00031A38" w:rsidP="00031A38">
            <w:pPr>
              <w:pStyle w:val="ConsPlusNormal"/>
              <w:suppressAutoHyphens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2E347C">
              <w:rPr>
                <w:sz w:val="20"/>
              </w:rPr>
              <w:t>Порядок</w:t>
            </w:r>
          </w:p>
          <w:p w14:paraId="28EF3FA4" w14:textId="77777777" w:rsidR="00031A38" w:rsidRPr="002E347C" w:rsidRDefault="00031A38" w:rsidP="00031A38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2E347C">
              <w:rPr>
                <w:sz w:val="20"/>
              </w:rPr>
              <w:t>составления и представления отчетности по форме</w:t>
            </w:r>
          </w:p>
          <w:p w14:paraId="7D693B49" w14:textId="77777777" w:rsidR="00031A38" w:rsidRPr="002E347C" w:rsidRDefault="00031A38" w:rsidP="00031A38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2E347C">
              <w:rPr>
                <w:sz w:val="20"/>
              </w:rPr>
              <w:t>0409129 "Данные о средневзвешенных процентных ставках</w:t>
            </w:r>
          </w:p>
          <w:p w14:paraId="49144F03" w14:textId="77777777" w:rsidR="00031A38" w:rsidRPr="002E347C" w:rsidRDefault="00031A38" w:rsidP="00031A38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2E347C">
              <w:rPr>
                <w:sz w:val="20"/>
              </w:rPr>
              <w:t>по привлеченным кредитной организацией вкладам, депозитам</w:t>
            </w:r>
          </w:p>
          <w:p w14:paraId="2B280AB8" w14:textId="77777777" w:rsidR="00031A38" w:rsidRPr="002E347C" w:rsidRDefault="00031A38" w:rsidP="00031A38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2E347C">
              <w:rPr>
                <w:sz w:val="20"/>
                <w:highlight w:val="lightGray"/>
              </w:rPr>
              <w:t>и о текущих счетах физических лиц - резидентов в рублях</w:t>
            </w:r>
            <w:r w:rsidRPr="002E347C">
              <w:rPr>
                <w:sz w:val="20"/>
              </w:rPr>
              <w:t>"</w:t>
            </w:r>
          </w:p>
          <w:p w14:paraId="3A300C83" w14:textId="77777777" w:rsidR="00031A38" w:rsidRPr="002E347C" w:rsidRDefault="00031A38" w:rsidP="00031A38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8455B8" w14:textId="61FE4872" w:rsidR="00031A38" w:rsidRPr="00031A38" w:rsidRDefault="00031A38" w:rsidP="00031A38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A38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 1 отчетности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по форме 0409129 "Данные о средневзвешенных процентных ставках по привлеченным кредитной организацией вкладам, депозитам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о текущих счетах физических лиц - резидентов в рублях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" (далее - Отчет) содержит сведения о территориальной структуре процентных ставок по депозитным операциям с физическими лицами и нефинансовыми организациями в разрезе сроков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валют (драгоценных металлов)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привлечения средств.</w:t>
            </w:r>
          </w:p>
        </w:tc>
      </w:tr>
      <w:tr w:rsidR="00031A38" w:rsidRPr="00143468" w14:paraId="0F49CA08" w14:textId="77777777" w:rsidTr="00143468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7322E58E" w14:textId="77777777" w:rsidR="00031A38" w:rsidRPr="00031A38" w:rsidRDefault="00031A38" w:rsidP="00031A38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14:paraId="1CCD6935" w14:textId="5E8A8510" w:rsidR="00031A38" w:rsidRPr="00031A38" w:rsidRDefault="00031A38" w:rsidP="00031A3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 2 Отчета (далее - раздел 2) включает в себя данные о привлеченных кредитными организациями средствах на текущие счета физических лиц - резидентов в рублях.</w:t>
            </w:r>
          </w:p>
        </w:tc>
      </w:tr>
      <w:tr w:rsidR="00031A38" w:rsidRPr="00143468" w14:paraId="37CA8BF0" w14:textId="77777777" w:rsidTr="00143468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3CC0A3EE" w14:textId="7E3D14A0" w:rsidR="00031A38" w:rsidRPr="00031A38" w:rsidRDefault="00031A38" w:rsidP="00031A3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A38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Отчет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составляется кредитными организациями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</w:t>
            </w:r>
            <w:r w:rsidRPr="002E347C">
              <w:rPr>
                <w:rFonts w:ascii="Arial" w:hAnsi="Arial" w:cs="Arial"/>
                <w:sz w:val="20"/>
                <w:szCs w:val="20"/>
              </w:rPr>
              <w:t>включая небанковские кредитные организации, осуществляющие депозитно-кредитные операции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 с месячной периодичностью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и представляется в Банк России не позднее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7-го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отчетным. Расчетные небанковские кредитные организации и небанковские кредитные организации, имеющие право на осуществление переводов денежных средств без открытия банковских счетов и связанных с ними иных банковских операций, небанковские кредитные организации, которым присвоен статус центрального депозитария, и небанковские кредитные организации - центральные контрагенты Отчет не представляют.</w:t>
            </w:r>
          </w:p>
        </w:tc>
        <w:tc>
          <w:tcPr>
            <w:tcW w:w="7597" w:type="dxa"/>
          </w:tcPr>
          <w:p w14:paraId="7E0DCA04" w14:textId="77777777" w:rsidR="00031A38" w:rsidRPr="002E347C" w:rsidRDefault="00031A38" w:rsidP="00031A3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A38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 1 Отчета (далее - раздел 1)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составляется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представляется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кредитными организациями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включая небанковские кредитные организации, осуществляющие депозитно-кредитные операции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раздел 2 Отчета - кредитными организациями, за исключением небанковских кредитных организаций и банков с базовой лицензией. Кредитные организации, у которых отсутствует банковская услуга, предусматривающая начисление процентов по текущим счетам физических лиц - резидентов в рублях, раздел 2 Отчета не заполняют.</w:t>
            </w:r>
          </w:p>
          <w:p w14:paraId="455DBA8D" w14:textId="52E73527" w:rsidR="00031A38" w:rsidRPr="00031A38" w:rsidRDefault="00031A38" w:rsidP="00031A3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 составляется ежемесячно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и представляется в Банк России не позднее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десятого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месяцем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E347C">
              <w:rPr>
                <w:rFonts w:ascii="Arial" w:hAnsi="Arial" w:cs="Arial"/>
                <w:sz w:val="20"/>
                <w:szCs w:val="20"/>
              </w:rPr>
              <w:lastRenderedPageBreak/>
              <w:t>Расчетные небанковские кредитные организации и небанковские кредитные организации, имеющие право на осуществление переводов денежных средств без открытия банковских счетов и связанных с ними иных банковских операций, небанковские кредитные организации, которым присвоен статус центрального депозитария, и небанковские кредитные организации - центральные контрагенты Отчет не представляют.</w:t>
            </w:r>
          </w:p>
        </w:tc>
      </w:tr>
      <w:tr w:rsidR="00031A38" w:rsidRPr="00143468" w14:paraId="2B8D49FE" w14:textId="77777777" w:rsidTr="00143468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458B14B8" w14:textId="76EE156A" w:rsidR="00031A38" w:rsidRPr="002E347C" w:rsidRDefault="00031A38" w:rsidP="00031A3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</w:rPr>
              <w:lastRenderedPageBreak/>
              <w:t xml:space="preserve">Отчет реорганизованной кредитной организации за отчетный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период</w:t>
            </w:r>
            <w:r w:rsidRPr="002E347C">
              <w:rPr>
                <w:rFonts w:ascii="Arial" w:hAnsi="Arial" w:cs="Arial"/>
                <w:sz w:val="20"/>
                <w:szCs w:val="20"/>
              </w:rPr>
              <w:t>, в течение которого она осуществляла свою деятельность, при завершении реорганизации до наступления срока представления Отчета включается в Отчет ее правопреемника.</w:t>
            </w:r>
          </w:p>
        </w:tc>
        <w:tc>
          <w:tcPr>
            <w:tcW w:w="7597" w:type="dxa"/>
          </w:tcPr>
          <w:p w14:paraId="03A6A825" w14:textId="0E410E82" w:rsidR="00031A38" w:rsidRPr="002E347C" w:rsidRDefault="00031A38" w:rsidP="00031A3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</w:rPr>
              <w:t xml:space="preserve">Отчет реорганизованной кредитной организации за отчетный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месяц</w:t>
            </w:r>
            <w:r w:rsidRPr="002E347C">
              <w:rPr>
                <w:rFonts w:ascii="Arial" w:hAnsi="Arial" w:cs="Arial"/>
                <w:sz w:val="20"/>
                <w:szCs w:val="20"/>
              </w:rPr>
              <w:t>, в течение которого она осуществляла свою деятельность, при завершении реорганизации до наступления срока представления Отчета включается в Отчет ее правопреемника.</w:t>
            </w:r>
          </w:p>
        </w:tc>
      </w:tr>
      <w:tr w:rsidR="00031A38" w:rsidRPr="00143468" w14:paraId="7368C045" w14:textId="77777777" w:rsidTr="00143468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60668F00" w14:textId="77777777" w:rsidR="00031A38" w:rsidRPr="002E347C" w:rsidRDefault="00031A38" w:rsidP="00031A38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14:paraId="5988E291" w14:textId="7404E41A" w:rsidR="00031A38" w:rsidRPr="002E347C" w:rsidRDefault="00031A38" w:rsidP="00031A3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A3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3.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 1 заполняются следующим образом:</w:t>
            </w:r>
          </w:p>
        </w:tc>
      </w:tr>
      <w:tr w:rsidR="00031A38" w:rsidRPr="00143468" w14:paraId="6675A751" w14:textId="77777777" w:rsidTr="00143468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43864980" w14:textId="77777777" w:rsidR="00031A38" w:rsidRPr="002E347C" w:rsidRDefault="00031A38" w:rsidP="00031A3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A38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При заполнении Отчета в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расчет включаются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только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операции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рублях, долларах США и евро</w:t>
            </w:r>
            <w:r w:rsidRPr="00031A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9AAC6A" w14:textId="545B4A22" w:rsidR="00031A38" w:rsidRPr="00031A38" w:rsidRDefault="00031A38" w:rsidP="00031A3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4. При составлении Отчета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учитываются данные по депозитам, привлеченным за отчетный период от нефинансовых организаций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 физических лиц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. Данные формируются в разрезе субъектов Российской Федерации по кодам объектов административно-территориального деления (ОКАТО) путем группировки средств по месту их привлечения. Информация по автономным округам отражается отдельно по каждому автономному округу, а также в составе субъектов Российской Федерации, к которым они относятся. В случае если денежные средства были привлечены за пределами территории Российской Федерации, в графе 2 проставляется условный код </w:t>
            </w:r>
            <w:r w:rsidRPr="00031A38">
              <w:rPr>
                <w:rFonts w:ascii="Arial" w:hAnsi="Arial" w:cs="Arial"/>
                <w:sz w:val="20"/>
                <w:szCs w:val="20"/>
              </w:rPr>
              <w:t>99999.</w:t>
            </w:r>
          </w:p>
        </w:tc>
        <w:tc>
          <w:tcPr>
            <w:tcW w:w="7597" w:type="dxa"/>
          </w:tcPr>
          <w:p w14:paraId="0FB35E30" w14:textId="77777777" w:rsidR="00031A38" w:rsidRPr="002E347C" w:rsidRDefault="00031A38" w:rsidP="00031A3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A38">
              <w:rPr>
                <w:rFonts w:ascii="Arial" w:hAnsi="Arial" w:cs="Arial"/>
                <w:sz w:val="20"/>
                <w:szCs w:val="20"/>
              </w:rPr>
              <w:t>3.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1. В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расчет включаются операции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валютам (драгоценным металлам), в которых осуществлялось привлечение средств в отчетном месяце</w:t>
            </w:r>
            <w:r w:rsidRPr="00031A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D52192" w14:textId="4706A9FB" w:rsidR="00031A38" w:rsidRPr="00031A38" w:rsidRDefault="00031A38" w:rsidP="00031A3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3.2. В разделе 1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учитываются данные по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вкладам,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депозитам, привлеченным за отчетный период от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физических лиц и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нефинансовых организаций. Данные формируются в разрезе субъектов Российской Федерации по кодам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Общероссийского классификатора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объектов административно-территориального деления (ОКАТО) путем группировки средств по месту их привлечения. Информация по автономным округам отражается отдельно по каждому автономному округу, а также в составе субъектов Российской Федерации, к которым они относятся. В случае если денежные средства были привлечены за пределами территории Российской Федерации, в графе 2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1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проставляется условный код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031A38">
              <w:rPr>
                <w:rFonts w:ascii="Arial" w:hAnsi="Arial" w:cs="Arial"/>
                <w:sz w:val="20"/>
                <w:szCs w:val="20"/>
              </w:rPr>
              <w:t>99999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031A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1A38" w:rsidRPr="00143468" w14:paraId="3BCB6B61" w14:textId="77777777" w:rsidTr="00143468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65F5865D" w14:textId="77777777" w:rsidR="00031A38" w:rsidRPr="00031A38" w:rsidRDefault="00031A38" w:rsidP="00031A38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14:paraId="17308783" w14:textId="5039B28D" w:rsidR="00031A38" w:rsidRPr="00031A38" w:rsidRDefault="00031A38" w:rsidP="00031A3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графе 3 раздела 1 указывается трехзначный цифровой код валюты в соответствии с Общероссийским классификатором валют (ОКВ) либо трехзначный буквенно-цифровой код драгоценного металла в соответствии с Классификатором клиринговых валют.</w:t>
            </w:r>
          </w:p>
        </w:tc>
      </w:tr>
      <w:tr w:rsidR="00031A38" w:rsidRPr="00143468" w14:paraId="09B629AB" w14:textId="77777777" w:rsidTr="00143468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46F43F98" w14:textId="77777777" w:rsidR="00031A38" w:rsidRPr="002E347C" w:rsidRDefault="00031A38" w:rsidP="00031A3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</w:rPr>
              <w:t xml:space="preserve">Для расчета показателей, указываемых в графах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4 Отчета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, используются данные по депозитным операциям с физическими лицами (резидентами и нерезидентами). При заполнении графы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4 Отчета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указывается общая сумма привлеченных средств за соответствующий отчетный период, </w:t>
            </w:r>
            <w:r w:rsidRPr="002E347C">
              <w:rPr>
                <w:rFonts w:ascii="Arial" w:hAnsi="Arial" w:cs="Arial"/>
                <w:sz w:val="20"/>
                <w:szCs w:val="20"/>
              </w:rPr>
              <w:lastRenderedPageBreak/>
              <w:t xml:space="preserve">отраженных по кредиту балансовых счетов </w:t>
            </w:r>
            <w:r w:rsidRPr="00031A38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Pr="00031A38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2E347C">
              <w:rPr>
                <w:rFonts w:ascii="Arial" w:hAnsi="Arial" w:cs="Arial"/>
                <w:sz w:val="20"/>
                <w:szCs w:val="20"/>
              </w:rPr>
              <w:t xml:space="preserve"> 42301 - 42307, 42601 - 42607, за исключением средств, которые не учитываются в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Отчете</w:t>
            </w:r>
            <w:r w:rsidRPr="00031A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CD886D" w14:textId="4B5437EE" w:rsidR="00031A38" w:rsidRPr="002E347C" w:rsidRDefault="00031A38" w:rsidP="00031A3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</w:rPr>
              <w:t xml:space="preserve">Для расчета показателей, указываемых в графах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5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6 Отчета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, используются данные по депозитным операциям с коммерческими организациями всех форм собственности (резидентами и нерезидентами), не являющимися кредитными организациями. При заполнении графы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6 Отчета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указывается общая сумма привлеченных средств за соответствующий отчетный период, отраженных по кредиту балансовых счетов </w:t>
            </w:r>
            <w:r w:rsidRPr="00031A38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Pr="00031A38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2E347C">
              <w:rPr>
                <w:rFonts w:ascii="Arial" w:hAnsi="Arial" w:cs="Arial"/>
                <w:sz w:val="20"/>
                <w:szCs w:val="20"/>
              </w:rPr>
              <w:t xml:space="preserve"> 41501 - 41507, 41801 - 41807, 42101 - 42107, 42501 - 42507, за исключением средств, которые не учитываются в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Отчете</w:t>
            </w:r>
            <w:r w:rsidRPr="00031A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4BC0EC34" w14:textId="77777777" w:rsidR="00031A38" w:rsidRPr="002E347C" w:rsidRDefault="00031A38" w:rsidP="00031A3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</w:rPr>
              <w:lastRenderedPageBreak/>
              <w:t xml:space="preserve">Для расчета показателей, указываемых в графах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4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5 раздела 1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, используются данные по депозитным операциям с физическими лицами (резидентами и нерезидентами). При заполнении графы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5 раздела 1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указывается общая сумма привлеченных средств за соответствующий </w:t>
            </w:r>
            <w:r w:rsidRPr="002E347C">
              <w:rPr>
                <w:rFonts w:ascii="Arial" w:hAnsi="Arial" w:cs="Arial"/>
                <w:sz w:val="20"/>
                <w:szCs w:val="20"/>
              </w:rPr>
              <w:lastRenderedPageBreak/>
              <w:t xml:space="preserve">отчетный период, отраженных по кредиту балансовых счетов </w:t>
            </w:r>
            <w:r w:rsidRPr="00031A38">
              <w:rPr>
                <w:rFonts w:ascii="Arial" w:hAnsi="Arial" w:cs="Arial"/>
                <w:sz w:val="20"/>
                <w:szCs w:val="20"/>
              </w:rPr>
              <w:t>NN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42301 - 42307, 42601 - 42607, за исключением средств, которые не учитываются в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разделе 1</w:t>
            </w:r>
            <w:r w:rsidRPr="00031A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F78BAC" w14:textId="7E81F9EE" w:rsidR="00031A38" w:rsidRPr="002E347C" w:rsidRDefault="00031A38" w:rsidP="00031A3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</w:rPr>
              <w:t xml:space="preserve">Для расчета показателей, указываемых в графах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6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7 раздела 1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, используются данные по депозитным операциям с коммерческими организациями всех форм собственности (резидентами и нерезидентами), не являющимися кредитными организациями. При заполнении графы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7 раздела 1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указывается общая сумма привлеченных средств за соответствующий отчетный период, отраженных по кредиту балансовых счетов </w:t>
            </w:r>
            <w:r w:rsidRPr="00031A38">
              <w:rPr>
                <w:rFonts w:ascii="Arial" w:hAnsi="Arial" w:cs="Arial"/>
                <w:sz w:val="20"/>
                <w:szCs w:val="20"/>
              </w:rPr>
              <w:t>NN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41501 - 41507, 41801 - 41807, 42101 - 42107, 42501 - 42507, за исключением средств, которые не учитываются в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разделе 1</w:t>
            </w:r>
            <w:r w:rsidRPr="00031A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1A38" w:rsidRPr="00143468" w14:paraId="7E40813E" w14:textId="77777777" w:rsidTr="00143468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340FF7BB" w14:textId="5864B64E" w:rsidR="00031A38" w:rsidRPr="002E347C" w:rsidRDefault="00031A38" w:rsidP="00031A3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Абзац утратил силу с 1 апреля 2021 года. - Указание Банка России от 12.05.2020 N 5456-У.</w:t>
            </w:r>
          </w:p>
        </w:tc>
        <w:tc>
          <w:tcPr>
            <w:tcW w:w="7597" w:type="dxa"/>
          </w:tcPr>
          <w:p w14:paraId="639FA316" w14:textId="77777777" w:rsidR="00031A38" w:rsidRPr="002E347C" w:rsidRDefault="00031A38" w:rsidP="00031A38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A38" w:rsidRPr="00143468" w14:paraId="29D24F69" w14:textId="77777777" w:rsidTr="00143468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187FB003" w14:textId="77777777" w:rsidR="00031A38" w:rsidRPr="002E347C" w:rsidRDefault="00031A38" w:rsidP="00031A3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5.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При составлении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Отчета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не учитываются:</w:t>
            </w:r>
          </w:p>
          <w:p w14:paraId="759028C5" w14:textId="77777777" w:rsidR="00031A38" w:rsidRPr="00031A38" w:rsidRDefault="00031A38" w:rsidP="00031A3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</w:rPr>
              <w:t xml:space="preserve">вклады и депозиты, привлеченные по плавающей процентной ставке, изменяющейся в зависимости от внешних ценовых индикаторов (ключевой ставки Банка России, фондовых индексов, индекса потребительских цен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 так далее</w:t>
            </w:r>
            <w:r w:rsidRPr="00031A38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36790AEC" w14:textId="77777777" w:rsidR="00031A38" w:rsidRPr="002E347C" w:rsidRDefault="00031A38" w:rsidP="00031A38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2E347C">
              <w:rPr>
                <w:sz w:val="20"/>
              </w:rPr>
              <w:t>беспроцентные операции по привлечению средств;</w:t>
            </w:r>
          </w:p>
          <w:p w14:paraId="06B1A568" w14:textId="3A94F593" w:rsidR="00031A38" w:rsidRPr="00031A38" w:rsidRDefault="00031A38" w:rsidP="00031A3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</w:rPr>
              <w:t xml:space="preserve">вклады и депозиты аффилированных лиц (юридических и физических лиц, подлежащих отражению в форме отчетности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0409051</w:t>
            </w:r>
            <w:r w:rsidRPr="00031A38">
              <w:rPr>
                <w:rFonts w:ascii="Arial" w:hAnsi="Arial" w:cs="Arial"/>
                <w:sz w:val="20"/>
                <w:szCs w:val="20"/>
              </w:rPr>
              <w:t xml:space="preserve"> "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Список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аффилированных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лиц</w:t>
            </w:r>
            <w:r w:rsidRPr="002E347C">
              <w:rPr>
                <w:rFonts w:ascii="Arial" w:hAnsi="Arial" w:cs="Arial"/>
                <w:sz w:val="20"/>
                <w:szCs w:val="20"/>
              </w:rPr>
              <w:t>"), а также иных лиц, деятельность которых контролирует кредитная организация или на деятельность которых оказывает значительное влияние кредитная организация, и (или) лиц, которые контролируют или оказывают значительное влияние на деятельность кредитной организации (в соответствии с критериями, установленными статьей 64.1 Федерального закона "О Центральном банке Российской Федерации (Банке России)"). При этом статус вкладчика определяется на дату заключения договора депозита (вклада);</w:t>
            </w:r>
          </w:p>
        </w:tc>
        <w:tc>
          <w:tcPr>
            <w:tcW w:w="7597" w:type="dxa"/>
          </w:tcPr>
          <w:p w14:paraId="427F7527" w14:textId="77777777" w:rsidR="00031A38" w:rsidRPr="002E347C" w:rsidRDefault="00031A38" w:rsidP="00031A3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3.3.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При составлении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1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не учитываются:</w:t>
            </w:r>
          </w:p>
          <w:p w14:paraId="2EBE31BC" w14:textId="77777777" w:rsidR="00031A38" w:rsidRPr="002E347C" w:rsidRDefault="00031A38" w:rsidP="00031A3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2E347C">
              <w:rPr>
                <w:rFonts w:ascii="Arial" w:hAnsi="Arial" w:cs="Arial"/>
                <w:sz w:val="20"/>
                <w:szCs w:val="20"/>
              </w:rPr>
              <w:t>вклады и депозиты, привлеченные по плавающей процентной ставке, изменяющейся в зависимости от внешних ценовых индикаторов (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том числе от ставки RUONIA и ее срочной версии,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ключевой ставки Банка России, фондовых индексов, индекса потребительских цен</w:t>
            </w:r>
            <w:r w:rsidRPr="00031A38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5186C799" w14:textId="77777777" w:rsidR="00031A38" w:rsidRPr="002E347C" w:rsidRDefault="00031A38" w:rsidP="00031A38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2E347C">
              <w:rPr>
                <w:sz w:val="20"/>
              </w:rPr>
              <w:t>беспроцентные операции по привлечению средств;</w:t>
            </w:r>
          </w:p>
          <w:p w14:paraId="682335C2" w14:textId="42527731" w:rsidR="00031A38" w:rsidRPr="00031A38" w:rsidRDefault="00031A38" w:rsidP="00031A3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</w:rPr>
              <w:t xml:space="preserve">вклады и депозиты аффилированных лиц (юридических и физических лиц, подлежащих отражению в форме отчетности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0409053</w:t>
            </w:r>
            <w:r w:rsidRPr="00031A38">
              <w:rPr>
                <w:rFonts w:ascii="Arial" w:hAnsi="Arial" w:cs="Arial"/>
                <w:sz w:val="20"/>
                <w:szCs w:val="20"/>
              </w:rPr>
              <w:t xml:space="preserve"> "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Сведения об акционерах (участниках) кредитной организации, о лицах, осуществляющих контроль в отношении акционеров (участников) кредитной организации, лицах, осуществляющих функции единоличного исполнительного органа указанных лиц, лицах, являющихся номинальными держателями акций кредитной организации, а также об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аффилированных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лицах кредитной организации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"), а также иных лиц, деятельность которых контролирует кредитная организация или на деятельность которых оказывает значительное влияние кредитная организация, и (или) лиц, которые контролируют или оказывают значительное влияние на деятельность кредитной организации (в соответствии с критериями, установленными статьей 64.1 Федерального закона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10 июля 2002 года N 86-ФЗ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"О Центральном банке Российской Федерации (Банке России)"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(далее - Федеральный закон N 86-ФЗ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). При этом статус вкладчика определяется на дату </w:t>
            </w:r>
            <w:r w:rsidRPr="002E347C">
              <w:rPr>
                <w:rFonts w:ascii="Arial" w:hAnsi="Arial" w:cs="Arial"/>
                <w:sz w:val="20"/>
                <w:szCs w:val="20"/>
              </w:rPr>
              <w:lastRenderedPageBreak/>
              <w:t>заключения договора депозита (вклада</w:t>
            </w:r>
            <w:r w:rsidRPr="009E6DA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(последнего дополнительного соглашения</w:t>
            </w:r>
            <w:r w:rsidRPr="009E6DA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2E347C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E6DA2" w:rsidRPr="00143468" w14:paraId="6D43A114" w14:textId="77777777" w:rsidTr="00143468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49E6A47B" w14:textId="77777777" w:rsidR="009E6DA2" w:rsidRPr="002E347C" w:rsidRDefault="009E6DA2" w:rsidP="009E6DA2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</w:rPr>
              <w:lastRenderedPageBreak/>
              <w:t>изменения условий депозитного договора (ставки или валюты номинирования) до истечения срока договора;</w:t>
            </w:r>
          </w:p>
          <w:p w14:paraId="3040DD59" w14:textId="77777777" w:rsidR="009E6DA2" w:rsidRPr="002E347C" w:rsidRDefault="009E6DA2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2E347C">
              <w:rPr>
                <w:sz w:val="20"/>
              </w:rPr>
              <w:t>гарантийные вклады, депозиты;</w:t>
            </w:r>
          </w:p>
          <w:p w14:paraId="437870EE" w14:textId="77777777" w:rsidR="009E6DA2" w:rsidRPr="002E347C" w:rsidRDefault="009E6DA2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2E347C">
              <w:rPr>
                <w:sz w:val="20"/>
              </w:rPr>
              <w:t>субординированные депозиты;</w:t>
            </w:r>
          </w:p>
          <w:p w14:paraId="341FF6F6" w14:textId="2273AC73" w:rsidR="009E6DA2" w:rsidRPr="002E347C" w:rsidRDefault="009E6DA2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2E347C">
              <w:rPr>
                <w:sz w:val="20"/>
              </w:rPr>
              <w:t>структурные (синтетические) вклады, депозиты, сочетающие в себе элементы договора банковского вклада и производного финансового инструмента.</w:t>
            </w:r>
          </w:p>
        </w:tc>
        <w:tc>
          <w:tcPr>
            <w:tcW w:w="7597" w:type="dxa"/>
          </w:tcPr>
          <w:p w14:paraId="5DAFFE05" w14:textId="77777777" w:rsidR="009E6DA2" w:rsidRPr="002E347C" w:rsidRDefault="009E6DA2" w:rsidP="009E6DA2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</w:rPr>
              <w:t>изменения условий депозитного договора (ставки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срока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или валюты номинирования) до истечения срока договора;</w:t>
            </w:r>
          </w:p>
          <w:p w14:paraId="43B0F96E" w14:textId="77777777" w:rsidR="009E6DA2" w:rsidRPr="002E347C" w:rsidRDefault="009E6DA2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2E347C">
              <w:rPr>
                <w:sz w:val="20"/>
              </w:rPr>
              <w:t>гарантийные вклады, депозиты;</w:t>
            </w:r>
          </w:p>
          <w:p w14:paraId="775DD536" w14:textId="77777777" w:rsidR="009E6DA2" w:rsidRPr="002E347C" w:rsidRDefault="009E6DA2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2E347C">
              <w:rPr>
                <w:sz w:val="20"/>
              </w:rPr>
              <w:t>субординированные депозиты;</w:t>
            </w:r>
          </w:p>
          <w:p w14:paraId="495216DB" w14:textId="7D609FB4" w:rsidR="009E6DA2" w:rsidRPr="002E347C" w:rsidRDefault="009E6DA2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2E347C">
              <w:rPr>
                <w:sz w:val="20"/>
              </w:rPr>
              <w:t>структурные (синтетические) вклады, депозиты, сочетающие в себе элементы договора банковского вклада и производного финансового инструмента.</w:t>
            </w:r>
          </w:p>
        </w:tc>
      </w:tr>
      <w:tr w:rsidR="009E6DA2" w:rsidRPr="00143468" w14:paraId="04975182" w14:textId="77777777" w:rsidTr="00143468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3781869C" w14:textId="77777777" w:rsidR="009E6DA2" w:rsidRPr="002E347C" w:rsidRDefault="009E6DA2" w:rsidP="009E6DA2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14:paraId="7F15DB9F" w14:textId="1C6A832C" w:rsidR="009E6DA2" w:rsidRPr="002E347C" w:rsidRDefault="009E6DA2" w:rsidP="009E6DA2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Пролонгированные вклады и депозиты не</w:t>
            </w:r>
            <w:r w:rsidRPr="009E6DA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учитываются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при заполнении строк 2 - 8 раздела 1. Суммарные объемы</w:t>
            </w:r>
            <w:r w:rsidRPr="009E6DA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вкладов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</w:t>
            </w:r>
            <w:r w:rsidRPr="009E6DA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депозитов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пролонгированных в отчетном месяце, отражаются по строке 9.1 раздела 1.</w:t>
            </w:r>
          </w:p>
        </w:tc>
      </w:tr>
      <w:tr w:rsidR="009E6DA2" w:rsidRPr="00143468" w14:paraId="7927B5D0" w14:textId="77777777" w:rsidTr="00143468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1A93F54E" w14:textId="4A6383F3" w:rsidR="009E6DA2" w:rsidRPr="002E347C" w:rsidRDefault="009E6DA2" w:rsidP="009E6DA2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6. Процентная ставка и сумма по пролонгированным депозитным договорам (срочным вкладам, депозитам, пролонгированным на условиях привлечения новых вкладов, депозитов, действующих по данному виду вклада, депозита на дату пролонгации), а также по договорам, переоформленным во вклад "до востребования" по истечении срока вклада, в случае если средства со срочного вклада перечисляются на вновь открываемый вклад (счет) "до востребования",</w:t>
            </w:r>
            <w:r w:rsidRPr="009E6DA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учитываются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как ставка и сумма вновь привлеченного депозита в месяце, когда осуществлены пролонгация или переоформление. В качестве срока операции при пролонгации указывается срок, на который пролонгируется договор. При наличии дополнительного соглашения указывается срок, исчисляемый с даты вступления в силу дополнительного соглашения по дату его окончания. При пролонгации</w:t>
            </w:r>
            <w:r w:rsidRPr="009E6DA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вкладов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9E6DA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депозитов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 территории, отличной от места первоначального привлечения средств, их следует отражать по коду ОКАТО места фактической пролонгации.</w:t>
            </w:r>
          </w:p>
        </w:tc>
        <w:tc>
          <w:tcPr>
            <w:tcW w:w="7597" w:type="dxa"/>
          </w:tcPr>
          <w:p w14:paraId="393674B2" w14:textId="77777777" w:rsidR="009E6DA2" w:rsidRPr="002E347C" w:rsidRDefault="009E6DA2" w:rsidP="009E6DA2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DA2" w:rsidRPr="00143468" w14:paraId="7E4D687A" w14:textId="77777777" w:rsidTr="00143468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0A5BCC4E" w14:textId="77777777" w:rsidR="009E6DA2" w:rsidRPr="002E347C" w:rsidRDefault="009E6DA2" w:rsidP="009E6DA2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</w:rPr>
              <w:t>Процентная ставка и срок по досрочно изъятым вкладам, депозитам учитываются как ставка и срок, установленные депозитным договором при привлечении средств.</w:t>
            </w:r>
          </w:p>
          <w:p w14:paraId="7EB979F7" w14:textId="77777777" w:rsidR="009E6DA2" w:rsidRPr="002E347C" w:rsidRDefault="009E6DA2" w:rsidP="009E6DA2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</w:rPr>
              <w:lastRenderedPageBreak/>
              <w:t xml:space="preserve">Дополнительные взносы на вклады, депозиты и причисление процентов к основной сумме в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Отчете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не отражаются.</w:t>
            </w:r>
          </w:p>
          <w:p w14:paraId="4C88ACAB" w14:textId="1B9233B8" w:rsidR="009E6DA2" w:rsidRPr="002E347C" w:rsidRDefault="009E6DA2" w:rsidP="009E6DA2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</w:rPr>
              <w:t xml:space="preserve">Вклады и депозиты, по которым условия договора допускают совершение расходных операций без ограничений или в пределах суммы, превышающей неснижаемый остаток, при условии, что величина неснижаемого остатка не превышает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 тысячи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рублей (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30 долларов США, 30 евро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по вкладам в соответствующей валюте</w:t>
            </w:r>
            <w:r w:rsidRPr="009E6DA2">
              <w:rPr>
                <w:rFonts w:ascii="Arial" w:hAnsi="Arial" w:cs="Arial"/>
                <w:sz w:val="20"/>
                <w:szCs w:val="20"/>
              </w:rPr>
              <w:t>)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, без снижения процентной ставки по вкладу, депозиту или уплаты штрафа подлежат отражению по строке 2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Отчета.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Все прочие вклады, депозиты группируются по срочности исходя из срока, указанного в договоре (в последнем из дополнительных соглашений к договору).</w:t>
            </w:r>
          </w:p>
        </w:tc>
        <w:tc>
          <w:tcPr>
            <w:tcW w:w="7597" w:type="dxa"/>
          </w:tcPr>
          <w:p w14:paraId="6A86F782" w14:textId="77777777" w:rsidR="009E6DA2" w:rsidRPr="002E347C" w:rsidRDefault="009E6DA2" w:rsidP="009E6DA2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3.4.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Процентная ставка и срок по досрочно изъятым вкладам, депозитам учитываются как ставка и срок, установленные депозитным договором при привлечении средств.</w:t>
            </w:r>
          </w:p>
          <w:p w14:paraId="56D22977" w14:textId="77777777" w:rsidR="009E6DA2" w:rsidRPr="002E347C" w:rsidRDefault="009E6DA2" w:rsidP="009E6DA2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</w:rPr>
              <w:lastRenderedPageBreak/>
              <w:t xml:space="preserve">Дополнительные взносы на вклады, депозиты и причисление процентов к основной сумме в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разделе 1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не отражаются.</w:t>
            </w:r>
          </w:p>
          <w:p w14:paraId="3254E7CD" w14:textId="6F8CF027" w:rsidR="009E6DA2" w:rsidRPr="009E6DA2" w:rsidRDefault="009E6DA2" w:rsidP="009E6DA2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</w:rPr>
              <w:t xml:space="preserve">Вклады и депозиты, по которым условия договора допускают совершение расходных операций без ограничений или в пределах суммы, превышающей неснижаемый остаток, при условии, что величина неснижаемого остатка не превышает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10 тысяч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рублей (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рублевого эквивалента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по вкладам в соответствующей валюте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определяемого по официальному курсу иностранной валюты по отношению к рублю, установленному Банком России в соответствии с пунктом 15 статьи 4 Федерального закона N 86-ФЗ, по которому указанный актив отражается в отчетности по форме 0409101 "Оборотная ведомость по счетам бухгалтерского учета кредитной организации", составленной по состоянию на 1 января года, к которому относится отчетный месяц</w:t>
            </w:r>
            <w:r w:rsidRPr="009E6DA2">
              <w:rPr>
                <w:rFonts w:ascii="Arial" w:hAnsi="Arial" w:cs="Arial"/>
                <w:sz w:val="20"/>
                <w:szCs w:val="20"/>
              </w:rPr>
              <w:t>)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, без снижения процентной ставки по вкладу, депозиту или уплаты штрафа подлежат отражению по строке 2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1.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Все прочие вклады, депозиты группируются по срочности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исходя из срока, указанного в договоре (в последнем из дополнительных соглашений к договору).</w:t>
            </w:r>
          </w:p>
        </w:tc>
      </w:tr>
      <w:tr w:rsidR="009E6DA2" w:rsidRPr="00143468" w14:paraId="76B4CAAC" w14:textId="77777777" w:rsidTr="00143468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72831BC8" w14:textId="77777777" w:rsidR="009E6DA2" w:rsidRPr="002E347C" w:rsidRDefault="009E6DA2" w:rsidP="009E6DA2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7.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В графах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5 Отчета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указывается средневзвешенная процентная ставка в годовом исчислении, рассчитанная исходя из годовых процентных ставок, установленных в депозитных договорах, и условий привлечения средств.</w:t>
            </w:r>
          </w:p>
          <w:p w14:paraId="1D9CC9E6" w14:textId="2F46050A" w:rsidR="009E6DA2" w:rsidRPr="009E6DA2" w:rsidRDefault="009E6DA2" w:rsidP="009E6DA2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</w:rPr>
              <w:t xml:space="preserve">По вкладам и депозитам, привлеченным по переменной процентной ставке, будущие значения которой определены депозитным договором, при заполнении граф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5 Отчета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отражается средневзвешенная по длительности действия процентная ставка за весь срок действия депозитного договора.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Если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в депозитном договоре установлены несколько процентных периодов с фиксированными и плавающими ставками, при заполнении граф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5 Отчета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отражается средневзвешенная по длительности действия процентная ставка, рассчитанная из фиксированных процентных ставок. В качестве срока депозита указывается суммарный срок действия фиксированных процентных ставок согласно договору.</w:t>
            </w:r>
          </w:p>
        </w:tc>
        <w:tc>
          <w:tcPr>
            <w:tcW w:w="7597" w:type="dxa"/>
          </w:tcPr>
          <w:p w14:paraId="007C30A9" w14:textId="77777777" w:rsidR="009E6DA2" w:rsidRPr="002E347C" w:rsidRDefault="009E6DA2" w:rsidP="009E6DA2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3.5.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В графах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4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6 раздела 1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указывается средневзвешенная процентная ставка в годовом исчислении, рассчитанная исходя из годовых процентных ставок, установленных в депозитных договорах, и условий привлечения средств.</w:t>
            </w:r>
          </w:p>
          <w:p w14:paraId="22FA484F" w14:textId="7AFFBB46" w:rsidR="009E6DA2" w:rsidRPr="009E6DA2" w:rsidRDefault="009E6DA2" w:rsidP="009E6DA2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z w:val="20"/>
                <w:szCs w:val="20"/>
              </w:rPr>
              <w:t xml:space="preserve">По вкладам и депозитам, привлеченным по переменной процентной ставке, будущие значения которой определены депозитным договором, при заполнении граф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4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6 раздела 1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отражается средневзвешенная по длительности действия процентная ставка за весь срок действия депозитного договора.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случае если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в депозитном договоре установлены несколько процентных периодов с фиксированными и плавающими ставками, при заполнении граф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4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6 раздела 1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отражается средневзвешенная по длительности действия процентная ставка, рассчитанная </w:t>
            </w:r>
            <w:r w:rsidRPr="002E347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исходя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из фиксированных процентных ставок. В качестве срока депозита указывается суммарный срок действия фиксированных процентных ставок согласно договору.</w:t>
            </w:r>
          </w:p>
        </w:tc>
      </w:tr>
      <w:tr w:rsidR="009E6DA2" w:rsidRPr="00143468" w14:paraId="73C098C1" w14:textId="77777777" w:rsidTr="00143468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51BE53D4" w14:textId="77777777" w:rsidR="009E6DA2" w:rsidRPr="002E347C" w:rsidRDefault="009E6DA2" w:rsidP="009E6DA2">
            <w:pPr>
              <w:pStyle w:val="ConsPlusNormal"/>
              <w:suppressAutoHyphens/>
              <w:spacing w:before="200" w:after="1" w:line="200" w:lineRule="atLeast"/>
              <w:ind w:firstLine="540"/>
              <w:jc w:val="both"/>
              <w:rPr>
                <w:sz w:val="20"/>
              </w:rPr>
            </w:pPr>
            <w:r w:rsidRPr="002E347C">
              <w:rPr>
                <w:sz w:val="20"/>
              </w:rPr>
              <w:t>Средневзвешенная процентная ставка по вкладам, депозитам рассчитывается по формуле:</w:t>
            </w:r>
          </w:p>
          <w:p w14:paraId="0DA2C1D0" w14:textId="77777777" w:rsidR="009E6DA2" w:rsidRPr="002E347C" w:rsidRDefault="009E6DA2" w:rsidP="009E6DA2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</w:p>
          <w:p w14:paraId="37F1FB37" w14:textId="77777777" w:rsidR="009E6DA2" w:rsidRPr="002E347C" w:rsidRDefault="009E6DA2" w:rsidP="009E6DA2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2E347C">
              <w:rPr>
                <w:sz w:val="20"/>
                <w:lang w:val="en-US"/>
              </w:rPr>
              <w:lastRenderedPageBreak/>
              <w:t xml:space="preserve">Pav = (V1 x P1 + V2 x P2 + ... + </w:t>
            </w:r>
            <w:proofErr w:type="spellStart"/>
            <w:r w:rsidRPr="002E347C">
              <w:rPr>
                <w:sz w:val="20"/>
                <w:lang w:val="en-US"/>
              </w:rPr>
              <w:t>Vn</w:t>
            </w:r>
            <w:proofErr w:type="spellEnd"/>
            <w:r w:rsidRPr="002E347C">
              <w:rPr>
                <w:sz w:val="20"/>
                <w:lang w:val="en-US"/>
              </w:rPr>
              <w:t xml:space="preserve"> x </w:t>
            </w:r>
            <w:proofErr w:type="spellStart"/>
            <w:r w:rsidRPr="002E347C">
              <w:rPr>
                <w:sz w:val="20"/>
                <w:lang w:val="en-US"/>
              </w:rPr>
              <w:t>Pn</w:t>
            </w:r>
            <w:proofErr w:type="spellEnd"/>
            <w:r w:rsidRPr="002E347C">
              <w:rPr>
                <w:sz w:val="20"/>
                <w:lang w:val="en-US"/>
              </w:rPr>
              <w:t xml:space="preserve">) : (V1 + V2 + ... </w:t>
            </w:r>
            <w:r w:rsidRPr="002E347C">
              <w:rPr>
                <w:sz w:val="20"/>
              </w:rPr>
              <w:t xml:space="preserve">+ </w:t>
            </w:r>
            <w:proofErr w:type="spellStart"/>
            <w:r w:rsidRPr="002E347C">
              <w:rPr>
                <w:sz w:val="20"/>
              </w:rPr>
              <w:t>Vn</w:t>
            </w:r>
            <w:proofErr w:type="spellEnd"/>
            <w:r w:rsidRPr="002E347C">
              <w:rPr>
                <w:sz w:val="20"/>
              </w:rPr>
              <w:t>),</w:t>
            </w:r>
          </w:p>
          <w:p w14:paraId="593F3EBA" w14:textId="77777777" w:rsidR="009E6DA2" w:rsidRPr="002E347C" w:rsidRDefault="009E6DA2" w:rsidP="009E6DA2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</w:p>
          <w:p w14:paraId="6A5645ED" w14:textId="77777777" w:rsidR="009E6DA2" w:rsidRPr="002E347C" w:rsidRDefault="009E6DA2" w:rsidP="009E6DA2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2E347C">
              <w:rPr>
                <w:sz w:val="20"/>
              </w:rPr>
              <w:t>где:</w:t>
            </w:r>
          </w:p>
          <w:p w14:paraId="0AC58592" w14:textId="77777777" w:rsidR="009E6DA2" w:rsidRPr="002E347C" w:rsidRDefault="009E6DA2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2E347C">
              <w:rPr>
                <w:sz w:val="20"/>
              </w:rPr>
              <w:t xml:space="preserve">V1, V2, ... </w:t>
            </w:r>
            <w:proofErr w:type="spellStart"/>
            <w:r w:rsidRPr="002E347C">
              <w:rPr>
                <w:sz w:val="20"/>
              </w:rPr>
              <w:t>Vn</w:t>
            </w:r>
            <w:proofErr w:type="spellEnd"/>
            <w:r w:rsidRPr="002E347C">
              <w:rPr>
                <w:sz w:val="20"/>
              </w:rPr>
              <w:t xml:space="preserve"> - сумма вклада, депозита по договору (дополнительному соглашению) по n-й сделке;</w:t>
            </w:r>
          </w:p>
          <w:p w14:paraId="45A52712" w14:textId="19E0C24B" w:rsidR="009E6DA2" w:rsidRPr="002E347C" w:rsidRDefault="009E6DA2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2E347C">
              <w:rPr>
                <w:sz w:val="20"/>
              </w:rPr>
              <w:t xml:space="preserve">P1, P2, ... </w:t>
            </w:r>
            <w:proofErr w:type="spellStart"/>
            <w:r w:rsidRPr="002E347C">
              <w:rPr>
                <w:sz w:val="20"/>
              </w:rPr>
              <w:t>Pn</w:t>
            </w:r>
            <w:proofErr w:type="spellEnd"/>
            <w:r w:rsidRPr="002E347C">
              <w:rPr>
                <w:sz w:val="20"/>
              </w:rPr>
              <w:t xml:space="preserve"> - номинальная процентная ставка по n-й сделке, установленная в договоре (или средневзвешенная по длительности действия процентная ставка за весь срок действия кредитного договора).</w:t>
            </w:r>
          </w:p>
        </w:tc>
        <w:tc>
          <w:tcPr>
            <w:tcW w:w="7597" w:type="dxa"/>
          </w:tcPr>
          <w:p w14:paraId="5AD897A5" w14:textId="77777777" w:rsidR="009E6DA2" w:rsidRPr="002E347C" w:rsidRDefault="009E6DA2" w:rsidP="009E6DA2">
            <w:pPr>
              <w:pStyle w:val="ConsPlusNormal"/>
              <w:suppressAutoHyphens/>
              <w:spacing w:before="200" w:after="1" w:line="200" w:lineRule="atLeast"/>
              <w:ind w:firstLine="540"/>
              <w:jc w:val="both"/>
              <w:rPr>
                <w:sz w:val="20"/>
              </w:rPr>
            </w:pPr>
            <w:r w:rsidRPr="002E347C">
              <w:rPr>
                <w:sz w:val="20"/>
              </w:rPr>
              <w:lastRenderedPageBreak/>
              <w:t>Средневзвешенная процентная ставка по вкладам, депозитам рассчитывается по формуле:</w:t>
            </w:r>
          </w:p>
          <w:p w14:paraId="423E6E2E" w14:textId="77777777" w:rsidR="009E6DA2" w:rsidRPr="002E347C" w:rsidRDefault="009E6DA2" w:rsidP="009E6DA2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7015C15C" w14:textId="77777777" w:rsidR="009E6DA2" w:rsidRPr="002E347C" w:rsidRDefault="009E6DA2" w:rsidP="009E6DA2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2E347C">
              <w:rPr>
                <w:noProof/>
                <w:position w:val="-6"/>
                <w:sz w:val="20"/>
              </w:rPr>
              <w:lastRenderedPageBreak/>
              <w:drawing>
                <wp:inline distT="0" distB="0" distL="0" distR="0" wp14:anchorId="767CA8BE" wp14:editId="27626BCC">
                  <wp:extent cx="4161155" cy="217170"/>
                  <wp:effectExtent l="0" t="0" r="0" b="0"/>
                  <wp:docPr id="212732558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115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A7E0C8" w14:textId="77777777" w:rsidR="009E6DA2" w:rsidRPr="002E347C" w:rsidRDefault="009E6DA2" w:rsidP="009E6DA2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7C6723F5" w14:textId="77777777" w:rsidR="009E6DA2" w:rsidRPr="002E347C" w:rsidRDefault="009E6DA2" w:rsidP="009E6DA2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2E347C">
              <w:rPr>
                <w:sz w:val="20"/>
              </w:rPr>
              <w:t>где:</w:t>
            </w:r>
          </w:p>
          <w:p w14:paraId="1BDB5CE6" w14:textId="77777777" w:rsidR="009E6DA2" w:rsidRPr="002E347C" w:rsidRDefault="009E6DA2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2E347C">
              <w:rPr>
                <w:sz w:val="20"/>
              </w:rPr>
              <w:t xml:space="preserve">V1, V2, ... </w:t>
            </w:r>
            <w:proofErr w:type="spellStart"/>
            <w:r w:rsidRPr="002E347C">
              <w:rPr>
                <w:sz w:val="20"/>
              </w:rPr>
              <w:t>Vn</w:t>
            </w:r>
            <w:proofErr w:type="spellEnd"/>
            <w:r w:rsidRPr="002E347C">
              <w:rPr>
                <w:sz w:val="20"/>
              </w:rPr>
              <w:t xml:space="preserve"> - сумма вклада, депозита по договору (дополнительному соглашению) по n-й сделке;</w:t>
            </w:r>
          </w:p>
          <w:p w14:paraId="6BD8B5BA" w14:textId="05CE44CF" w:rsidR="009E6DA2" w:rsidRPr="002E347C" w:rsidRDefault="009E6DA2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2E347C">
              <w:rPr>
                <w:sz w:val="20"/>
              </w:rPr>
              <w:t xml:space="preserve">P1, P2, ... </w:t>
            </w:r>
            <w:proofErr w:type="spellStart"/>
            <w:r w:rsidRPr="002E347C">
              <w:rPr>
                <w:sz w:val="20"/>
              </w:rPr>
              <w:t>Pn</w:t>
            </w:r>
            <w:proofErr w:type="spellEnd"/>
            <w:r w:rsidRPr="002E347C">
              <w:rPr>
                <w:sz w:val="20"/>
              </w:rPr>
              <w:t xml:space="preserve"> - номинальная процентная ставка по n-й сделке, установленная в договоре (или средневзвешенная по длительности действия процентная ставка за весь срок действия кредитного договора).</w:t>
            </w:r>
          </w:p>
        </w:tc>
      </w:tr>
      <w:tr w:rsidR="009E6DA2" w:rsidRPr="00143468" w14:paraId="7424260F" w14:textId="77777777" w:rsidTr="00143468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6CD5302A" w14:textId="34BBA958" w:rsidR="009E6DA2" w:rsidRPr="009E6DA2" w:rsidRDefault="009E6DA2" w:rsidP="009E6DA2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Абзац утратил силу с 1 апреля 2021 года. - Указание Банка России от 12.05.2020 N 5456-У.</w:t>
            </w:r>
          </w:p>
        </w:tc>
        <w:tc>
          <w:tcPr>
            <w:tcW w:w="7597" w:type="dxa"/>
          </w:tcPr>
          <w:p w14:paraId="49A5AE7F" w14:textId="77777777" w:rsidR="009E6DA2" w:rsidRPr="002E347C" w:rsidRDefault="009E6DA2" w:rsidP="009E6DA2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9E6DA2" w:rsidRPr="00143468" w14:paraId="297E344E" w14:textId="77777777" w:rsidTr="00143468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3F0A6E45" w14:textId="4F6635C0" w:rsidR="009E6DA2" w:rsidRPr="009E6DA2" w:rsidRDefault="009E6DA2" w:rsidP="009E6DA2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8.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Сумма вклада, депозита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исчисляется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в тысячах единиц соответствующей валюты с пятью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десятичными</w:t>
            </w:r>
            <w:r w:rsidRPr="002E347C">
              <w:rPr>
                <w:rFonts w:ascii="Arial" w:hAnsi="Arial" w:cs="Arial"/>
                <w:sz w:val="20"/>
                <w:szCs w:val="20"/>
              </w:rPr>
              <w:t xml:space="preserve"> знаками. Показатели процентных ставок отражаются </w:t>
            </w:r>
            <w:r w:rsidRPr="002E347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Отчете с пятью десятичными знаками</w:t>
            </w:r>
            <w:r w:rsidRPr="009E6D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0E352FFA" w14:textId="58DC99DE" w:rsidR="009E6DA2" w:rsidRPr="009E6DA2" w:rsidRDefault="009E6DA2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2E347C">
              <w:rPr>
                <w:sz w:val="20"/>
                <w:highlight w:val="lightGray"/>
              </w:rPr>
              <w:t>3.6.</w:t>
            </w:r>
            <w:r w:rsidRPr="002E347C">
              <w:rPr>
                <w:sz w:val="20"/>
              </w:rPr>
              <w:t xml:space="preserve"> Сумма вклада, депозита </w:t>
            </w:r>
            <w:r w:rsidRPr="002E347C">
              <w:rPr>
                <w:sz w:val="20"/>
                <w:highlight w:val="lightGray"/>
              </w:rPr>
              <w:t>отражается</w:t>
            </w:r>
            <w:r w:rsidRPr="002E347C">
              <w:rPr>
                <w:sz w:val="20"/>
              </w:rPr>
              <w:t xml:space="preserve"> в тысячах единиц соответствующей валюты </w:t>
            </w:r>
            <w:r w:rsidRPr="002E347C">
              <w:rPr>
                <w:sz w:val="20"/>
                <w:highlight w:val="lightGray"/>
              </w:rPr>
              <w:t>(в тысячах граммов драгоценного металла)</w:t>
            </w:r>
            <w:r w:rsidRPr="002E347C">
              <w:rPr>
                <w:sz w:val="20"/>
              </w:rPr>
              <w:t xml:space="preserve"> с пятью знаками </w:t>
            </w:r>
            <w:r w:rsidRPr="002E347C">
              <w:rPr>
                <w:sz w:val="20"/>
                <w:highlight w:val="lightGray"/>
              </w:rPr>
              <w:t>после запятой</w:t>
            </w:r>
            <w:r w:rsidRPr="002E347C">
              <w:rPr>
                <w:sz w:val="20"/>
              </w:rPr>
              <w:t xml:space="preserve">. Показатели процентных ставок отражаются с </w:t>
            </w:r>
            <w:r w:rsidRPr="002E347C">
              <w:rPr>
                <w:sz w:val="20"/>
                <w:highlight w:val="lightGray"/>
              </w:rPr>
              <w:t>округлением до пяти знаков после запятой по правилам математического округления</w:t>
            </w:r>
            <w:r w:rsidRPr="002E347C">
              <w:rPr>
                <w:sz w:val="20"/>
              </w:rPr>
              <w:t>.</w:t>
            </w:r>
          </w:p>
        </w:tc>
      </w:tr>
      <w:tr w:rsidR="00DF5324" w:rsidRPr="00143468" w14:paraId="5117D413" w14:textId="77777777" w:rsidTr="00143468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01D60BA2" w14:textId="23E626AB" w:rsidR="00DF5324" w:rsidRPr="002E347C" w:rsidRDefault="00DF5324" w:rsidP="009E6DA2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14:paraId="254711A3" w14:textId="77777777" w:rsidR="00DF5324" w:rsidRPr="002E347C" w:rsidRDefault="00DF5324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2E347C">
              <w:rPr>
                <w:sz w:val="20"/>
                <w:highlight w:val="lightGray"/>
              </w:rPr>
              <w:t>4. Раздел 2 заполняется следующим образом:</w:t>
            </w:r>
          </w:p>
          <w:p w14:paraId="327C5961" w14:textId="77777777" w:rsidR="00DF5324" w:rsidRPr="002E347C" w:rsidRDefault="00DF5324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2E347C">
              <w:rPr>
                <w:sz w:val="20"/>
                <w:highlight w:val="lightGray"/>
              </w:rPr>
              <w:t>4.1. Данные формируются по операциям привлечения средств на текущие счета физических лиц - резидентов в рублях, отражаемым на балансовом счете N 40817.</w:t>
            </w:r>
          </w:p>
          <w:p w14:paraId="677DBCCC" w14:textId="77777777" w:rsidR="00DF5324" w:rsidRPr="002E347C" w:rsidRDefault="00DF5324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2E347C">
              <w:rPr>
                <w:sz w:val="20"/>
                <w:highlight w:val="lightGray"/>
              </w:rPr>
              <w:t>4.2. В подразделе 2.1 раздела 2 (далее - подраздел 2.1) отражается перечень банковских услуг по операциям привлечения средств на текущие счета физических лиц - резидентов в рублях, отражаемым на балансовом счете N 40817 с информацией о количестве текущих счетов физических лиц - резидентов в рублях, отражаемых на балансовом счете N 40817, действующих по состоянию на первое число месяца, следующего за отчетным месяцем.</w:t>
            </w:r>
          </w:p>
          <w:p w14:paraId="5DC0C0CA" w14:textId="77777777" w:rsidR="00DF5324" w:rsidRPr="002E347C" w:rsidRDefault="00DF5324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2E347C">
              <w:rPr>
                <w:sz w:val="20"/>
                <w:highlight w:val="lightGray"/>
              </w:rPr>
              <w:t xml:space="preserve">В графе 1 подраздела 2.1 в целях составления Отчета указывается уникальный идентификационный код банковской услуги. Уникальный идентификационный код присваивается кредитной организацией каждому наименованию банковской услуги и представляет собой цифровой код без ведущих нулей. Не допускается повторное использование идентификационного </w:t>
            </w:r>
            <w:r w:rsidRPr="002E347C">
              <w:rPr>
                <w:sz w:val="20"/>
                <w:highlight w:val="lightGray"/>
              </w:rPr>
              <w:lastRenderedPageBreak/>
              <w:t>кода с другим наименованием банковской услуги. Идентификационный код банковской услуги должен оставаться неизменным на период действия банковской услуги.</w:t>
            </w:r>
          </w:p>
          <w:p w14:paraId="46B0E7B0" w14:textId="77777777" w:rsidR="00DF5324" w:rsidRPr="002E347C" w:rsidRDefault="00DF5324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2E347C">
              <w:rPr>
                <w:sz w:val="20"/>
                <w:highlight w:val="lightGray"/>
              </w:rPr>
              <w:t>В графе 2 подраздела 2.1 указывается наименование банковской услуги. Банковские услуги с одинаковыми условиями начисления процентов могут объединяться и отражаться по одной строке с указанием наименований через запятую, при этом объединенному наименованию присваивается уникальный идентификационный код, который отражается в графе 1 подраздела 2.1.</w:t>
            </w:r>
          </w:p>
          <w:p w14:paraId="0BB530C5" w14:textId="77777777" w:rsidR="00DF5324" w:rsidRPr="002E347C" w:rsidRDefault="00DF5324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2E347C">
              <w:rPr>
                <w:sz w:val="20"/>
                <w:highlight w:val="lightGray"/>
              </w:rPr>
              <w:t>Незначительные группы счетов (суммарно не более одного процента от суммы остатков по балансовому счету N 40817 на отчетную дату) допустимо сгруппировать по одной строке с наименованием "Прочие счета", при этом объединенному наименованию присваивается уникальный идентификационный код, который отражается в графе 1 подраздела 2.1.</w:t>
            </w:r>
          </w:p>
          <w:p w14:paraId="411CA346" w14:textId="77777777" w:rsidR="00DF5324" w:rsidRPr="002E347C" w:rsidRDefault="00DF5324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2E347C">
              <w:rPr>
                <w:sz w:val="20"/>
                <w:highlight w:val="lightGray"/>
              </w:rPr>
              <w:t>4.3. Подраздел 2.2 раздела 2 (далее - подраздел 2.2) заполняется в разрезе уникальных идентификационных кодов банковских услуг, указанных в графе 1 подраздела 2.1.</w:t>
            </w:r>
          </w:p>
          <w:p w14:paraId="02B086A1" w14:textId="77777777" w:rsidR="00DF5324" w:rsidRPr="002E347C" w:rsidRDefault="00DF5324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2E347C">
              <w:rPr>
                <w:sz w:val="20"/>
                <w:highlight w:val="lightGray"/>
              </w:rPr>
              <w:t>В графе 1 подраздела 2.2 указывается уникальный идентификационный код банковской услуги, отражаемый в графе 1 подраздела 2.1.</w:t>
            </w:r>
          </w:p>
          <w:p w14:paraId="49298BEE" w14:textId="77777777" w:rsidR="00DF5324" w:rsidRPr="002E347C" w:rsidRDefault="00DF5324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2E347C">
              <w:rPr>
                <w:sz w:val="20"/>
                <w:highlight w:val="lightGray"/>
              </w:rPr>
              <w:t>В графе 2 подраздела 2.2 указываются все значения процентных ставок в процентах годовых с округлением до двух знаков после запятой по правилам математического округления, по которым начислялись проценты за отчетный месяц. Каждое значение процентной ставки при этом отражается отдельной строкой.</w:t>
            </w:r>
          </w:p>
          <w:p w14:paraId="59EA0134" w14:textId="77777777" w:rsidR="00DF5324" w:rsidRPr="002E347C" w:rsidRDefault="00DF5324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2E347C">
              <w:rPr>
                <w:sz w:val="20"/>
                <w:highlight w:val="lightGray"/>
              </w:rPr>
              <w:t>В случае если в отчетном месяце на сумму на счете в разные периоды месяца производилось начисление процентов по нескольким процентным ставкам, меняющимся с течением времени, в графе 2 подраздела 2.2 вычисляется и отражается средневзвешенная ставка (по сроку и объему, включая периоды, в которые действовала нулевая процентная ставка).</w:t>
            </w:r>
          </w:p>
          <w:p w14:paraId="013D0D46" w14:textId="77777777" w:rsidR="00DF5324" w:rsidRPr="002E347C" w:rsidRDefault="00DF5324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2E347C">
              <w:rPr>
                <w:sz w:val="20"/>
                <w:highlight w:val="lightGray"/>
              </w:rPr>
              <w:t xml:space="preserve">В случае если в отчетном месяце на разные суммы средств на счете начислялись проценты по разным ставкам, в графе 2 подраздела 2.2 отражается информация в разных строках в разрезе значений ставки. При этом в графе 6 подраздела 2.2 сумма по счету, разделенному на несколько строк в разрезе значений ставки, не должна дублироваться (сумма делится </w:t>
            </w:r>
            <w:r w:rsidRPr="002E347C">
              <w:rPr>
                <w:sz w:val="20"/>
                <w:highlight w:val="lightGray"/>
              </w:rPr>
              <w:lastRenderedPageBreak/>
              <w:t>последовательно по строкам).</w:t>
            </w:r>
          </w:p>
          <w:p w14:paraId="1E32E0B1" w14:textId="77777777" w:rsidR="00DF5324" w:rsidRPr="002E347C" w:rsidRDefault="00DF5324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2E347C">
              <w:rPr>
                <w:sz w:val="20"/>
                <w:highlight w:val="lightGray"/>
              </w:rPr>
              <w:t>В случае если по банковской услуге проценты не начислялись или не предусмотрены, в графе 2 подраздела 2.2 указывается ставка "0,00". По строкам с процентной ставкой "0,00" графы 3 - 5 подраздела 2.2 могут не заполняться.</w:t>
            </w:r>
          </w:p>
          <w:p w14:paraId="20E2AADD" w14:textId="77777777" w:rsidR="00DF5324" w:rsidRPr="002E347C" w:rsidRDefault="00DF5324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2E347C">
              <w:rPr>
                <w:sz w:val="20"/>
                <w:highlight w:val="lightGray"/>
              </w:rPr>
              <w:t>4.4. В графе 3 подраздела 2.2 в сумму включается остаток, служивший базой для начисления процентов в отчетном месяце (в том числе минимальный, средний за месяц). В случае начисления процентов на разные суммы в течение отчетного месяца (в том числе при начислении процентов за каждый день или несколько раз за отчетный месяц) в сумму включается среднее арифметическое суммы остатков под указанную в графе 2 подраздела 2.2 ставку за каждый день отчетного месяца, включая дни месяца, в которые начисление по данной ставке не производилось (в том числе дни месяца с нулевыми остатками).</w:t>
            </w:r>
          </w:p>
          <w:p w14:paraId="32C1A6FB" w14:textId="77777777" w:rsidR="00DF5324" w:rsidRPr="002E347C" w:rsidRDefault="00DF5324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2E347C">
              <w:rPr>
                <w:sz w:val="20"/>
                <w:highlight w:val="lightGray"/>
              </w:rPr>
              <w:t>4.5. В графе 4 подраздела 2.2 указывается общая сумма процентов, начисленных за отчетный месяц по процентной ставке, указанной в графе 2 подраздела 2.2.</w:t>
            </w:r>
          </w:p>
          <w:p w14:paraId="4A2FC057" w14:textId="77777777" w:rsidR="00DF5324" w:rsidRPr="002E347C" w:rsidRDefault="00DF5324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2E347C">
              <w:rPr>
                <w:sz w:val="20"/>
                <w:highlight w:val="lightGray"/>
              </w:rPr>
              <w:t>В графе 5 подраздела 2.2 указывается общая сумма процентов, выплаченных за отчетный месяц по процентной ставке, указанной в графе 2 подраздела 2.2.</w:t>
            </w:r>
          </w:p>
          <w:p w14:paraId="24F2A0F0" w14:textId="77777777" w:rsidR="00DF5324" w:rsidRPr="002E347C" w:rsidRDefault="00DF5324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2E347C">
              <w:rPr>
                <w:sz w:val="20"/>
                <w:highlight w:val="lightGray"/>
              </w:rPr>
              <w:t>Допускается заполнение одной из граф - 4 или 5 подраздела 2.2.</w:t>
            </w:r>
          </w:p>
          <w:p w14:paraId="0B14D262" w14:textId="77777777" w:rsidR="00DF5324" w:rsidRPr="002E347C" w:rsidRDefault="00DF5324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2E347C">
              <w:rPr>
                <w:sz w:val="20"/>
                <w:highlight w:val="lightGray"/>
              </w:rPr>
              <w:t>4.6. В графе 6 подраздела 2.2 указывается остаток средств на банковских счетах по состоянию на отчетную дату (с учетом процентов, причисленных по состоянию на отчетную дату к сумме на счете, отражаемой на балансовом счете N 40817) с учетом комментариев по графе 6 подраздела 2.2, приведенных в абзаце пятом подпункта 4.3 настоящего пункта. При этом сумма по всем частям одного текущего счета в графе 6 подраздела 2.2 должна равняться остаткам средств в рублях на отчетную дату на данном счете, а сумма по всем счетам - исходящим остаткам в рублях по балансовому счету N 40817.</w:t>
            </w:r>
          </w:p>
          <w:p w14:paraId="38D7C01C" w14:textId="77777777" w:rsidR="00DF5324" w:rsidRPr="002E347C" w:rsidRDefault="00DF5324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2E347C">
              <w:rPr>
                <w:sz w:val="20"/>
                <w:highlight w:val="lightGray"/>
              </w:rPr>
              <w:t>Суммы в графах 3 - 6 подраздела 2.2 указываются в тысячах рублей с пятью знаками после запятой.</w:t>
            </w:r>
          </w:p>
          <w:p w14:paraId="47F1C917" w14:textId="77777777" w:rsidR="00DF5324" w:rsidRPr="002E347C" w:rsidRDefault="00DF5324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2E347C">
              <w:rPr>
                <w:sz w:val="20"/>
                <w:highlight w:val="lightGray"/>
              </w:rPr>
              <w:t xml:space="preserve">4.7. В графе 7 подраздела 2.2 указывается признак структурного продукта (структурный (синтетический) продукт, сочетающий в себе элементы договора </w:t>
            </w:r>
            <w:r w:rsidRPr="002E347C">
              <w:rPr>
                <w:sz w:val="20"/>
                <w:highlight w:val="lightGray"/>
              </w:rPr>
              <w:lastRenderedPageBreak/>
              <w:t>банковского счета и производного финансового инструмента) с использованием следующих кодов:</w:t>
            </w:r>
          </w:p>
          <w:p w14:paraId="21BC45CF" w14:textId="77777777" w:rsidR="00DF5324" w:rsidRPr="002E347C" w:rsidRDefault="00DF5324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2E347C">
              <w:rPr>
                <w:sz w:val="20"/>
                <w:highlight w:val="lightGray"/>
              </w:rPr>
              <w:t>1 - если банковская услуга, отражаемая в графе 2 подраздела 2.1, является частью структурного продукта;</w:t>
            </w:r>
          </w:p>
          <w:p w14:paraId="6BA26C0B" w14:textId="7BDA2256" w:rsidR="00DF5324" w:rsidRPr="002E347C" w:rsidRDefault="00DF5324" w:rsidP="009E6DA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2E347C">
              <w:rPr>
                <w:sz w:val="20"/>
                <w:highlight w:val="lightGray"/>
              </w:rPr>
              <w:t>0 - в иных случаях.</w:t>
            </w:r>
          </w:p>
        </w:tc>
      </w:tr>
    </w:tbl>
    <w:p w14:paraId="3D57EC85" w14:textId="77777777" w:rsidR="00355C59" w:rsidRPr="002E347C" w:rsidRDefault="00355C59" w:rsidP="002E3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55C59" w:rsidRPr="002E347C" w:rsidSect="00143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59"/>
    <w:rsid w:val="00031A38"/>
    <w:rsid w:val="0009374E"/>
    <w:rsid w:val="00143468"/>
    <w:rsid w:val="00200509"/>
    <w:rsid w:val="002E347C"/>
    <w:rsid w:val="00355C59"/>
    <w:rsid w:val="003F1881"/>
    <w:rsid w:val="006B4D7E"/>
    <w:rsid w:val="0070432D"/>
    <w:rsid w:val="008D574F"/>
    <w:rsid w:val="00973109"/>
    <w:rsid w:val="009E6DA2"/>
    <w:rsid w:val="00B91BEF"/>
    <w:rsid w:val="00D67A66"/>
    <w:rsid w:val="00DE3B0F"/>
    <w:rsid w:val="00D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E339"/>
  <w15:chartTrackingRefBased/>
  <w15:docId w15:val="{490F378F-3376-4674-B016-5CF89D31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C59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C59"/>
    <w:rPr>
      <w:rFonts w:ascii="Times New Roman" w:hAnsi="Times New Roman" w:cs="Times New Roman" w:hint="default"/>
      <w:color w:val="0563C1" w:themeColor="hyperlink"/>
      <w:u w:val="single"/>
    </w:rPr>
  </w:style>
  <w:style w:type="paragraph" w:customStyle="1" w:styleId="ConsPlusNormal">
    <w:name w:val="ConsPlusNormal"/>
    <w:rsid w:val="00355C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355C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355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4">
    <w:name w:val="Unresolved Mention"/>
    <w:basedOn w:val="a0"/>
    <w:uiPriority w:val="99"/>
    <w:semiHidden/>
    <w:unhideWhenUsed/>
    <w:rsid w:val="00355C5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43468"/>
    <w:rPr>
      <w:color w:val="954F72" w:themeColor="followedHyperlink"/>
      <w:u w:val="single"/>
    </w:rPr>
  </w:style>
  <w:style w:type="paragraph" w:styleId="a6">
    <w:name w:val="Revision"/>
    <w:hidden/>
    <w:uiPriority w:val="99"/>
    <w:semiHidden/>
    <w:rsid w:val="00973109"/>
    <w:pPr>
      <w:spacing w:after="0" w:line="240" w:lineRule="auto"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4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3B57AC7C08F71D806CFC9D94827425EF1F6B03B2B54AE5311213FEDF7C61C26B4D4F96B25CADCBE1E2EE09B7DD86538D6CE3AACF3359EA43f6G" TargetMode="External"/><Relationship Id="rId5" Type="http://schemas.openxmlformats.org/officeDocument/2006/relationships/hyperlink" Target="consultantplus://offline/ref=A8B80CC82C7E75B3A7F7E18D5D86814093D5DDFF7A9FB32024BA2EB18A8BF0D1BE15AC71E610209305C77CFABAACBD03DEADD83FCA57F82AkCf3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4232</Words>
  <Characters>24127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Наталия</dc:creator>
  <cp:keywords/>
  <dc:description/>
  <cp:lastModifiedBy>Невокшонова Татьяна Николаевна</cp:lastModifiedBy>
  <cp:revision>2</cp:revision>
  <dcterms:created xsi:type="dcterms:W3CDTF">2024-01-09T11:41:00Z</dcterms:created>
  <dcterms:modified xsi:type="dcterms:W3CDTF">2024-01-09T11:41:00Z</dcterms:modified>
</cp:coreProperties>
</file>