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8FF24" w14:textId="77777777" w:rsidR="00321640" w:rsidRPr="00835C65" w:rsidRDefault="00321640" w:rsidP="00321640">
      <w:pPr>
        <w:spacing w:after="0" w:line="240" w:lineRule="auto"/>
        <w:rPr>
          <w:rFonts w:ascii="Tahoma" w:hAnsi="Tahoma" w:cs="Tahoma"/>
          <w:szCs w:val="20"/>
        </w:rPr>
      </w:pPr>
      <w:r w:rsidRPr="00835C65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835C65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835C65">
        <w:rPr>
          <w:rFonts w:ascii="Tahoma" w:hAnsi="Tahoma" w:cs="Tahoma"/>
          <w:szCs w:val="20"/>
        </w:rPr>
        <w:br/>
      </w:r>
    </w:p>
    <w:p w14:paraId="0BD0E751" w14:textId="77777777" w:rsidR="00321640" w:rsidRDefault="00321640" w:rsidP="00321640">
      <w:pPr>
        <w:spacing w:after="1" w:line="200" w:lineRule="atLeast"/>
        <w:jc w:val="both"/>
      </w:pPr>
      <w:bookmarkStart w:id="0" w:name="_GoBack"/>
      <w:bookmarkEnd w:id="0"/>
    </w:p>
    <w:p w14:paraId="6846BCBB" w14:textId="77777777" w:rsidR="00321640" w:rsidRPr="00321640" w:rsidRDefault="00321640" w:rsidP="00321640">
      <w:pPr>
        <w:spacing w:after="1" w:line="200" w:lineRule="atLeast"/>
        <w:jc w:val="center"/>
      </w:pPr>
      <w:r w:rsidRPr="00321640">
        <w:rPr>
          <w:b/>
          <w:bCs/>
        </w:rPr>
        <w:t>СРАВНЕНИЕ</w:t>
      </w:r>
    </w:p>
    <w:p w14:paraId="7CC33583" w14:textId="77777777" w:rsidR="00321640" w:rsidRDefault="00321640" w:rsidP="00321640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321640" w14:paraId="492280D4" w14:textId="77777777" w:rsidTr="00B62286">
        <w:tc>
          <w:tcPr>
            <w:tcW w:w="7597" w:type="dxa"/>
          </w:tcPr>
          <w:p w14:paraId="67E8CBC9" w14:textId="77777777" w:rsidR="00321640" w:rsidRDefault="00321640" w:rsidP="00321640">
            <w:pPr>
              <w:spacing w:after="1" w:line="200" w:lineRule="atLeast"/>
              <w:jc w:val="both"/>
              <w:rPr>
                <w:rFonts w:cs="Arial"/>
              </w:rPr>
            </w:pPr>
            <w:r w:rsidRPr="00321640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68DEDF1E" w14:textId="77777777" w:rsidR="00321640" w:rsidRDefault="00321640" w:rsidP="00321640">
            <w:pPr>
              <w:spacing w:after="1" w:line="200" w:lineRule="atLeast"/>
              <w:jc w:val="both"/>
              <w:rPr>
                <w:rFonts w:cs="Arial"/>
              </w:rPr>
            </w:pPr>
            <w:r w:rsidRPr="00321640">
              <w:rPr>
                <w:rFonts w:cs="Arial"/>
              </w:rPr>
              <w:t>Указание Банка России от 10.04.2023 N 6406-У</w:t>
            </w:r>
          </w:p>
        </w:tc>
      </w:tr>
      <w:tr w:rsidR="00321640" w14:paraId="74DAC2A8" w14:textId="77777777" w:rsidTr="00B62286">
        <w:tc>
          <w:tcPr>
            <w:tcW w:w="7597" w:type="dxa"/>
          </w:tcPr>
          <w:p w14:paraId="4BB51351" w14:textId="77777777" w:rsidR="00321640" w:rsidRDefault="00835C65" w:rsidP="00321640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321640" w:rsidRPr="00321640">
                <w:rPr>
                  <w:rStyle w:val="a3"/>
                  <w:rFonts w:cs="Arial"/>
                </w:rPr>
                <w:t>Сведения</w:t>
              </w:r>
            </w:hyperlink>
            <w:r w:rsidR="00321640" w:rsidRPr="00321640">
              <w:rPr>
                <w:rFonts w:cs="Arial"/>
              </w:rPr>
              <w:t xml:space="preserve"> о межбанковских кредитах и депозитах (Код формы по ОКУД 0409501 (месячная, квартальная, полугодовая))</w:t>
            </w:r>
          </w:p>
        </w:tc>
        <w:tc>
          <w:tcPr>
            <w:tcW w:w="7597" w:type="dxa"/>
          </w:tcPr>
          <w:p w14:paraId="7CB2DD25" w14:textId="77777777" w:rsidR="00321640" w:rsidRDefault="00835C65" w:rsidP="00321640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321640" w:rsidRPr="00321640">
                <w:rPr>
                  <w:rStyle w:val="a3"/>
                  <w:rFonts w:cs="Arial"/>
                </w:rPr>
                <w:t>Сведения</w:t>
              </w:r>
            </w:hyperlink>
            <w:r w:rsidR="00321640" w:rsidRPr="00321640">
              <w:rPr>
                <w:rFonts w:cs="Arial"/>
              </w:rPr>
              <w:t xml:space="preserve"> о межбанковских кредитах и депозитах (Форма (месячная, квартальная, полугодовая), код формы по ОКУД 0409501)</w:t>
            </w:r>
          </w:p>
        </w:tc>
      </w:tr>
      <w:tr w:rsidR="003E4E69" w14:paraId="57506BDC" w14:textId="77777777" w:rsidTr="00B62286">
        <w:tc>
          <w:tcPr>
            <w:tcW w:w="7597" w:type="dxa"/>
          </w:tcPr>
          <w:p w14:paraId="076AAEBB" w14:textId="77777777" w:rsidR="003E4E69" w:rsidRDefault="003E4E69" w:rsidP="00321640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22BDED9D" w14:textId="77777777" w:rsidR="00F14444" w:rsidRPr="00F14444" w:rsidRDefault="00F14444" w:rsidP="00F1444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6B5163EB" w14:textId="77777777" w:rsidR="00F14444" w:rsidRPr="00F14444" w:rsidRDefault="00F14444" w:rsidP="00F14444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F14444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2C731DF1" w14:textId="77777777" w:rsidR="003E4E69" w:rsidRDefault="003E4E69" w:rsidP="00321640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E4E69" w14:paraId="76D0DB69" w14:textId="77777777" w:rsidTr="00B62286">
        <w:tc>
          <w:tcPr>
            <w:tcW w:w="7597" w:type="dxa"/>
          </w:tcPr>
          <w:p w14:paraId="4346B16F" w14:textId="77777777" w:rsidR="00F14444" w:rsidRDefault="00F14444" w:rsidP="00F1444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1559"/>
              <w:gridCol w:w="993"/>
              <w:gridCol w:w="2481"/>
            </w:tblGrid>
            <w:tr w:rsidR="00F14444" w14:paraId="69CC05FE" w14:textId="77777777" w:rsidTr="00266198">
              <w:tc>
                <w:tcPr>
                  <w:tcW w:w="7357" w:type="dxa"/>
                  <w:gridSpan w:val="4"/>
                </w:tcPr>
                <w:p w14:paraId="0A11D95A" w14:textId="77777777" w:rsid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F14444" w14:paraId="3A627CC1" w14:textId="77777777" w:rsidTr="00266198">
              <w:tc>
                <w:tcPr>
                  <w:tcW w:w="2324" w:type="dxa"/>
                  <w:vMerge w:val="restart"/>
                  <w:tcBorders>
                    <w:right w:val="single" w:sz="4" w:space="0" w:color="auto"/>
                  </w:tcBorders>
                </w:tcPr>
                <w:p w14:paraId="530ED93C" w14:textId="77777777" w:rsid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0A537" w14:textId="77777777" w:rsid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4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F27B1" w14:textId="77777777" w:rsid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F14444" w14:paraId="20D17130" w14:textId="77777777" w:rsidTr="00266198">
              <w:tc>
                <w:tcPr>
                  <w:tcW w:w="2324" w:type="dxa"/>
                  <w:vMerge/>
                  <w:tcBorders>
                    <w:right w:val="single" w:sz="4" w:space="0" w:color="auto"/>
                  </w:tcBorders>
                </w:tcPr>
                <w:p w14:paraId="6F58CE94" w14:textId="77777777" w:rsid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9F522" w14:textId="77777777" w:rsid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DEC72" w14:textId="77777777" w:rsid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4BC1D" w14:textId="77777777" w:rsid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F14444" w14:paraId="170E7459" w14:textId="77777777" w:rsidTr="00266198">
              <w:tc>
                <w:tcPr>
                  <w:tcW w:w="2324" w:type="dxa"/>
                  <w:tcBorders>
                    <w:right w:val="single" w:sz="4" w:space="0" w:color="auto"/>
                  </w:tcBorders>
                </w:tcPr>
                <w:p w14:paraId="1DF01150" w14:textId="77777777" w:rsid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4D97F" w14:textId="77777777" w:rsid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88FCB" w14:textId="77777777" w:rsid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10A22" w14:textId="77777777" w:rsid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0924470" w14:textId="77777777" w:rsidR="00F14444" w:rsidRDefault="00F14444" w:rsidP="00F1444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65848D1" w14:textId="77777777" w:rsidR="00F14444" w:rsidRPr="00F14444" w:rsidRDefault="00F14444" w:rsidP="00F1444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14444">
              <w:rPr>
                <w:rFonts w:ascii="Courier New" w:hAnsi="Courier New" w:cs="Courier New"/>
              </w:rPr>
              <w:t xml:space="preserve">               СВЕДЕНИЯ О МЕЖБАНКОВСКИХ КРЕДИТАХ И ДЕПОЗИТАХ</w:t>
            </w:r>
          </w:p>
          <w:p w14:paraId="23EE4262" w14:textId="77777777" w:rsidR="00F14444" w:rsidRPr="00F14444" w:rsidRDefault="00F14444" w:rsidP="00F1444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14444">
              <w:rPr>
                <w:rFonts w:ascii="Courier New" w:hAnsi="Courier New" w:cs="Courier New"/>
              </w:rPr>
              <w:t xml:space="preserve">                  по состоянию на "__" __________ ____ г.</w:t>
            </w:r>
          </w:p>
          <w:p w14:paraId="067575E2" w14:textId="77777777" w:rsidR="00F14444" w:rsidRPr="00F14444" w:rsidRDefault="00F14444" w:rsidP="00F1444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63380F21" w14:textId="77777777" w:rsidR="00F14444" w:rsidRPr="00F14444" w:rsidRDefault="00F14444" w:rsidP="00F14444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14444"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Pr="00F14444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F14444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78A94F62" w14:textId="77777777" w:rsidR="00F14444" w:rsidRPr="00F14444" w:rsidRDefault="00F14444" w:rsidP="00F14444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14444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F14444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F14444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F14444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F14444">
              <w:rPr>
                <w:rFonts w:ascii="Courier New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  <w:p w14:paraId="1257601C" w14:textId="77777777" w:rsidR="00F14444" w:rsidRPr="00F14444" w:rsidRDefault="00F14444" w:rsidP="00F1444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3D0ECF3D" w14:textId="77777777" w:rsidR="00F14444" w:rsidRPr="00F14444" w:rsidRDefault="00F14444" w:rsidP="00F14444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14444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0409501</w:t>
            </w:r>
          </w:p>
          <w:p w14:paraId="7C31326B" w14:textId="77777777" w:rsidR="00F14444" w:rsidRPr="00F14444" w:rsidRDefault="00F14444" w:rsidP="00F14444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06683C38" w14:textId="77777777" w:rsidR="003E4E69" w:rsidRPr="00F14444" w:rsidRDefault="00F14444" w:rsidP="00321640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14444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Месячная (Квартальная) (Полугодовая)</w:t>
            </w:r>
          </w:p>
        </w:tc>
        <w:tc>
          <w:tcPr>
            <w:tcW w:w="7597" w:type="dxa"/>
          </w:tcPr>
          <w:p w14:paraId="67DAE1DF" w14:textId="77777777" w:rsidR="00F14444" w:rsidRPr="00F14444" w:rsidRDefault="00F14444" w:rsidP="00F1444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1"/>
              <w:gridCol w:w="1505"/>
              <w:gridCol w:w="986"/>
              <w:gridCol w:w="2439"/>
            </w:tblGrid>
            <w:tr w:rsidR="00F14444" w:rsidRPr="00F14444" w14:paraId="5B6AB599" w14:textId="77777777" w:rsidTr="00266198">
              <w:tc>
                <w:tcPr>
                  <w:tcW w:w="7371" w:type="dxa"/>
                  <w:gridSpan w:val="4"/>
                </w:tcPr>
                <w:p w14:paraId="53180453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F14444" w:rsidRPr="00F14444" w14:paraId="5D4C63BC" w14:textId="77777777" w:rsidTr="00266198">
              <w:tc>
                <w:tcPr>
                  <w:tcW w:w="2441" w:type="dxa"/>
                  <w:vMerge w:val="restart"/>
                  <w:tcBorders>
                    <w:right w:val="single" w:sz="4" w:space="0" w:color="auto"/>
                  </w:tcBorders>
                </w:tcPr>
                <w:p w14:paraId="27C5996E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BEB8C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F14444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84ADB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F14444" w:rsidRPr="00F14444" w14:paraId="384C7474" w14:textId="77777777" w:rsidTr="00266198">
              <w:tc>
                <w:tcPr>
                  <w:tcW w:w="2441" w:type="dxa"/>
                  <w:vMerge/>
                  <w:tcBorders>
                    <w:right w:val="single" w:sz="4" w:space="0" w:color="auto"/>
                  </w:tcBorders>
                </w:tcPr>
                <w:p w14:paraId="569B1BA1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FE4C1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77DDB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 xml:space="preserve">по ОКПО </w:t>
                  </w:r>
                  <w:r w:rsidRPr="00F14444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407D0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F14444" w:rsidRPr="00F14444" w14:paraId="064BCC43" w14:textId="77777777" w:rsidTr="00266198">
              <w:tc>
                <w:tcPr>
                  <w:tcW w:w="2441" w:type="dxa"/>
                  <w:tcBorders>
                    <w:right w:val="single" w:sz="4" w:space="0" w:color="auto"/>
                  </w:tcBorders>
                </w:tcPr>
                <w:p w14:paraId="681C6154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EAF88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0A9FB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5D727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4E7D8B2" w14:textId="77777777" w:rsidR="00F14444" w:rsidRPr="00F14444" w:rsidRDefault="00F14444" w:rsidP="00F14444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1"/>
              <w:gridCol w:w="1730"/>
            </w:tblGrid>
            <w:tr w:rsidR="00F14444" w:rsidRPr="00F14444" w14:paraId="52AA11CA" w14:textId="77777777" w:rsidTr="00266198">
              <w:tc>
                <w:tcPr>
                  <w:tcW w:w="7371" w:type="dxa"/>
                  <w:gridSpan w:val="2"/>
                  <w:vAlign w:val="center"/>
                </w:tcPr>
                <w:p w14:paraId="6D70DA89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>СВЕДЕНИЯ О МЕЖБАНКОВСКИХ КРЕДИТАХ И ДЕПОЗИТАХ</w:t>
                  </w:r>
                </w:p>
                <w:p w14:paraId="1D7CAA9D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>по состоянию на "__" ____________ ____ г.</w:t>
                  </w:r>
                </w:p>
              </w:tc>
            </w:tr>
            <w:tr w:rsidR="00F14444" w:rsidRPr="00F14444" w14:paraId="2D677BBF" w14:textId="77777777" w:rsidTr="00266198">
              <w:tc>
                <w:tcPr>
                  <w:tcW w:w="5641" w:type="dxa"/>
                  <w:vAlign w:val="bottom"/>
                </w:tcPr>
                <w:p w14:paraId="61795A88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30" w:type="dxa"/>
                  <w:tcBorders>
                    <w:bottom w:val="single" w:sz="4" w:space="0" w:color="auto"/>
                  </w:tcBorders>
                </w:tcPr>
                <w:p w14:paraId="0792FFAE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14444" w:rsidRPr="00F14444" w14:paraId="6FA727B5" w14:textId="77777777" w:rsidTr="00266198">
              <w:tc>
                <w:tcPr>
                  <w:tcW w:w="7371" w:type="dxa"/>
                  <w:gridSpan w:val="2"/>
                </w:tcPr>
                <w:p w14:paraId="76031770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 xml:space="preserve">Адрес </w:t>
                  </w:r>
                  <w:r w:rsidRPr="00F14444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 w:rsidRPr="00F14444"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F14444" w:rsidRPr="00F14444" w14:paraId="18B7E722" w14:textId="77777777" w:rsidTr="00266198">
              <w:tc>
                <w:tcPr>
                  <w:tcW w:w="7371" w:type="dxa"/>
                  <w:gridSpan w:val="2"/>
                </w:tcPr>
                <w:p w14:paraId="7AAB4D0D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14444" w:rsidRPr="00F14444" w14:paraId="1CA629D4" w14:textId="77777777" w:rsidTr="00266198">
              <w:tc>
                <w:tcPr>
                  <w:tcW w:w="7371" w:type="dxa"/>
                  <w:gridSpan w:val="2"/>
                  <w:vAlign w:val="bottom"/>
                </w:tcPr>
                <w:p w14:paraId="622ABD1F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F14444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 w:rsidRPr="00F14444">
                    <w:rPr>
                      <w:rFonts w:cs="Arial"/>
                      <w:szCs w:val="20"/>
                    </w:rPr>
                    <w:t xml:space="preserve"> 0409501</w:t>
                  </w:r>
                </w:p>
              </w:tc>
            </w:tr>
            <w:tr w:rsidR="00F14444" w:rsidRPr="00F14444" w14:paraId="559EBEC6" w14:textId="77777777" w:rsidTr="00266198">
              <w:tc>
                <w:tcPr>
                  <w:tcW w:w="7371" w:type="dxa"/>
                  <w:gridSpan w:val="2"/>
                </w:tcPr>
                <w:p w14:paraId="2D9F5C25" w14:textId="77777777" w:rsidR="00F14444" w:rsidRPr="00F14444" w:rsidRDefault="00F14444" w:rsidP="00F1444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>Месячная (Квартальная) (Полугодовая)</w:t>
                  </w:r>
                </w:p>
              </w:tc>
            </w:tr>
          </w:tbl>
          <w:p w14:paraId="460988C6" w14:textId="77777777" w:rsidR="003E4E69" w:rsidRDefault="003E4E69" w:rsidP="00321640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E4E69" w14:paraId="41955D71" w14:textId="77777777" w:rsidTr="00B62286">
        <w:tc>
          <w:tcPr>
            <w:tcW w:w="7597" w:type="dxa"/>
          </w:tcPr>
          <w:p w14:paraId="457E2FEC" w14:textId="77777777" w:rsidR="00DB02EE" w:rsidRPr="003E4E69" w:rsidRDefault="00DB02EE" w:rsidP="00DB02EE">
            <w:pPr>
              <w:spacing w:after="1" w:line="200" w:lineRule="atLeast"/>
            </w:pPr>
          </w:p>
          <w:tbl>
            <w:tblPr>
              <w:tblW w:w="743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703"/>
              <w:gridCol w:w="426"/>
              <w:gridCol w:w="425"/>
              <w:gridCol w:w="709"/>
              <w:gridCol w:w="425"/>
              <w:gridCol w:w="425"/>
              <w:gridCol w:w="284"/>
              <w:gridCol w:w="425"/>
              <w:gridCol w:w="425"/>
              <w:gridCol w:w="412"/>
              <w:gridCol w:w="444"/>
              <w:gridCol w:w="562"/>
              <w:gridCol w:w="425"/>
              <w:gridCol w:w="255"/>
              <w:gridCol w:w="369"/>
              <w:gridCol w:w="370"/>
              <w:gridCol w:w="14"/>
            </w:tblGrid>
            <w:tr w:rsidR="00DB02EE" w:rsidRPr="003E4E69" w14:paraId="1E3F4E5D" w14:textId="77777777" w:rsidTr="00955BDA">
              <w:trPr>
                <w:gridAfter w:val="1"/>
                <w:wAfter w:w="14" w:type="dxa"/>
              </w:trPr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1566A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CE6A3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Наименование кредитной организации, привлекшей (разместившей) денежные средства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8FC04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Регистрационный номер (СВИФТ</w:t>
                  </w:r>
                  <w:r w:rsidRPr="00DB02EE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-код</w:t>
                  </w:r>
                  <w:r w:rsidRPr="003E4E69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90896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Код страны места нахождения кредитной организации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B21E2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Номер балансового счета, на котором отражены привлеченные (размещенные) средства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FA833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Номер отдельного лицевого счета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4A936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Остаток на начало месяца, тыс. руб.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C39B0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Обороты за отчетный месяц, тыс. руб.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DC9D6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Остаток на конец месяца, тыс. руб.</w:t>
                  </w:r>
                </w:p>
              </w:tc>
              <w:tc>
                <w:tcPr>
                  <w:tcW w:w="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4F9B9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Дата исполнения обязательства</w:t>
                  </w:r>
                </w:p>
              </w:tc>
              <w:tc>
                <w:tcPr>
                  <w:tcW w:w="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D0607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 xml:space="preserve">Процентная ставка, </w:t>
                  </w:r>
                  <w:r w:rsidRPr="00DB02EE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CE985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Наличие обременения</w:t>
                  </w:r>
                </w:p>
              </w:tc>
              <w:tc>
                <w:tcPr>
                  <w:tcW w:w="99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78F3F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Обязательство, по которому осуществлено обременение</w:t>
                  </w:r>
                </w:p>
              </w:tc>
            </w:tr>
            <w:tr w:rsidR="00DB02EE" w:rsidRPr="003E4E69" w14:paraId="2D3872B5" w14:textId="77777777" w:rsidTr="00955BDA">
              <w:trPr>
                <w:gridAfter w:val="1"/>
                <w:wAfter w:w="14" w:type="dxa"/>
                <w:trHeight w:val="201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DFD9A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70983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4B723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29DAC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78ECC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E149B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958C0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E7A71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C1FD7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E25F8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34AAC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48F70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наименование лица, в пользу которого осуществлено обременение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F8532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идентификатор лица</w:t>
                  </w:r>
                </w:p>
              </w:tc>
              <w:tc>
                <w:tcPr>
                  <w:tcW w:w="99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589E8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B02EE" w:rsidRPr="003E4E69" w14:paraId="676B6954" w14:textId="77777777" w:rsidTr="00955BDA">
              <w:trPr>
                <w:gridAfter w:val="1"/>
                <w:wAfter w:w="14" w:type="dxa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5531B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22C58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BF747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A00F5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3B09D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B4961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AFFFA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B0FAF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дебетовый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57BC5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кредитовый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A348A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E9BA0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52EF5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71AB6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88A51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F19DE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вид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04EB1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стоимость, тыс. руб.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78523" w14:textId="77777777" w:rsidR="00DB02EE" w:rsidRPr="003E4E69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E4E69">
                    <w:rPr>
                      <w:rFonts w:cs="Arial"/>
                      <w:sz w:val="16"/>
                      <w:szCs w:val="16"/>
                    </w:rPr>
                    <w:t>срок погашения</w:t>
                  </w:r>
                </w:p>
              </w:tc>
            </w:tr>
            <w:tr w:rsidR="00DB02EE" w:rsidRPr="003E4E69" w14:paraId="2BBBAAC5" w14:textId="77777777" w:rsidTr="00955BDA">
              <w:trPr>
                <w:gridAfter w:val="1"/>
                <w:wAfter w:w="14" w:type="dxa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49EA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705B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24AC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B178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22CB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76B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813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88F1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83A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67CA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8253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7E0F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ED3A7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A78A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4318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15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C059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16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F68F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17</w:t>
                  </w:r>
                </w:p>
              </w:tc>
            </w:tr>
            <w:tr w:rsidR="00DB02EE" w:rsidRPr="003E4E69" w14:paraId="3AAEAA4C" w14:textId="77777777" w:rsidTr="00955BDA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320E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1455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Раздел I. Сведения о предоставленных межбанковских кредитах (размещенных депозитах)</w:t>
                  </w:r>
                </w:p>
              </w:tc>
            </w:tr>
            <w:tr w:rsidR="00DB02EE" w:rsidRPr="003E4E69" w14:paraId="5E433823" w14:textId="77777777" w:rsidTr="00955BDA">
              <w:trPr>
                <w:gridAfter w:val="1"/>
                <w:wAfter w:w="14" w:type="dxa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7F15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348C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B41B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52AB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4F73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CC410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A4D9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F610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A9C8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4472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A880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1146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7FB60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34A7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BD69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3931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F343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DB02EE" w:rsidRPr="003E4E69" w14:paraId="0B94C6F3" w14:textId="77777777" w:rsidTr="00955BDA">
              <w:trPr>
                <w:gridAfter w:val="1"/>
                <w:wAfter w:w="14" w:type="dxa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D70D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F48B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669E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A9F2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9B21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27C2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246A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E388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ABA7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0BFB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706A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6F93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407A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571F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31A8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E880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5A20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DB02EE" w:rsidRPr="003E4E69" w14:paraId="12B32270" w14:textId="77777777" w:rsidTr="00955BDA">
              <w:trPr>
                <w:gridAfter w:val="1"/>
                <w:wAfter w:w="14" w:type="dxa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10FC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7F5C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D9A8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D296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9DC10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C198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BD6A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6047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5BCC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88BB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5C340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0562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6D3C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7C53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6EC10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AE40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B901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DB02EE" w:rsidRPr="003E4E69" w14:paraId="2B833F15" w14:textId="77777777" w:rsidTr="00955BDA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CEDF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2F1C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Раздел II. Сведения о полученных межбанковских кредитах (привлеченных депозитах)</w:t>
                  </w:r>
                </w:p>
              </w:tc>
            </w:tr>
            <w:tr w:rsidR="00DB02EE" w:rsidRPr="003E4E69" w14:paraId="66E1BF68" w14:textId="77777777" w:rsidTr="00955BDA">
              <w:trPr>
                <w:gridAfter w:val="1"/>
                <w:wAfter w:w="14" w:type="dxa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7DAE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5945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82E2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EC37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D826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058B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7962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943A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5D29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D7C3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2559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B64F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C4387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73A9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F23D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FEF4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AC19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  <w:tr w:rsidR="00DB02EE" w:rsidRPr="003E4E69" w14:paraId="1A951B2C" w14:textId="77777777" w:rsidTr="00955BDA">
              <w:trPr>
                <w:gridAfter w:val="1"/>
                <w:wAfter w:w="14" w:type="dxa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8D4C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84BA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C4D9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A867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50B1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79AB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6659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55F3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20A9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CD510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6A5F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A1A9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C257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5E87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8524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89980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5901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  <w:tr w:rsidR="00DB02EE" w:rsidRPr="003E4E69" w14:paraId="344998BC" w14:textId="77777777" w:rsidTr="00955BDA">
              <w:trPr>
                <w:gridAfter w:val="1"/>
                <w:wAfter w:w="14" w:type="dxa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01A9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9B247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9454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4904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111C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3A210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CFE1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C1CE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EC43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AE93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2D940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52B0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100B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53D6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178D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6144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4631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  <w:tr w:rsidR="00DB02EE" w:rsidRPr="003E4E69" w14:paraId="4B28DE48" w14:textId="77777777" w:rsidTr="00955BDA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52D0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E33D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Раздел III. Сведения о средствах, привлеченных в рамках сделок, заключаемых на бирже с участием центрального контрагента</w:t>
                  </w:r>
                </w:p>
              </w:tc>
            </w:tr>
            <w:tr w:rsidR="00DB02EE" w:rsidRPr="003E4E69" w14:paraId="77CDE690" w14:textId="77777777" w:rsidTr="00955BDA">
              <w:trPr>
                <w:gridAfter w:val="1"/>
                <w:wAfter w:w="14" w:type="dxa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45C0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C4E2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E98D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9465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B7AB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F06B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22EB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7FDB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C8B3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609A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E61B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71C2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F848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C9ED0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574F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60F8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EDDC0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  <w:tr w:rsidR="00DB02EE" w:rsidRPr="003E4E69" w14:paraId="618F2F21" w14:textId="77777777" w:rsidTr="00955BDA">
              <w:trPr>
                <w:gridAfter w:val="1"/>
                <w:wAfter w:w="14" w:type="dxa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31E0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37B7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428F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3A5E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06E9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FE20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04AA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D473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1820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58B0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4430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BF3B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2096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F7E4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D0757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F9DB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2ABA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  <w:tr w:rsidR="00DB02EE" w:rsidRPr="003E4E69" w14:paraId="00C429F0" w14:textId="77777777" w:rsidTr="00955BDA">
              <w:trPr>
                <w:gridAfter w:val="1"/>
                <w:wAfter w:w="14" w:type="dxa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FF78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8D20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D8540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D98B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9056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1984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C0E1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6A0C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3440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5371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FBEA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10CB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0B2D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A12C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F8EB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22F2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8125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</w:tbl>
          <w:p w14:paraId="0089949D" w14:textId="77777777" w:rsidR="00B62286" w:rsidRDefault="00B62286" w:rsidP="00B6228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3916F5E5" w14:textId="77777777" w:rsidR="00B62286" w:rsidRPr="00F14444" w:rsidRDefault="00B62286" w:rsidP="00B62286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14444">
              <w:rPr>
                <w:rFonts w:ascii="Courier New" w:hAnsi="Courier New" w:cs="Courier New"/>
              </w:rPr>
              <w:t>Руководитель                         (</w:t>
            </w:r>
            <w:r w:rsidRPr="00B62286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F14444">
              <w:rPr>
                <w:rFonts w:ascii="Courier New" w:hAnsi="Courier New" w:cs="Courier New"/>
              </w:rPr>
              <w:t>)</w:t>
            </w:r>
          </w:p>
          <w:p w14:paraId="40E433A2" w14:textId="77777777" w:rsidR="00B62286" w:rsidRPr="00F14444" w:rsidRDefault="00B62286" w:rsidP="00B62286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0D9DAC7D" w14:textId="77777777" w:rsidR="00B62286" w:rsidRPr="00F14444" w:rsidRDefault="00B62286" w:rsidP="00B62286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14444">
              <w:rPr>
                <w:rFonts w:ascii="Courier New" w:hAnsi="Courier New" w:cs="Courier New"/>
              </w:rPr>
              <w:t>Главный бухгалтер                    (</w:t>
            </w:r>
            <w:r w:rsidRPr="00B62286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F14444">
              <w:rPr>
                <w:rFonts w:ascii="Courier New" w:hAnsi="Courier New" w:cs="Courier New"/>
              </w:rPr>
              <w:t>)</w:t>
            </w:r>
          </w:p>
          <w:p w14:paraId="74EEFAB1" w14:textId="77777777" w:rsidR="00B62286" w:rsidRPr="00F14444" w:rsidRDefault="00B62286" w:rsidP="00B62286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0F145CDA" w14:textId="77777777" w:rsidR="00B62286" w:rsidRPr="00F14444" w:rsidRDefault="00B62286" w:rsidP="00B62286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14444">
              <w:rPr>
                <w:rFonts w:ascii="Courier New" w:hAnsi="Courier New" w:cs="Courier New"/>
              </w:rPr>
              <w:t>Исполнитель                          (</w:t>
            </w:r>
            <w:r w:rsidRPr="00B62286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F14444">
              <w:rPr>
                <w:rFonts w:ascii="Courier New" w:hAnsi="Courier New" w:cs="Courier New"/>
              </w:rPr>
              <w:t>)</w:t>
            </w:r>
          </w:p>
          <w:p w14:paraId="1B3AD71D" w14:textId="77777777" w:rsidR="00B62286" w:rsidRPr="00F14444" w:rsidRDefault="00B62286" w:rsidP="00B62286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14444">
              <w:rPr>
                <w:rFonts w:ascii="Courier New" w:hAnsi="Courier New" w:cs="Courier New"/>
              </w:rPr>
              <w:t>Телефон:</w:t>
            </w:r>
          </w:p>
          <w:p w14:paraId="3B5B24B0" w14:textId="77777777" w:rsidR="003E4E69" w:rsidRPr="00B62286" w:rsidRDefault="00B62286" w:rsidP="00DB02EE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F14444">
              <w:rPr>
                <w:rFonts w:ascii="Courier New" w:hAnsi="Courier New" w:cs="Courier New"/>
              </w:rPr>
              <w:t>"__" ____________ ____ г.</w:t>
            </w:r>
          </w:p>
        </w:tc>
        <w:tc>
          <w:tcPr>
            <w:tcW w:w="7597" w:type="dxa"/>
          </w:tcPr>
          <w:p w14:paraId="329B53C6" w14:textId="77777777" w:rsidR="00DB02EE" w:rsidRPr="00F14444" w:rsidRDefault="00DB02EE" w:rsidP="00DB02E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576"/>
              <w:gridCol w:w="567"/>
              <w:gridCol w:w="425"/>
              <w:gridCol w:w="709"/>
              <w:gridCol w:w="425"/>
              <w:gridCol w:w="478"/>
              <w:gridCol w:w="290"/>
              <w:gridCol w:w="376"/>
              <w:gridCol w:w="380"/>
              <w:gridCol w:w="452"/>
              <w:gridCol w:w="425"/>
              <w:gridCol w:w="576"/>
              <w:gridCol w:w="329"/>
              <w:gridCol w:w="261"/>
              <w:gridCol w:w="373"/>
              <w:gridCol w:w="387"/>
              <w:gridCol w:w="9"/>
            </w:tblGrid>
            <w:tr w:rsidR="00955BDA" w:rsidRPr="00F14444" w14:paraId="00D8CF3E" w14:textId="77777777" w:rsidTr="00955BDA">
              <w:trPr>
                <w:gridAfter w:val="1"/>
                <w:wAfter w:w="9" w:type="dxa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9929F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AA060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Наименование кредитной организации, привлекшей (разместившей) денежные средства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748B6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Регистрационный номер (</w:t>
                  </w:r>
                  <w:r w:rsidRPr="00DB02EE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код</w:t>
                  </w:r>
                  <w:r w:rsidRPr="00F14444">
                    <w:rPr>
                      <w:rFonts w:cs="Arial"/>
                      <w:sz w:val="16"/>
                      <w:szCs w:val="16"/>
                    </w:rPr>
                    <w:t xml:space="preserve"> СВИФТ)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D2CAF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Код страны места нахождения кредитной организации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802C0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Номер балансового счета, на котором отражены привлеченные (размещенные) средства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E5D09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Номер отдельного лицевого счета</w:t>
                  </w:r>
                </w:p>
              </w:tc>
              <w:tc>
                <w:tcPr>
                  <w:tcW w:w="4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40195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Остаток на начало месяца, тыс. руб.</w:t>
                  </w:r>
                </w:p>
              </w:tc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D6668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Обороты за отчетный месяц, тыс. руб.</w:t>
                  </w:r>
                </w:p>
              </w:tc>
              <w:tc>
                <w:tcPr>
                  <w:tcW w:w="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E5CE0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Остаток на конец месяца, тыс. руб.</w:t>
                  </w:r>
                </w:p>
              </w:tc>
              <w:tc>
                <w:tcPr>
                  <w:tcW w:w="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DE6F3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Дата исполнения обязательства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1CF7F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 xml:space="preserve">Процентная ставка, </w:t>
                  </w:r>
                  <w:r w:rsidRPr="00DB02EE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процентов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1FF18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Наличие обременения</w:t>
                  </w:r>
                </w:p>
              </w:tc>
              <w:tc>
                <w:tcPr>
                  <w:tcW w:w="102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43241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Обязательство, по которому осуществлено обременение</w:t>
                  </w:r>
                </w:p>
              </w:tc>
            </w:tr>
            <w:tr w:rsidR="00DB02EE" w:rsidRPr="00F14444" w14:paraId="27465793" w14:textId="77777777" w:rsidTr="00955BDA">
              <w:trPr>
                <w:gridAfter w:val="1"/>
                <w:wAfter w:w="9" w:type="dxa"/>
                <w:trHeight w:val="201"/>
              </w:trPr>
              <w:tc>
                <w:tcPr>
                  <w:tcW w:w="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33918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210B4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7BD91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042B0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B19B3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5D7F9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B2D52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66FAA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6C2EC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09C5F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BAAAD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F713C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наименование лица, в пользу которого осуществлено обременение</w:t>
                  </w:r>
                </w:p>
              </w:tc>
              <w:tc>
                <w:tcPr>
                  <w:tcW w:w="3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7E216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идентификатор лица</w:t>
                  </w:r>
                </w:p>
              </w:tc>
              <w:tc>
                <w:tcPr>
                  <w:tcW w:w="102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95749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955BDA" w:rsidRPr="00F14444" w14:paraId="133C92E1" w14:textId="77777777" w:rsidTr="00955BDA">
              <w:trPr>
                <w:gridAfter w:val="1"/>
                <w:wAfter w:w="9" w:type="dxa"/>
              </w:trPr>
              <w:tc>
                <w:tcPr>
                  <w:tcW w:w="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A63E4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6F23A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77117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A46EA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F4465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F91D0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9981A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CF87B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дебетовый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57B1F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кредитовый</w:t>
                  </w:r>
                </w:p>
              </w:tc>
              <w:tc>
                <w:tcPr>
                  <w:tcW w:w="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13872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F1B45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60634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8AE18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B80D8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ACC2A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вид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73E1A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стоимость, тыс. руб.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632ED" w14:textId="77777777" w:rsidR="00DB02EE" w:rsidRPr="00F14444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14444">
                    <w:rPr>
                      <w:rFonts w:cs="Arial"/>
                      <w:sz w:val="16"/>
                      <w:szCs w:val="16"/>
                    </w:rPr>
                    <w:t>срок погашения</w:t>
                  </w:r>
                </w:p>
              </w:tc>
            </w:tr>
            <w:tr w:rsidR="00955BDA" w:rsidRPr="00F14444" w14:paraId="5C9E467A" w14:textId="77777777" w:rsidTr="00955BDA">
              <w:trPr>
                <w:gridAfter w:val="1"/>
                <w:wAfter w:w="9" w:type="dxa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B80F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FDC5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520E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BAD8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C368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4E53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B02D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9D0D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DD24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89F2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F295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2881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C844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B2CB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E9C8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15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6D3A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16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2C93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17</w:t>
                  </w:r>
                </w:p>
              </w:tc>
            </w:tr>
            <w:tr w:rsidR="00DB02EE" w:rsidRPr="00F14444" w14:paraId="6E9C0C70" w14:textId="77777777" w:rsidTr="00955BDA"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2AE0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3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C32F7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Раздел I. Сведения о предоставленных межбанковских кредитах (размещенных депозитах)</w:t>
                  </w:r>
                </w:p>
              </w:tc>
            </w:tr>
            <w:tr w:rsidR="00955BDA" w:rsidRPr="00F14444" w14:paraId="487AD8D7" w14:textId="77777777" w:rsidTr="00955BDA">
              <w:trPr>
                <w:gridAfter w:val="1"/>
                <w:wAfter w:w="9" w:type="dxa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6154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C2B7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CAE9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233A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3E62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2571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4DCA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2132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60EF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827D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D395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DE7C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2362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37297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00C8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E8D9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B745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55BDA" w:rsidRPr="00F14444" w14:paraId="39694787" w14:textId="77777777" w:rsidTr="00955BDA">
              <w:trPr>
                <w:gridAfter w:val="1"/>
                <w:wAfter w:w="9" w:type="dxa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D829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8274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6FC9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5498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2B8F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F2F1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EE20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1B10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16A3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5299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A06C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320F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381D0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7CE3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1DE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7162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9D91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55BDA" w:rsidRPr="00F14444" w14:paraId="39ED5D23" w14:textId="77777777" w:rsidTr="00955BDA">
              <w:trPr>
                <w:gridAfter w:val="1"/>
                <w:wAfter w:w="9" w:type="dxa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9E48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0EAC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AD48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8979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C2D1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A658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4EEC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8941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5393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132D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975D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9C6D7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DFFD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DD8B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FC1F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1FB20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BC9E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DB02EE" w:rsidRPr="00F14444" w14:paraId="7D6205D1" w14:textId="77777777" w:rsidTr="00955BDA"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AE6B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3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22D5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Раздел II. Сведения о полученных межбанковских кредитах (привлеченных депозитах)</w:t>
                  </w:r>
                </w:p>
              </w:tc>
            </w:tr>
            <w:tr w:rsidR="00955BDA" w:rsidRPr="00F14444" w14:paraId="0B733792" w14:textId="77777777" w:rsidTr="00955BDA">
              <w:trPr>
                <w:gridAfter w:val="1"/>
                <w:wAfter w:w="9" w:type="dxa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6315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0A22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9F5E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AA3A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56BF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B3627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926C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2358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C6FA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4644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81FB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53EC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5C12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F570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B407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4547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A420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  <w:tr w:rsidR="00955BDA" w:rsidRPr="00F14444" w14:paraId="32497CB1" w14:textId="77777777" w:rsidTr="00955BDA">
              <w:trPr>
                <w:gridAfter w:val="1"/>
                <w:wAfter w:w="9" w:type="dxa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7A4A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4282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554A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E825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BD38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E75D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AF7B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D2B8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C896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1063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77FB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B30E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FC1D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C5097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C718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BCBC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5E18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  <w:tr w:rsidR="00955BDA" w:rsidRPr="00F14444" w14:paraId="56A8C721" w14:textId="77777777" w:rsidTr="00955BDA">
              <w:trPr>
                <w:gridAfter w:val="1"/>
                <w:wAfter w:w="9" w:type="dxa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14FF7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5A36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98240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6AC10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3C15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D3D8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D9DA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72D47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0A315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D2F7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4174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E714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BE917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9D15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133C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D229A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553B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  <w:tr w:rsidR="00DB02EE" w:rsidRPr="00F14444" w14:paraId="444B8C77" w14:textId="77777777" w:rsidTr="00955BDA"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C134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3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D7AC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Раздел III. Сведения о средствах, привлеченных в рамках сделок, заключаемых на бирже с участием центрального контрагента</w:t>
                  </w:r>
                </w:p>
              </w:tc>
            </w:tr>
            <w:tr w:rsidR="00955BDA" w:rsidRPr="00F14444" w14:paraId="2F952854" w14:textId="77777777" w:rsidTr="00955BDA">
              <w:trPr>
                <w:gridAfter w:val="1"/>
                <w:wAfter w:w="9" w:type="dxa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89437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AB36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27EA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23BB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8B96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DCF4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4CFD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68C8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8EE1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25E7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ED5F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63A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318B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7377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778B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DFB6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3C90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  <w:tr w:rsidR="00955BDA" w:rsidRPr="00F14444" w14:paraId="3D8DC633" w14:textId="77777777" w:rsidTr="00955BDA">
              <w:trPr>
                <w:gridAfter w:val="1"/>
                <w:wAfter w:w="9" w:type="dxa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8FD3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76454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09E37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28A8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A5D0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0920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F6D0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7DA1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5EE0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98EB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5965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6665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121C7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980A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A14D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F159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CEBC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  <w:tr w:rsidR="00955BDA" w:rsidRPr="00F14444" w14:paraId="21C20DD0" w14:textId="77777777" w:rsidTr="00955BDA">
              <w:trPr>
                <w:gridAfter w:val="1"/>
                <w:wAfter w:w="9" w:type="dxa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96002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4D92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BC8B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02EF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7420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BECA3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225F8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7857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909E9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E395D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B793B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69B1C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9505F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D262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C7CC1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ADDDE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E5AE6" w14:textId="77777777" w:rsidR="00DB02EE" w:rsidRPr="00955BDA" w:rsidRDefault="00DB02EE" w:rsidP="00DB02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5BDA">
                    <w:rPr>
                      <w:rFonts w:cs="Arial"/>
                      <w:szCs w:val="20"/>
                    </w:rPr>
                    <w:t>X</w:t>
                  </w:r>
                </w:p>
              </w:tc>
            </w:tr>
          </w:tbl>
          <w:p w14:paraId="2C989963" w14:textId="77777777" w:rsidR="00B62286" w:rsidRPr="00F14444" w:rsidRDefault="00B62286" w:rsidP="00B6228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284"/>
              <w:gridCol w:w="1188"/>
              <w:gridCol w:w="277"/>
              <w:gridCol w:w="4111"/>
            </w:tblGrid>
            <w:tr w:rsidR="00B62286" w:rsidRPr="00F14444" w14:paraId="223B93F3" w14:textId="77777777" w:rsidTr="00266198"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bottom"/>
                </w:tcPr>
                <w:p w14:paraId="754146F9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>Руководитель</w:t>
                  </w:r>
                </w:p>
              </w:tc>
              <w:tc>
                <w:tcPr>
                  <w:tcW w:w="284" w:type="dxa"/>
                </w:tcPr>
                <w:p w14:paraId="644CC0C1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</w:tcPr>
                <w:p w14:paraId="6F8BA785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14:paraId="5BA67960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14:paraId="1C8B2C9F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B62286" w:rsidRPr="00F14444" w14:paraId="6008CBA5" w14:textId="77777777" w:rsidTr="00266198"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14:paraId="62A78FFE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B62286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14:paraId="514BDE63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</w:tcBorders>
                </w:tcPr>
                <w:p w14:paraId="669F5102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B62286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7" w:type="dxa"/>
                </w:tcPr>
                <w:p w14:paraId="08F399CA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</w:tcPr>
                <w:p w14:paraId="045F889E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>(</w:t>
                  </w:r>
                  <w:r w:rsidRPr="00B62286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F14444"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4C796643" w14:textId="77777777" w:rsidR="00B62286" w:rsidRPr="00F14444" w:rsidRDefault="00B62286" w:rsidP="00B6228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55"/>
              <w:gridCol w:w="277"/>
              <w:gridCol w:w="1293"/>
              <w:gridCol w:w="277"/>
              <w:gridCol w:w="3788"/>
            </w:tblGrid>
            <w:tr w:rsidR="00B62286" w:rsidRPr="00F14444" w14:paraId="19E9C5F0" w14:textId="77777777" w:rsidTr="00266198">
              <w:tc>
                <w:tcPr>
                  <w:tcW w:w="1755" w:type="dxa"/>
                  <w:tcBorders>
                    <w:bottom w:val="single" w:sz="4" w:space="0" w:color="auto"/>
                  </w:tcBorders>
                  <w:vAlign w:val="bottom"/>
                </w:tcPr>
                <w:p w14:paraId="6854F2B4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>Главный бухгалтер</w:t>
                  </w:r>
                </w:p>
              </w:tc>
              <w:tc>
                <w:tcPr>
                  <w:tcW w:w="277" w:type="dxa"/>
                </w:tcPr>
                <w:p w14:paraId="1DEFBF7B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auto"/>
                  </w:tcBorders>
                </w:tcPr>
                <w:p w14:paraId="11918E3B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14:paraId="180A17EC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88" w:type="dxa"/>
                  <w:tcBorders>
                    <w:bottom w:val="single" w:sz="4" w:space="0" w:color="auto"/>
                  </w:tcBorders>
                </w:tcPr>
                <w:p w14:paraId="56446BD6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B62286" w:rsidRPr="00F14444" w14:paraId="54A35738" w14:textId="77777777" w:rsidTr="00266198">
              <w:tc>
                <w:tcPr>
                  <w:tcW w:w="1755" w:type="dxa"/>
                  <w:tcBorders>
                    <w:top w:val="single" w:sz="4" w:space="0" w:color="auto"/>
                  </w:tcBorders>
                </w:tcPr>
                <w:p w14:paraId="385B4FD2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B62286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77" w:type="dxa"/>
                </w:tcPr>
                <w:p w14:paraId="2211F7A5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</w:tcBorders>
                </w:tcPr>
                <w:p w14:paraId="26562BF1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B62286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7" w:type="dxa"/>
                </w:tcPr>
                <w:p w14:paraId="52E07C77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88" w:type="dxa"/>
                  <w:tcBorders>
                    <w:top w:val="single" w:sz="4" w:space="0" w:color="auto"/>
                  </w:tcBorders>
                </w:tcPr>
                <w:p w14:paraId="0913B8C0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>(</w:t>
                  </w:r>
                  <w:r w:rsidRPr="00B62286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F14444"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1955E566" w14:textId="77777777" w:rsidR="00B62286" w:rsidRPr="00F14444" w:rsidRDefault="00B62286" w:rsidP="00B6228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20"/>
              <w:gridCol w:w="5511"/>
            </w:tblGrid>
            <w:tr w:rsidR="00B62286" w:rsidRPr="00F14444" w14:paraId="3795A837" w14:textId="77777777" w:rsidTr="00266198">
              <w:tc>
                <w:tcPr>
                  <w:tcW w:w="1559" w:type="dxa"/>
                  <w:vAlign w:val="bottom"/>
                </w:tcPr>
                <w:p w14:paraId="0F4E3CAB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>Исполнитель</w:t>
                  </w:r>
                  <w:r w:rsidRPr="00B62286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0" w:type="dxa"/>
                </w:tcPr>
                <w:p w14:paraId="477A31F4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09" w:type="dxa"/>
                  <w:tcBorders>
                    <w:bottom w:val="single" w:sz="4" w:space="0" w:color="auto"/>
                  </w:tcBorders>
                  <w:vAlign w:val="bottom"/>
                </w:tcPr>
                <w:p w14:paraId="35DB4292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B62286" w:rsidRPr="00F14444" w14:paraId="01C55408" w14:textId="77777777" w:rsidTr="00266198">
              <w:tc>
                <w:tcPr>
                  <w:tcW w:w="1559" w:type="dxa"/>
                </w:tcPr>
                <w:p w14:paraId="03632345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14:paraId="0D4CC704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09" w:type="dxa"/>
                  <w:tcBorders>
                    <w:top w:val="single" w:sz="4" w:space="0" w:color="auto"/>
                  </w:tcBorders>
                </w:tcPr>
                <w:p w14:paraId="557B99BA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>(</w:t>
                  </w:r>
                  <w:r w:rsidRPr="00B62286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F14444"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B62286" w:rsidRPr="00F14444" w14:paraId="083061DB" w14:textId="77777777" w:rsidTr="00266198">
              <w:tc>
                <w:tcPr>
                  <w:tcW w:w="7390" w:type="dxa"/>
                  <w:gridSpan w:val="3"/>
                </w:tcPr>
                <w:p w14:paraId="0A357A1F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>Телефон:</w:t>
                  </w:r>
                </w:p>
                <w:p w14:paraId="409AA81E" w14:textId="77777777" w:rsidR="00B62286" w:rsidRPr="00F14444" w:rsidRDefault="00B62286" w:rsidP="00B6228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F14444"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14:paraId="4326C661" w14:textId="77777777" w:rsidR="003E4E69" w:rsidRDefault="003E4E69" w:rsidP="00DB02EE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E4E69" w14:paraId="6E4F745B" w14:textId="77777777" w:rsidTr="00B62286">
        <w:tc>
          <w:tcPr>
            <w:tcW w:w="7597" w:type="dxa"/>
          </w:tcPr>
          <w:p w14:paraId="1A2E889A" w14:textId="77777777" w:rsidR="003E4E69" w:rsidRDefault="003E4E69" w:rsidP="00321640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063B398A" w14:textId="77777777" w:rsidR="00B62286" w:rsidRPr="00F14444" w:rsidRDefault="00B62286" w:rsidP="00B622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291B2273" w14:textId="77777777" w:rsidR="00B62286" w:rsidRPr="00F14444" w:rsidRDefault="00B62286" w:rsidP="00B62286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B62286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11055BEA" w14:textId="77777777" w:rsidR="00B62286" w:rsidRPr="00F14444" w:rsidRDefault="00B62286" w:rsidP="00B622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B62286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15A3D416" w14:textId="77777777" w:rsidR="00B62286" w:rsidRPr="00F14444" w:rsidRDefault="00B62286" w:rsidP="00B622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B62286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490C0CAF" w14:textId="77777777" w:rsidR="003E4E69" w:rsidRPr="00B62286" w:rsidRDefault="00B62286" w:rsidP="00B6228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B62286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B62286" w14:paraId="53213534" w14:textId="77777777" w:rsidTr="00B62286">
        <w:tc>
          <w:tcPr>
            <w:tcW w:w="7597" w:type="dxa"/>
          </w:tcPr>
          <w:p w14:paraId="792FBEA4" w14:textId="77777777" w:rsidR="00B62286" w:rsidRDefault="00B62286" w:rsidP="00B6228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37B195E3" w14:textId="77777777" w:rsidR="00B62286" w:rsidRDefault="00B62286" w:rsidP="00B62286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Порядок</w:t>
            </w:r>
          </w:p>
          <w:p w14:paraId="32CFE621" w14:textId="77777777" w:rsidR="00B62286" w:rsidRDefault="00B62286" w:rsidP="00B62286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0409501</w:t>
            </w:r>
          </w:p>
          <w:p w14:paraId="6CBC5075" w14:textId="77777777" w:rsidR="00B62286" w:rsidRDefault="00B62286" w:rsidP="00B62286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 межбанковских кредитах и депозитах"</w:t>
            </w:r>
          </w:p>
          <w:p w14:paraId="0F679BDB" w14:textId="77777777" w:rsidR="00B62286" w:rsidRDefault="00B62286" w:rsidP="00B62286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14D2E412" w14:textId="77777777" w:rsidR="00B62286" w:rsidRPr="00F14444" w:rsidRDefault="00B62286" w:rsidP="00B6228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79845343" w14:textId="77777777" w:rsidR="00B62286" w:rsidRPr="00F14444" w:rsidRDefault="00B62286" w:rsidP="00B62286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 w:rsidRPr="00F14444">
              <w:rPr>
                <w:rFonts w:cs="Arial"/>
                <w:szCs w:val="20"/>
              </w:rPr>
              <w:lastRenderedPageBreak/>
              <w:t>Порядок</w:t>
            </w:r>
          </w:p>
          <w:p w14:paraId="647B318A" w14:textId="77777777" w:rsidR="00B62286" w:rsidRPr="00F14444" w:rsidRDefault="00B62286" w:rsidP="00B62286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F14444">
              <w:rPr>
                <w:rFonts w:cs="Arial"/>
                <w:szCs w:val="20"/>
              </w:rPr>
              <w:t>составления и представления отчетности по форме 0409501</w:t>
            </w:r>
          </w:p>
          <w:p w14:paraId="6528733E" w14:textId="77777777" w:rsidR="00B62286" w:rsidRPr="00F14444" w:rsidRDefault="00B62286" w:rsidP="00B62286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F14444">
              <w:rPr>
                <w:rFonts w:cs="Arial"/>
                <w:szCs w:val="20"/>
              </w:rPr>
              <w:t>"Сведения о межбанковских кредитах и депозитах"</w:t>
            </w:r>
          </w:p>
          <w:p w14:paraId="5BD9F1E1" w14:textId="77777777" w:rsidR="00B62286" w:rsidRDefault="00B62286" w:rsidP="00B62286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B62286" w14:paraId="70195A96" w14:textId="77777777" w:rsidTr="00B62286">
        <w:tc>
          <w:tcPr>
            <w:tcW w:w="7597" w:type="dxa"/>
          </w:tcPr>
          <w:p w14:paraId="3C02FE62" w14:textId="77777777" w:rsidR="00B62286" w:rsidRDefault="00B62286" w:rsidP="009051FC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9E5BE0E" w14:textId="77777777" w:rsidR="00B62286" w:rsidRDefault="00B62286" w:rsidP="00B62286">
            <w:pPr>
              <w:spacing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</w:p>
          <w:p w14:paraId="5DB911BA" w14:textId="77777777" w:rsidR="00B62286" w:rsidRDefault="00B62286" w:rsidP="00B62286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B62286">
              <w:rPr>
                <w:rFonts w:cs="Arial"/>
                <w:shd w:val="clear" w:color="auto" w:fill="C0C0C0"/>
              </w:rPr>
              <w:t xml:space="preserve">1. </w:t>
            </w:r>
            <w:r>
              <w:rPr>
                <w:rFonts w:cs="Arial"/>
                <w:shd w:val="clear" w:color="auto" w:fill="C0C0C0"/>
              </w:rPr>
              <w:t>Отчетность</w:t>
            </w:r>
            <w:r w:rsidRPr="00B62286">
              <w:rPr>
                <w:rFonts w:cs="Arial"/>
              </w:rPr>
              <w:t xml:space="preserve"> по форме 0409501 "Сведения о межбанковских кредитах и депозитах" (далее - Отчет) </w:t>
            </w:r>
            <w:r>
              <w:rPr>
                <w:rFonts w:cs="Arial"/>
                <w:shd w:val="clear" w:color="auto" w:fill="C0C0C0"/>
              </w:rPr>
              <w:t>составляется</w:t>
            </w:r>
            <w:r w:rsidRPr="009051FC">
              <w:rPr>
                <w:rFonts w:cs="Arial"/>
              </w:rPr>
              <w:t xml:space="preserve"> </w:t>
            </w:r>
            <w:bookmarkStart w:id="1" w:name="П1"/>
            <w:bookmarkEnd w:id="1"/>
            <w:r w:rsidRPr="009051FC">
              <w:rPr>
                <w:rFonts w:cs="Arial"/>
              </w:rPr>
              <w:t xml:space="preserve">по кредитной организации </w:t>
            </w:r>
            <w:r>
              <w:rPr>
                <w:rFonts w:cs="Arial"/>
                <w:shd w:val="clear" w:color="auto" w:fill="C0C0C0"/>
              </w:rPr>
              <w:t>в целом</w:t>
            </w:r>
            <w:r w:rsidRPr="009051FC">
              <w:rPr>
                <w:rFonts w:cs="Arial"/>
              </w:rPr>
              <w:t xml:space="preserve"> (включая небанковские кредитные организации) </w:t>
            </w:r>
            <w:r>
              <w:rPr>
                <w:rFonts w:cs="Arial"/>
                <w:shd w:val="clear" w:color="auto" w:fill="C0C0C0"/>
              </w:rPr>
              <w:t>и представляется</w:t>
            </w:r>
            <w:r w:rsidRPr="009051FC">
              <w:rPr>
                <w:rFonts w:cs="Arial"/>
              </w:rPr>
              <w:t xml:space="preserve"> в Банк России:</w:t>
            </w:r>
          </w:p>
          <w:p w14:paraId="1FE9E2F7" w14:textId="77777777" w:rsidR="009051FC" w:rsidRDefault="00835C65" w:rsidP="009051FC">
            <w:pPr>
              <w:spacing w:after="1" w:line="200" w:lineRule="atLeast"/>
              <w:jc w:val="both"/>
            </w:pPr>
            <w:hyperlink w:anchor="П2" w:history="1">
              <w:r w:rsidR="009051FC" w:rsidRPr="000E44AF">
                <w:rPr>
                  <w:rStyle w:val="a3"/>
                  <w:rFonts w:cs="Arial"/>
                </w:rPr>
                <w:t>См. схожий</w:t>
              </w:r>
              <w:r w:rsidR="009051FC" w:rsidRPr="000E44AF">
                <w:rPr>
                  <w:rStyle w:val="a3"/>
                  <w:rFonts w:cs="Arial"/>
                </w:rPr>
                <w:t xml:space="preserve"> </w:t>
              </w:r>
              <w:r w:rsidR="009051FC" w:rsidRPr="000E44AF">
                <w:rPr>
                  <w:rStyle w:val="a3"/>
                  <w:rFonts w:cs="Arial"/>
                </w:rPr>
                <w:t>фрагмент в с</w:t>
              </w:r>
              <w:r w:rsidR="009051FC" w:rsidRPr="000E44AF">
                <w:rPr>
                  <w:rStyle w:val="a3"/>
                  <w:rFonts w:cs="Arial"/>
                </w:rPr>
                <w:t>р</w:t>
              </w:r>
              <w:r w:rsidR="009051FC" w:rsidRPr="000E44AF">
                <w:rPr>
                  <w:rStyle w:val="a3"/>
                  <w:rFonts w:cs="Arial"/>
                </w:rPr>
                <w:t>авниваемом документе</w:t>
              </w:r>
            </w:hyperlink>
          </w:p>
          <w:p w14:paraId="6AB4E1C3" w14:textId="77777777" w:rsid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 w:rsidRPr="009051FC">
              <w:rPr>
                <w:rFonts w:cs="Arial"/>
              </w:rPr>
              <w:t xml:space="preserve">кредитными организациями (включая небанковские кредитные организации, кроме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по состоянию на </w:t>
            </w:r>
            <w:r>
              <w:rPr>
                <w:rFonts w:cs="Arial"/>
                <w:shd w:val="clear" w:color="auto" w:fill="C0C0C0"/>
              </w:rPr>
              <w:t>первое</w:t>
            </w:r>
            <w:r w:rsidRPr="009051FC">
              <w:rPr>
                <w:rFonts w:cs="Arial"/>
              </w:rPr>
              <w:t xml:space="preserve"> число месяца, следующего за отчетным </w:t>
            </w:r>
            <w:r>
              <w:rPr>
                <w:rFonts w:cs="Arial"/>
                <w:shd w:val="clear" w:color="auto" w:fill="C0C0C0"/>
              </w:rPr>
              <w:t>месяцем</w:t>
            </w:r>
            <w:r w:rsidRPr="009051F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-</w:t>
            </w:r>
            <w:r w:rsidRPr="009051FC">
              <w:rPr>
                <w:rFonts w:cs="Arial"/>
              </w:rPr>
              <w:t xml:space="preserve"> не позднее </w:t>
            </w:r>
            <w:r>
              <w:rPr>
                <w:rFonts w:cs="Arial"/>
                <w:shd w:val="clear" w:color="auto" w:fill="C0C0C0"/>
              </w:rPr>
              <w:t>десятого</w:t>
            </w:r>
            <w:r w:rsidRPr="009051FC">
              <w:rPr>
                <w:rFonts w:cs="Arial"/>
              </w:rPr>
              <w:t xml:space="preserve"> рабочего дня месяца, следующего за отчетным </w:t>
            </w:r>
            <w:r>
              <w:rPr>
                <w:rFonts w:cs="Arial"/>
                <w:shd w:val="clear" w:color="auto" w:fill="C0C0C0"/>
              </w:rPr>
              <w:t>месяцем</w:t>
            </w:r>
            <w:r w:rsidRPr="009051FC">
              <w:rPr>
                <w:rFonts w:cs="Arial"/>
              </w:rPr>
              <w:t>;</w:t>
            </w:r>
          </w:p>
          <w:p w14:paraId="3845F358" w14:textId="77777777" w:rsid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 w:rsidRPr="009051FC">
              <w:rPr>
                <w:rFonts w:cs="Arial"/>
              </w:rPr>
              <w:t xml:space="preserve"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рублей, по состоянию на </w:t>
            </w:r>
            <w:r>
              <w:rPr>
                <w:rFonts w:cs="Arial"/>
                <w:shd w:val="clear" w:color="auto" w:fill="C0C0C0"/>
              </w:rPr>
              <w:t>первое</w:t>
            </w:r>
            <w:r w:rsidRPr="009051FC">
              <w:rPr>
                <w:rFonts w:cs="Arial"/>
              </w:rPr>
              <w:t xml:space="preserve"> число месяца, следующего за отчетным кварталом, </w:t>
            </w:r>
            <w:r>
              <w:rPr>
                <w:rFonts w:cs="Arial"/>
                <w:shd w:val="clear" w:color="auto" w:fill="C0C0C0"/>
              </w:rPr>
              <w:t>-</w:t>
            </w:r>
            <w:r w:rsidRPr="009051FC">
              <w:rPr>
                <w:rFonts w:cs="Arial"/>
              </w:rPr>
              <w:t xml:space="preserve"> не позднее </w:t>
            </w:r>
            <w:r>
              <w:rPr>
                <w:rFonts w:cs="Arial"/>
                <w:shd w:val="clear" w:color="auto" w:fill="C0C0C0"/>
              </w:rPr>
              <w:t>десятого</w:t>
            </w:r>
            <w:r w:rsidRPr="009051FC">
              <w:rPr>
                <w:rFonts w:cs="Arial"/>
              </w:rPr>
              <w:t xml:space="preserve"> рабочего дня месяца, следующего за отчетным кварталом;</w:t>
            </w:r>
          </w:p>
          <w:p w14:paraId="6E955A52" w14:textId="77777777" w:rsid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 w:rsidRPr="009051FC">
              <w:rPr>
                <w:rFonts w:cs="Arial"/>
              </w:rPr>
              <w:t xml:space="preserve"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 по состоянию на 1 июля и 1 января </w:t>
            </w:r>
            <w:r>
              <w:rPr>
                <w:rFonts w:cs="Arial"/>
                <w:shd w:val="clear" w:color="auto" w:fill="C0C0C0"/>
              </w:rPr>
              <w:t>-</w:t>
            </w:r>
            <w:r w:rsidRPr="009051FC">
              <w:rPr>
                <w:rFonts w:cs="Arial"/>
              </w:rPr>
              <w:t xml:space="preserve"> не позднее </w:t>
            </w:r>
            <w:r>
              <w:rPr>
                <w:rFonts w:cs="Arial"/>
                <w:shd w:val="clear" w:color="auto" w:fill="C0C0C0"/>
              </w:rPr>
              <w:t>десятого</w:t>
            </w:r>
            <w:r w:rsidRPr="009051FC">
              <w:rPr>
                <w:rFonts w:cs="Arial"/>
              </w:rPr>
              <w:t xml:space="preserve"> рабочего дня месяца, следующего за отчетным полугодием.</w:t>
            </w:r>
          </w:p>
          <w:p w14:paraId="72B6F672" w14:textId="77777777" w:rsidR="00B62286" w:rsidRP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2.</w:t>
            </w:r>
            <w:r w:rsidRPr="009051FC">
              <w:rPr>
                <w:rFonts w:cs="Arial"/>
              </w:rPr>
              <w:t xml:space="preserve"> Кредитные организации представляют Отчет на </w:t>
            </w:r>
            <w:proofErr w:type="spellStart"/>
            <w:r w:rsidRPr="009051FC">
              <w:rPr>
                <w:rFonts w:cs="Arial"/>
              </w:rPr>
              <w:t>внутримесячные</w:t>
            </w:r>
            <w:proofErr w:type="spellEnd"/>
            <w:r w:rsidRPr="009051FC">
              <w:rPr>
                <w:rFonts w:cs="Arial"/>
              </w:rPr>
              <w:t xml:space="preserve"> даты по требованию Банка России в установленный в требовании срок.</w:t>
            </w:r>
          </w:p>
        </w:tc>
      </w:tr>
      <w:tr w:rsidR="00B62286" w14:paraId="411A018A" w14:textId="77777777" w:rsidTr="00B62286">
        <w:tc>
          <w:tcPr>
            <w:tcW w:w="7597" w:type="dxa"/>
          </w:tcPr>
          <w:p w14:paraId="17B53158" w14:textId="77777777" w:rsidR="00B62286" w:rsidRDefault="00B62286" w:rsidP="00B62286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1D32B265" w14:textId="77777777" w:rsidR="00B62286" w:rsidRPr="00B62286" w:rsidRDefault="00B62286" w:rsidP="00B62286">
            <w:pPr>
              <w:spacing w:after="1" w:line="200" w:lineRule="atLeast"/>
              <w:ind w:firstLine="539"/>
              <w:jc w:val="both"/>
            </w:pPr>
            <w:r w:rsidRPr="00B62286">
              <w:rPr>
                <w:rFonts w:cs="Arial"/>
                <w:strike/>
                <w:color w:val="FF0000"/>
              </w:rPr>
              <w:t>1.</w:t>
            </w:r>
            <w:r>
              <w:rPr>
                <w:rFonts w:cs="Arial"/>
              </w:rPr>
              <w:t xml:space="preserve"> </w:t>
            </w:r>
            <w:r w:rsidRPr="00B62286">
              <w:rPr>
                <w:rFonts w:cs="Arial"/>
              </w:rPr>
              <w:t xml:space="preserve">В </w:t>
            </w:r>
            <w:r>
              <w:rPr>
                <w:rFonts w:cs="Arial"/>
                <w:strike/>
                <w:color w:val="FF0000"/>
              </w:rPr>
              <w:t>отчетности</w:t>
            </w:r>
            <w:r w:rsidRPr="00B62286">
              <w:rPr>
                <w:rFonts w:cs="Arial"/>
              </w:rPr>
              <w:t xml:space="preserve"> по форме 0409501 "Сведения о межбанковских кредитах и депозитах" (далее - Отчет)</w:t>
            </w:r>
            <w:r>
              <w:rPr>
                <w:rFonts w:cs="Arial"/>
              </w:rPr>
              <w:t xml:space="preserve"> отражаются сведения о привлеченных </w:t>
            </w:r>
            <w:r>
              <w:rPr>
                <w:rFonts w:cs="Arial"/>
              </w:rPr>
              <w:lastRenderedPageBreak/>
              <w:t xml:space="preserve">(размещенных) кредитной организацией средствах, в том числе при совершении операций с государственной корпорацией развития "ВЭБ.РФ". Деление средств на кредиты (депозиты) производится исходя из условий заключенных между кредитными организациями договоров (соглашений) </w:t>
            </w:r>
            <w:r>
              <w:rPr>
                <w:rFonts w:cs="Arial"/>
                <w:strike/>
                <w:color w:val="FF0000"/>
              </w:rPr>
              <w:t>в соответствии с требованиями Гражданского кодекса Российской Федерации (Собрание законодательства Российской Федерации, 1994, N 32, ст. 3301)</w:t>
            </w:r>
            <w:r w:rsidRPr="00B62286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3CF293B9" w14:textId="77777777" w:rsidR="00B62286" w:rsidRP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3.</w:t>
            </w:r>
            <w:r w:rsidRPr="00B62286">
              <w:rPr>
                <w:rFonts w:cs="Arial"/>
              </w:rPr>
              <w:t xml:space="preserve"> В </w:t>
            </w:r>
            <w:r>
              <w:rPr>
                <w:rFonts w:cs="Arial"/>
                <w:shd w:val="clear" w:color="auto" w:fill="C0C0C0"/>
              </w:rPr>
              <w:t>Отчете</w:t>
            </w:r>
            <w:r>
              <w:rPr>
                <w:rFonts w:cs="Arial"/>
              </w:rPr>
              <w:t xml:space="preserve"> отражаются сведения о привлеченных (размещенных) кредитной организацией средствах, в том числе при совершении операций с </w:t>
            </w:r>
            <w:r>
              <w:rPr>
                <w:rFonts w:cs="Arial"/>
              </w:rPr>
              <w:lastRenderedPageBreak/>
              <w:t xml:space="preserve">государственной корпорацией развития "ВЭБ.РФ" </w:t>
            </w:r>
            <w:r>
              <w:rPr>
                <w:rFonts w:cs="Arial"/>
                <w:shd w:val="clear" w:color="auto" w:fill="C0C0C0"/>
              </w:rPr>
              <w:t>(далее - ВЭБ.РФ)</w:t>
            </w:r>
            <w:r>
              <w:rPr>
                <w:rFonts w:cs="Arial"/>
              </w:rPr>
              <w:t>. Деление средств на кредиты (депозиты) производится исходя из условий заключенных между кредитными организациями договоров (соглашений)</w:t>
            </w:r>
            <w:r w:rsidRPr="00B62286">
              <w:rPr>
                <w:rFonts w:cs="Arial"/>
              </w:rPr>
              <w:t>.</w:t>
            </w:r>
          </w:p>
        </w:tc>
      </w:tr>
      <w:tr w:rsidR="00B62286" w14:paraId="58BBD21C" w14:textId="77777777" w:rsidTr="00B62286">
        <w:tc>
          <w:tcPr>
            <w:tcW w:w="7597" w:type="dxa"/>
          </w:tcPr>
          <w:p w14:paraId="1DB9E31A" w14:textId="77777777" w:rsidR="00B62286" w:rsidRP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 Отчете подлежат отражению средства, числящиеся на корреспондентских счетах кредитной организации ("ЛОРО", "НОСТРО"), которые исходя из принципа преобладания экономической сущности над формой </w:t>
            </w:r>
            <w:r>
              <w:rPr>
                <w:rFonts w:cs="Arial"/>
                <w:strike/>
                <w:color w:val="FF0000"/>
              </w:rPr>
              <w:t>могут быть классифицированы кредитной организацией</w:t>
            </w:r>
            <w:r>
              <w:rPr>
                <w:rFonts w:cs="Arial"/>
              </w:rPr>
              <w:t xml:space="preserve"> как межбанковский кредит (депозит), полученный (выданный).</w:t>
            </w:r>
          </w:p>
        </w:tc>
        <w:tc>
          <w:tcPr>
            <w:tcW w:w="7597" w:type="dxa"/>
          </w:tcPr>
          <w:p w14:paraId="7F4A195C" w14:textId="77777777" w:rsidR="00B62286" w:rsidRP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Отчете подлежат отражению средства, числящиеся на корреспондентских счетах кредитной организации ("ЛОРО", "НОСТРО") </w:t>
            </w:r>
            <w:r>
              <w:rPr>
                <w:rFonts w:cs="Arial"/>
                <w:shd w:val="clear" w:color="auto" w:fill="C0C0C0"/>
              </w:rPr>
              <w:t>и иных счетах, используемых для осуществления межбанковских расчетов</w:t>
            </w:r>
            <w:r>
              <w:rPr>
                <w:rFonts w:cs="Arial"/>
              </w:rPr>
              <w:t>, которые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исходя из принципа преобладания экономической сущности над формой</w:t>
            </w:r>
            <w:r>
              <w:rPr>
                <w:rFonts w:cs="Arial"/>
                <w:shd w:val="clear" w:color="auto" w:fill="C0C0C0"/>
              </w:rPr>
              <w:t>, кредитная организация может классифицировать</w:t>
            </w:r>
            <w:r>
              <w:rPr>
                <w:rFonts w:cs="Arial"/>
              </w:rPr>
              <w:t xml:space="preserve"> как межбанковский кредит (депозит), полученный (выданный).</w:t>
            </w:r>
          </w:p>
        </w:tc>
      </w:tr>
      <w:tr w:rsidR="00B62286" w14:paraId="2EDD42DD" w14:textId="77777777" w:rsidTr="00B62286">
        <w:tc>
          <w:tcPr>
            <w:tcW w:w="7597" w:type="dxa"/>
          </w:tcPr>
          <w:p w14:paraId="38786765" w14:textId="77777777" w:rsidR="00B62286" w:rsidRP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2. Для целей составления Отчета понятия</w:t>
            </w:r>
            <w:r>
              <w:rPr>
                <w:rFonts w:cs="Arial"/>
              </w:rPr>
              <w:t xml:space="preserve"> "резидент" и "нерезидент" используются в </w:t>
            </w:r>
            <w:r>
              <w:rPr>
                <w:rFonts w:cs="Arial"/>
                <w:strike/>
                <w:color w:val="FF0000"/>
              </w:rPr>
              <w:t>соответствии с Федеральным законом</w:t>
            </w:r>
            <w:r>
              <w:rPr>
                <w:rFonts w:cs="Arial"/>
              </w:rPr>
              <w:t xml:space="preserve"> от 10 декабря 2003 года N 173-ФЗ "О валютном регулировании и валютном контроле"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2003, N 50, ст. 4859; 2004, N 27, ст. 2711; 2005, N 30, ст. 3101; 2006, N 31, ст. 3430; 2007, N 1, ст. 30; N 22, ст. 2563; N 29, ст. 3480; N 45, ст. 5419; 2008, N 30, ст. 3606; 2010, N 47, ст. 6028; 2011, N 7, ст. 905; N 27, ст. 3873; N 29, ст. 4291; N 30, ст. 4584; N 48, ст. 6728; N 50, ст. 7348, ст. 7351; 2013, N 11, ст. 1076; N 19, ст. 2329; N 27, ст. 3447; N 30, ст. 4084; 2014, N 11, ст. 1098; N 19, ст. 2317; N 30, ст. 4219; N 45, ст. 6154; 2015, N 27, ст. 3972, ст. 4001; N 48, ст. 6716; 2016, N 1, ст. 50; N 27, ст. 4218; 2017, N 30, ст. 4456; N 47, ст. 6851; 2018, N 1, ст. 11, ст. 54; N 11, ст. 1579; N 15, ст. 2035; N 22, ст. 3041; N 31, ст. 4835, ст. 4836, ст. 4837; N 32, ст. 5086)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7E2364C1" w14:textId="77777777" w:rsidR="00B62286" w:rsidRP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4. Понятия</w:t>
            </w:r>
            <w:r>
              <w:rPr>
                <w:rFonts w:cs="Arial"/>
              </w:rPr>
              <w:t xml:space="preserve"> "резидент" и "нерезидент" используются в </w:t>
            </w:r>
            <w:r>
              <w:rPr>
                <w:rFonts w:cs="Arial"/>
                <w:shd w:val="clear" w:color="auto" w:fill="C0C0C0"/>
              </w:rPr>
              <w:t>значениях, установленных соответственно пунктами 6 и 7 части 1 статьи 1 Федерального закона</w:t>
            </w:r>
            <w:r>
              <w:rPr>
                <w:rFonts w:cs="Arial"/>
              </w:rPr>
              <w:t xml:space="preserve"> от 10 декабря 2003 года N 173-ФЗ "О валютном регулировании и валютном контроле".</w:t>
            </w:r>
          </w:p>
        </w:tc>
      </w:tr>
      <w:tr w:rsidR="00B62286" w14:paraId="27AFB62F" w14:textId="77777777" w:rsidTr="00B62286">
        <w:tc>
          <w:tcPr>
            <w:tcW w:w="7597" w:type="dxa"/>
          </w:tcPr>
          <w:p w14:paraId="795AF0C6" w14:textId="77777777" w:rsid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3.</w:t>
            </w:r>
            <w:r>
              <w:rPr>
                <w:rFonts w:cs="Arial"/>
              </w:rPr>
              <w:t xml:space="preserve"> В графе 2 Отчета указывается наименование:</w:t>
            </w:r>
          </w:p>
          <w:p w14:paraId="30D3C9A0" w14:textId="77777777" w:rsidR="00B62286" w:rsidRP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кредитной организации - резидента </w:t>
            </w:r>
            <w:r>
              <w:rPr>
                <w:rFonts w:cs="Arial"/>
                <w:strike/>
                <w:color w:val="FF0000"/>
              </w:rPr>
              <w:t>-</w:t>
            </w:r>
            <w:r w:rsidRPr="00B62286">
              <w:rPr>
                <w:rFonts w:cs="Arial"/>
              </w:rPr>
              <w:t xml:space="preserve"> в</w:t>
            </w:r>
            <w:r>
              <w:rPr>
                <w:rFonts w:cs="Arial"/>
              </w:rPr>
              <w:t xml:space="preserve"> соответствии с Книгой государственной регистрации кредитных организаций</w:t>
            </w:r>
            <w:r w:rsidRPr="00B62286"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47EAD5F7" w14:textId="77777777" w:rsid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</w:t>
            </w:r>
            <w:r>
              <w:rPr>
                <w:rFonts w:cs="Arial"/>
              </w:rPr>
              <w:t xml:space="preserve"> В графе 2 Отчета указывается наименование:</w:t>
            </w:r>
          </w:p>
          <w:p w14:paraId="171F5294" w14:textId="77777777" w:rsidR="00B62286" w:rsidRP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кредитной организации - резидента </w:t>
            </w:r>
            <w:r w:rsidRPr="00B62286">
              <w:rPr>
                <w:rFonts w:cs="Arial"/>
              </w:rPr>
              <w:t>в</w:t>
            </w:r>
            <w:r>
              <w:rPr>
                <w:rFonts w:cs="Arial"/>
              </w:rPr>
              <w:t xml:space="preserve"> соответствии с Книгой государственной регистрации кредитных организаций</w:t>
            </w:r>
            <w:r>
              <w:rPr>
                <w:rFonts w:cs="Arial"/>
                <w:shd w:val="clear" w:color="auto" w:fill="C0C0C0"/>
              </w:rPr>
              <w:t>, которая ведется Банком России в соответствии с частью третьей статьи 12 Федерального закона "О банках и банковской деятельности" (в редакции Федерального закона от 3 февраля 1996 года N 17-ФЗ) (далее - КГРКО)</w:t>
            </w:r>
            <w:r w:rsidRPr="00B62286">
              <w:rPr>
                <w:rFonts w:cs="Arial"/>
              </w:rPr>
              <w:t>;</w:t>
            </w:r>
          </w:p>
        </w:tc>
      </w:tr>
      <w:tr w:rsidR="00B62286" w14:paraId="2D21FA44" w14:textId="77777777" w:rsidTr="00B62286">
        <w:tc>
          <w:tcPr>
            <w:tcW w:w="7597" w:type="dxa"/>
          </w:tcPr>
          <w:p w14:paraId="1AECE851" w14:textId="77777777" w:rsidR="00B62286" w:rsidRDefault="00B62286" w:rsidP="00B6228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кредитной организации - нерезидента - участника системы СВИФТ </w:t>
            </w:r>
            <w:r>
              <w:rPr>
                <w:rFonts w:cs="Arial"/>
                <w:strike/>
                <w:color w:val="FF0000"/>
              </w:rPr>
              <w:t>-</w:t>
            </w:r>
            <w:r w:rsidRPr="00B62286">
              <w:rPr>
                <w:rFonts w:cs="Arial"/>
              </w:rPr>
              <w:t xml:space="preserve"> в</w:t>
            </w:r>
            <w:r>
              <w:rPr>
                <w:rFonts w:cs="Arial"/>
              </w:rPr>
              <w:t xml:space="preserve"> соответствии со справочником СВИФТ, других банков-нерезидентов </w:t>
            </w:r>
            <w:r>
              <w:rPr>
                <w:rFonts w:cs="Arial"/>
                <w:strike/>
                <w:color w:val="FF0000"/>
              </w:rPr>
              <w:t>-</w:t>
            </w:r>
            <w:r w:rsidRPr="00B62286">
              <w:rPr>
                <w:rFonts w:cs="Arial"/>
              </w:rPr>
              <w:t xml:space="preserve"> в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 xml:space="preserve">соответствии с наименованием, приведенным в договоре (соглашении), указанном в пункте </w:t>
            </w:r>
            <w:r>
              <w:rPr>
                <w:rFonts w:cs="Arial"/>
                <w:strike/>
                <w:color w:val="FF0000"/>
              </w:rPr>
              <w:t>1</w:t>
            </w:r>
            <w:r>
              <w:rPr>
                <w:rFonts w:cs="Arial"/>
              </w:rPr>
              <w:t xml:space="preserve"> настоящего Порядка;</w:t>
            </w:r>
          </w:p>
          <w:p w14:paraId="0D992A98" w14:textId="77777777" w:rsid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 w:rsidRPr="00B62286">
              <w:t>акционерного общества "Национальная система платежных карт" в случае внесения взносов в гарантийный фонд платежной системы "Мир".</w:t>
            </w:r>
          </w:p>
          <w:p w14:paraId="4803C16A" w14:textId="77777777" w:rsid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Сведения по кредитным организациям, у которых отозвана лицензия на осуществление банковских операций, включаются в Отчет до </w:t>
            </w:r>
            <w:r>
              <w:rPr>
                <w:rFonts w:cs="Arial"/>
                <w:strike/>
                <w:color w:val="FF0000"/>
              </w:rPr>
              <w:t>момента</w:t>
            </w:r>
            <w:r>
              <w:rPr>
                <w:rFonts w:cs="Arial"/>
              </w:rPr>
              <w:t xml:space="preserve"> исключения записей об их регистрации из </w:t>
            </w:r>
            <w:r>
              <w:rPr>
                <w:rFonts w:cs="Arial"/>
                <w:strike/>
                <w:color w:val="FF0000"/>
              </w:rPr>
              <w:t>Книги государственной регистрации кредитных организаций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531FE230" w14:textId="77777777" w:rsidR="00B62286" w:rsidRDefault="00B62286" w:rsidP="00B6228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кредитной организации - нерезидента - участника системы СВИФТ </w:t>
            </w:r>
            <w:r w:rsidRPr="00B62286">
              <w:rPr>
                <w:rFonts w:cs="Arial"/>
              </w:rPr>
              <w:t>в</w:t>
            </w:r>
            <w:r>
              <w:rPr>
                <w:rFonts w:cs="Arial"/>
              </w:rPr>
              <w:t xml:space="preserve"> соответствии со справочником СВИФТ, других банков-нерезидентов </w:t>
            </w:r>
            <w:r w:rsidRPr="00B62286">
              <w:rPr>
                <w:rFonts w:cs="Arial"/>
              </w:rPr>
              <w:t>в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 xml:space="preserve">соответствии с наименованием, приведенным в договоре (соглашении), указанном в пункте </w:t>
            </w:r>
            <w:r>
              <w:rPr>
                <w:rFonts w:cs="Arial"/>
                <w:shd w:val="clear" w:color="auto" w:fill="C0C0C0"/>
              </w:rPr>
              <w:t>3</w:t>
            </w:r>
            <w:r>
              <w:rPr>
                <w:rFonts w:cs="Arial"/>
              </w:rPr>
              <w:t xml:space="preserve"> настоящего Порядка;</w:t>
            </w:r>
          </w:p>
          <w:p w14:paraId="09352DBF" w14:textId="77777777" w:rsid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 w:rsidRPr="00B62286">
              <w:t>акционерного общества "Национальная система платежных карт" в случае внесения взносов в гарантийный фонд платежной системы "Мир".</w:t>
            </w:r>
          </w:p>
          <w:p w14:paraId="5828B7DA" w14:textId="77777777" w:rsidR="00B62286" w:rsidRDefault="00B62286" w:rsidP="00B6228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Сведения по кредитным организациям, у которых отозвана лицензия на осуществление банковских операций, включаются в Отчет до </w:t>
            </w:r>
            <w:r>
              <w:rPr>
                <w:rFonts w:cs="Arial"/>
                <w:shd w:val="clear" w:color="auto" w:fill="C0C0C0"/>
              </w:rPr>
              <w:t>даты</w:t>
            </w:r>
            <w:r>
              <w:rPr>
                <w:rFonts w:cs="Arial"/>
              </w:rPr>
              <w:t xml:space="preserve"> исключения записей об их регистрации из </w:t>
            </w:r>
            <w:r>
              <w:rPr>
                <w:rFonts w:cs="Arial"/>
                <w:shd w:val="clear" w:color="auto" w:fill="C0C0C0"/>
              </w:rPr>
              <w:t>КГРКО</w:t>
            </w:r>
            <w:r>
              <w:rPr>
                <w:rFonts w:cs="Arial"/>
              </w:rPr>
              <w:t>.</w:t>
            </w:r>
          </w:p>
        </w:tc>
      </w:tr>
      <w:tr w:rsidR="00321640" w14:paraId="3D55242A" w14:textId="77777777" w:rsidTr="00B62286">
        <w:tc>
          <w:tcPr>
            <w:tcW w:w="7597" w:type="dxa"/>
          </w:tcPr>
          <w:p w14:paraId="0B8AD4E7" w14:textId="77777777" w:rsidR="00321640" w:rsidRPr="00955BDA" w:rsidRDefault="00955BDA" w:rsidP="00955BD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Сведения по кредитным организациям, записи о регистрации которых исключены из </w:t>
            </w:r>
            <w:r>
              <w:rPr>
                <w:rFonts w:cs="Arial"/>
                <w:strike/>
                <w:color w:val="FF0000"/>
              </w:rPr>
              <w:t>Книги государственной регистрации кредитных организаций</w:t>
            </w:r>
            <w:r>
              <w:rPr>
                <w:rFonts w:cs="Arial"/>
              </w:rPr>
              <w:t xml:space="preserve">, должны быть исключены из </w:t>
            </w:r>
            <w:r>
              <w:rPr>
                <w:rFonts w:cs="Arial"/>
                <w:strike/>
                <w:color w:val="FF0000"/>
              </w:rPr>
              <w:t>отчетности</w:t>
            </w:r>
            <w:r>
              <w:rPr>
                <w:rFonts w:cs="Arial"/>
              </w:rPr>
              <w:t xml:space="preserve"> в том месяце, когда принято решение об исключении записи о регистрации кредитной организации из </w:t>
            </w:r>
            <w:r>
              <w:rPr>
                <w:rFonts w:cs="Arial"/>
                <w:strike/>
                <w:color w:val="FF0000"/>
              </w:rPr>
              <w:t>Книги государственной регистрации кредитных организаций</w:t>
            </w:r>
            <w:r>
              <w:rPr>
                <w:rFonts w:cs="Arial"/>
              </w:rPr>
              <w:t>. В случае если по каким-либо причинам сведения по таким кредитным организациям не были исключены из Отчета, должны быть представлены соответствующие пояснения.</w:t>
            </w:r>
          </w:p>
        </w:tc>
        <w:tc>
          <w:tcPr>
            <w:tcW w:w="7597" w:type="dxa"/>
          </w:tcPr>
          <w:p w14:paraId="68165F5B" w14:textId="77777777" w:rsidR="00321640" w:rsidRPr="00955BDA" w:rsidRDefault="00955BDA" w:rsidP="00955BD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Сведения по кредитным организациям, записи о регистрации которых исключены из </w:t>
            </w:r>
            <w:r>
              <w:rPr>
                <w:rFonts w:cs="Arial"/>
                <w:shd w:val="clear" w:color="auto" w:fill="C0C0C0"/>
              </w:rPr>
              <w:t>КГРКО</w:t>
            </w:r>
            <w:r>
              <w:rPr>
                <w:rFonts w:cs="Arial"/>
              </w:rPr>
              <w:t xml:space="preserve">, должны быть исключены из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в том месяце, когда принято решение об исключении записи о регистрации кредитной организации из </w:t>
            </w:r>
            <w:r>
              <w:rPr>
                <w:rFonts w:cs="Arial"/>
                <w:shd w:val="clear" w:color="auto" w:fill="C0C0C0"/>
              </w:rPr>
              <w:t>КГРКО</w:t>
            </w:r>
            <w:r>
              <w:rPr>
                <w:rFonts w:cs="Arial"/>
              </w:rPr>
              <w:t>. В случае если по каким-либо причинам сведения по таким кредитным организациям не были исключены из Отчета, должны быть представлены соответствующие пояснения.</w:t>
            </w:r>
          </w:p>
        </w:tc>
      </w:tr>
      <w:tr w:rsidR="00955BDA" w14:paraId="46A443A7" w14:textId="77777777" w:rsidTr="00B62286">
        <w:tc>
          <w:tcPr>
            <w:tcW w:w="7597" w:type="dxa"/>
          </w:tcPr>
          <w:p w14:paraId="06592DA3" w14:textId="77777777" w:rsidR="00955BDA" w:rsidRDefault="00955BDA" w:rsidP="00955BD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4.</w:t>
            </w:r>
            <w:r>
              <w:rPr>
                <w:rFonts w:cs="Arial"/>
              </w:rPr>
              <w:t xml:space="preserve"> В графе 3 Отчета указывается:</w:t>
            </w:r>
          </w:p>
          <w:p w14:paraId="2638798B" w14:textId="77777777" w:rsidR="00955BDA" w:rsidRPr="00955BDA" w:rsidRDefault="00955BDA" w:rsidP="00955BD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кредитных организаций - резидентов - регистрационный номер кредитной организации в соответствии с </w:t>
            </w:r>
            <w:r>
              <w:rPr>
                <w:rFonts w:cs="Arial"/>
                <w:strike/>
                <w:color w:val="FF0000"/>
              </w:rPr>
              <w:t>Книгой государственной регистрации кредитных организаций</w:t>
            </w:r>
            <w:r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5F9B8D3B" w14:textId="77777777" w:rsidR="00955BDA" w:rsidRDefault="00955BDA" w:rsidP="00955BD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</w:t>
            </w:r>
            <w:r>
              <w:rPr>
                <w:rFonts w:cs="Arial"/>
              </w:rPr>
              <w:t xml:space="preserve"> В графе 3 Отчета указывается:</w:t>
            </w:r>
          </w:p>
          <w:p w14:paraId="6D85F210" w14:textId="77777777" w:rsidR="00955BDA" w:rsidRPr="00955BDA" w:rsidRDefault="00955BDA" w:rsidP="00955BD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кредитных организаций - резидентов - регистрационный номер кредитной организации в соответствии с </w:t>
            </w:r>
            <w:r>
              <w:rPr>
                <w:rFonts w:cs="Arial"/>
                <w:shd w:val="clear" w:color="auto" w:fill="C0C0C0"/>
              </w:rPr>
              <w:t>КГРКО</w:t>
            </w:r>
            <w:r>
              <w:rPr>
                <w:rFonts w:cs="Arial"/>
              </w:rPr>
              <w:t>;</w:t>
            </w:r>
          </w:p>
        </w:tc>
      </w:tr>
      <w:tr w:rsidR="00955BDA" w14:paraId="758F0E00" w14:textId="77777777" w:rsidTr="00B62286">
        <w:tc>
          <w:tcPr>
            <w:tcW w:w="7597" w:type="dxa"/>
          </w:tcPr>
          <w:p w14:paraId="26C4309E" w14:textId="77777777" w:rsidR="00955BDA" w:rsidRPr="00955BDA" w:rsidRDefault="00955BDA" w:rsidP="00B6228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для банков-нерезидентов - участников системы СВИФТ - код </w:t>
            </w:r>
            <w:r>
              <w:rPr>
                <w:rFonts w:cs="Arial"/>
                <w:strike/>
                <w:color w:val="FF0000"/>
              </w:rPr>
              <w:t>кредитной организации по справочнику</w:t>
            </w:r>
            <w:r>
              <w:rPr>
                <w:rFonts w:cs="Arial"/>
              </w:rPr>
              <w:t xml:space="preserve"> СВИФТ, для других банков-нерезидентов - код "НР"</w:t>
            </w:r>
            <w:r w:rsidRPr="00955BDA"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4F89D3CC" w14:textId="77777777" w:rsidR="00955BDA" w:rsidRPr="00955BDA" w:rsidRDefault="00955BDA" w:rsidP="00955BD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для банков-нерезидентов - участников системы СВИФТ - код СВИФТ, для других банков-нерезидентов - код "НР"</w:t>
            </w:r>
            <w:r w:rsidRPr="00955BDA">
              <w:rPr>
                <w:rFonts w:cs="Arial"/>
              </w:rPr>
              <w:t>;</w:t>
            </w:r>
          </w:p>
        </w:tc>
      </w:tr>
      <w:tr w:rsidR="00955BDA" w14:paraId="1162C4F8" w14:textId="77777777" w:rsidTr="00B62286">
        <w:tc>
          <w:tcPr>
            <w:tcW w:w="7597" w:type="dxa"/>
          </w:tcPr>
          <w:p w14:paraId="0C190E7D" w14:textId="77777777" w:rsidR="00955BDA" w:rsidRDefault="00955BDA" w:rsidP="00955BDA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384D87E2" w14:textId="77777777" w:rsidR="00955BDA" w:rsidRDefault="00955BDA" w:rsidP="00B6228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для ВЭБ.РФ - код "964";</w:t>
            </w:r>
          </w:p>
        </w:tc>
      </w:tr>
      <w:tr w:rsidR="00321640" w14:paraId="0D294C2B" w14:textId="77777777" w:rsidTr="00B62286">
        <w:tc>
          <w:tcPr>
            <w:tcW w:w="7597" w:type="dxa"/>
          </w:tcPr>
          <w:p w14:paraId="152B05BC" w14:textId="77777777" w:rsidR="00321640" w:rsidRDefault="00955BDA" w:rsidP="00B6228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BDA">
              <w:rPr>
                <w:rFonts w:cs="Arial"/>
              </w:rPr>
              <w:t>для акционерного общества "Национальная система платежных карт" в случае внесения взносов в гарантийный фонд платежной системы "Мир" - код "М".</w:t>
            </w:r>
          </w:p>
          <w:p w14:paraId="2E87B425" w14:textId="77777777" w:rsidR="00955BDA" w:rsidRDefault="00955BDA" w:rsidP="00955BD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5.</w:t>
            </w:r>
            <w:r>
              <w:rPr>
                <w:rFonts w:cs="Arial"/>
              </w:rPr>
              <w:t xml:space="preserve"> В графе 4 Отчета указывается цифровой код страны места нахождения кредитной организации в соответствии с Общероссийским классификатором стран мира (ОКСМ).</w:t>
            </w:r>
          </w:p>
          <w:p w14:paraId="2716C7C9" w14:textId="77777777" w:rsidR="00955BDA" w:rsidRDefault="00955BDA" w:rsidP="00955BD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6.</w:t>
            </w:r>
            <w:r>
              <w:rPr>
                <w:rFonts w:cs="Arial"/>
              </w:rPr>
              <w:t xml:space="preserve"> В графе 5 Отчета указывается номер балансового счета, на котором открыт отдельный лицевой счет:</w:t>
            </w:r>
          </w:p>
          <w:p w14:paraId="2FFB236A" w14:textId="77777777" w:rsidR="00955BDA" w:rsidRPr="00955BDA" w:rsidRDefault="00955BDA" w:rsidP="00955BD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BDA">
              <w:rPr>
                <w:rFonts w:cs="Arial"/>
              </w:rPr>
              <w:t>в разделе I - кредитной организации - заемщику;</w:t>
            </w:r>
          </w:p>
          <w:p w14:paraId="508A7897" w14:textId="77777777" w:rsidR="00955BDA" w:rsidRDefault="00955BDA" w:rsidP="00955BD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BDA">
              <w:rPr>
                <w:rFonts w:cs="Arial"/>
              </w:rPr>
              <w:t>в разделах II и III - кредитной организации - кредитору.</w:t>
            </w:r>
          </w:p>
          <w:p w14:paraId="6B4125F3" w14:textId="77777777" w:rsidR="00955BDA" w:rsidRDefault="00955BDA" w:rsidP="00955BD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7.</w:t>
            </w:r>
            <w:r>
              <w:rPr>
                <w:rFonts w:cs="Arial"/>
              </w:rPr>
              <w:t xml:space="preserve"> В графе 6 Отчета указывается номер отдельного лицевого счета, присвоенный отчитывающейся кредитной организацией кредитной организации - контрагенту.</w:t>
            </w:r>
          </w:p>
          <w:p w14:paraId="3D59C71A" w14:textId="77777777" w:rsidR="00955BDA" w:rsidRDefault="00955BDA" w:rsidP="00955BD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8. Информация включается в Отчет в</w:t>
            </w:r>
            <w:r>
              <w:rPr>
                <w:rFonts w:cs="Arial"/>
              </w:rPr>
              <w:t xml:space="preserve"> случае наличия данных хотя бы по одной из граф 7 - </w:t>
            </w:r>
            <w:r w:rsidRPr="00955BDA">
              <w:rPr>
                <w:rFonts w:cs="Arial"/>
              </w:rPr>
              <w:t>10.</w:t>
            </w:r>
          </w:p>
          <w:p w14:paraId="3837F29C" w14:textId="77777777" w:rsidR="00955BDA" w:rsidRPr="00955BDA" w:rsidRDefault="00955BDA" w:rsidP="00955BD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графах 8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9 указываются обороты без учета исправительных проводок.</w:t>
            </w:r>
          </w:p>
        </w:tc>
        <w:tc>
          <w:tcPr>
            <w:tcW w:w="7597" w:type="dxa"/>
          </w:tcPr>
          <w:p w14:paraId="55630D0F" w14:textId="77777777" w:rsidR="00321640" w:rsidRDefault="00955BDA" w:rsidP="00B6228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BDA">
              <w:rPr>
                <w:rFonts w:cs="Arial"/>
              </w:rPr>
              <w:lastRenderedPageBreak/>
              <w:t>для акционерного общества "Национальная система платежных карт" в случае внесения взносов в гарантийный фонд платежной системы "Мир" - код "М".</w:t>
            </w:r>
          </w:p>
          <w:p w14:paraId="53F8CFBD" w14:textId="77777777" w:rsidR="00955BDA" w:rsidRDefault="00955BDA" w:rsidP="00955BD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7.</w:t>
            </w:r>
            <w:r>
              <w:rPr>
                <w:rFonts w:cs="Arial"/>
              </w:rPr>
              <w:t xml:space="preserve"> В графе 4 Отчета указывается цифровой код страны места нахождения кредитной организации в соответствии с Общероссийским классификатором стран мира (ОКСМ).</w:t>
            </w:r>
          </w:p>
          <w:p w14:paraId="0B4676F5" w14:textId="77777777" w:rsidR="00955BDA" w:rsidRDefault="00955BDA" w:rsidP="00955BD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8.</w:t>
            </w:r>
            <w:r>
              <w:rPr>
                <w:rFonts w:cs="Arial"/>
              </w:rPr>
              <w:t xml:space="preserve"> В графе 5 Отчета указывается номер балансового счета, на котором открыт отдельный лицевой счет:</w:t>
            </w:r>
          </w:p>
          <w:p w14:paraId="294E3AB2" w14:textId="77777777" w:rsidR="00955BDA" w:rsidRPr="00955BDA" w:rsidRDefault="00955BDA" w:rsidP="00955BD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BDA">
              <w:rPr>
                <w:rFonts w:cs="Arial"/>
              </w:rPr>
              <w:t>в разделе I - кредитной организации - заемщику;</w:t>
            </w:r>
          </w:p>
          <w:p w14:paraId="392E8027" w14:textId="77777777" w:rsidR="00955BDA" w:rsidRDefault="00955BDA" w:rsidP="00955BD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55BDA">
              <w:rPr>
                <w:rFonts w:cs="Arial"/>
              </w:rPr>
              <w:t>в разделах II и III - кредитной организации - кредитору.</w:t>
            </w:r>
          </w:p>
          <w:p w14:paraId="47F72891" w14:textId="77777777" w:rsidR="00955BDA" w:rsidRDefault="00955BDA" w:rsidP="00955BD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9.</w:t>
            </w:r>
            <w:r>
              <w:rPr>
                <w:rFonts w:cs="Arial"/>
              </w:rPr>
              <w:t xml:space="preserve"> В графе 6 Отчета указывается номер отдельного лицевого счета, присвоенный отчитывающейся кредитной организацией кредитной организации - контрагенту.</w:t>
            </w:r>
          </w:p>
          <w:p w14:paraId="6FDC18B1" w14:textId="77777777" w:rsidR="00955BDA" w:rsidRDefault="00955BDA" w:rsidP="00955BD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10. В</w:t>
            </w:r>
            <w:r>
              <w:rPr>
                <w:rFonts w:cs="Arial"/>
              </w:rPr>
              <w:t xml:space="preserve"> случае наличия данных хотя бы по одной из граф 7 - </w:t>
            </w:r>
            <w:r w:rsidRPr="00955BDA">
              <w:rPr>
                <w:rFonts w:cs="Arial"/>
              </w:rPr>
              <w:t xml:space="preserve">10 </w:t>
            </w:r>
            <w:r>
              <w:rPr>
                <w:rFonts w:cs="Arial"/>
                <w:shd w:val="clear" w:color="auto" w:fill="C0C0C0"/>
              </w:rPr>
              <w:t>информация включается в Отчет</w:t>
            </w:r>
            <w:r w:rsidRPr="00955BDA">
              <w:rPr>
                <w:rFonts w:cs="Arial"/>
              </w:rPr>
              <w:t>.</w:t>
            </w:r>
          </w:p>
          <w:p w14:paraId="69AC2C38" w14:textId="77777777" w:rsidR="00955BDA" w:rsidRPr="00955BDA" w:rsidRDefault="00955BDA" w:rsidP="00955BD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графах 8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9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указываются обороты без учета исправительных проводок.</w:t>
            </w:r>
          </w:p>
        </w:tc>
      </w:tr>
      <w:tr w:rsidR="00955BDA" w14:paraId="0DB8472F" w14:textId="77777777" w:rsidTr="00B62286">
        <w:tc>
          <w:tcPr>
            <w:tcW w:w="7597" w:type="dxa"/>
          </w:tcPr>
          <w:p w14:paraId="045BCFB6" w14:textId="77777777" w:rsidR="00955BDA" w:rsidRP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Кредиты (депозиты), отражение которых в бухгалтерском учете в соответствии с Положением Банка России от </w:t>
            </w:r>
            <w:r>
              <w:rPr>
                <w:rFonts w:cs="Arial"/>
                <w:strike/>
                <w:color w:val="FF0000"/>
              </w:rPr>
              <w:t>27 февраля 2017</w:t>
            </w:r>
            <w:r>
              <w:rPr>
                <w:rFonts w:cs="Arial"/>
              </w:rPr>
              <w:t xml:space="preserve"> года N </w:t>
            </w:r>
            <w:r>
              <w:rPr>
                <w:rFonts w:cs="Arial"/>
                <w:strike/>
                <w:color w:val="FF0000"/>
              </w:rPr>
              <w:t>579-П</w:t>
            </w:r>
            <w:r>
              <w:rPr>
                <w:rFonts w:cs="Arial"/>
              </w:rPr>
              <w:t xml:space="preserve"> "О Плане счетов бухгалтерского учета для кредитных организаций и порядке его применения"</w:t>
            </w:r>
            <w:r>
              <w:rPr>
                <w:rFonts w:cs="Arial"/>
                <w:strike/>
                <w:color w:val="FF0000"/>
              </w:rPr>
              <w:t>, зарегистрированным Министерством юстиции Российской Федерации 20 марта 2017 года N 46021, 20 июля 2017 года N 47474, 12 декабря 2017 года N 49220, 12 марта 2018 года N 50299,</w:t>
            </w:r>
            <w:r>
              <w:rPr>
                <w:rFonts w:cs="Arial"/>
              </w:rPr>
              <w:t xml:space="preserve"> осуществляется на одном лицевом счете, могут отражаться в Отчете общей суммой за месяц.</w:t>
            </w:r>
          </w:p>
        </w:tc>
        <w:tc>
          <w:tcPr>
            <w:tcW w:w="7597" w:type="dxa"/>
          </w:tcPr>
          <w:p w14:paraId="513C3489" w14:textId="77777777" w:rsidR="00955BDA" w:rsidRP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Кредиты (депозиты), отражение которых в бухгалтерском учете в соответствии с Положением Банка России от </w:t>
            </w:r>
            <w:r>
              <w:rPr>
                <w:rFonts w:cs="Arial"/>
                <w:shd w:val="clear" w:color="auto" w:fill="C0C0C0"/>
              </w:rPr>
              <w:t>24 ноября 2022</w:t>
            </w:r>
            <w:r>
              <w:rPr>
                <w:rFonts w:cs="Arial"/>
              </w:rPr>
              <w:t xml:space="preserve"> года N </w:t>
            </w:r>
            <w:r>
              <w:rPr>
                <w:rFonts w:cs="Arial"/>
                <w:shd w:val="clear" w:color="auto" w:fill="C0C0C0"/>
              </w:rPr>
              <w:t>809-П</w:t>
            </w:r>
            <w:r>
              <w:rPr>
                <w:rFonts w:cs="Arial"/>
              </w:rPr>
              <w:t xml:space="preserve"> "О Плане счетов бухгалтерского учета для кредитных организаций и порядке его применения" </w:t>
            </w:r>
            <w:r>
              <w:rPr>
                <w:rFonts w:cs="Arial"/>
                <w:shd w:val="clear" w:color="auto" w:fill="C0C0C0"/>
              </w:rPr>
              <w:t>&lt;1&gt;</w:t>
            </w:r>
            <w:r>
              <w:rPr>
                <w:rFonts w:cs="Arial"/>
              </w:rPr>
              <w:t xml:space="preserve"> осуществляется на одном лицевом счете, могут отражаться в Отчете общей суммой за меся</w:t>
            </w:r>
            <w:r w:rsidRPr="00F75744">
              <w:rPr>
                <w:rFonts w:cs="Arial"/>
              </w:rPr>
              <w:t>ц.</w:t>
            </w:r>
          </w:p>
        </w:tc>
      </w:tr>
      <w:tr w:rsidR="00955BDA" w14:paraId="247E518D" w14:textId="77777777" w:rsidTr="00B62286">
        <w:tc>
          <w:tcPr>
            <w:tcW w:w="7597" w:type="dxa"/>
          </w:tcPr>
          <w:p w14:paraId="718FA0A0" w14:textId="77777777" w:rsidR="00955BDA" w:rsidRDefault="00955BDA" w:rsidP="00F75744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2E121010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05FF0C0F" w14:textId="77777777" w:rsidR="00955BDA" w:rsidRDefault="00F75744" w:rsidP="00F7574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&lt;1&gt; Зарегистрировано Минюстом России 29 декабря 2022 года, регистрационный N 71867, с изменениями, внесенными Указанием Банка России от 23 марта 2023 года N 6380-У (зарегистрировано Минюстом России 24 апреля 2023 года, регистрационный N 73130)</w:t>
            </w:r>
            <w:r w:rsidRPr="00F75744">
              <w:rPr>
                <w:rFonts w:cs="Arial"/>
                <w:shd w:val="clear" w:color="auto" w:fill="C0C0C0"/>
              </w:rPr>
              <w:t>.</w:t>
            </w:r>
          </w:p>
        </w:tc>
      </w:tr>
      <w:tr w:rsidR="00F75744" w14:paraId="6C2ACA66" w14:textId="77777777" w:rsidTr="00B62286">
        <w:tc>
          <w:tcPr>
            <w:tcW w:w="7597" w:type="dxa"/>
          </w:tcPr>
          <w:p w14:paraId="1D0B473F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Остатки и обороты по графам 7 - 10, сгруппированные по балансовым счетам второго порядка, должны соответствовать остаткам и оборотам этих </w:t>
            </w:r>
            <w:r>
              <w:rPr>
                <w:rFonts w:cs="Arial"/>
              </w:rPr>
              <w:lastRenderedPageBreak/>
              <w:t xml:space="preserve">счетов в оборотной ведомости по счетам бухгалтерского учета кредитной организации (отчетность по форме 0409101 "Оборотная ведомость по счетам бухгалтерского учета кредитной организации"), составленной на </w:t>
            </w:r>
            <w:r>
              <w:rPr>
                <w:rFonts w:cs="Arial"/>
                <w:strike/>
                <w:color w:val="FF0000"/>
              </w:rPr>
              <w:t>аналогичную</w:t>
            </w:r>
            <w:r>
              <w:rPr>
                <w:rFonts w:cs="Arial"/>
              </w:rPr>
              <w:t xml:space="preserve"> отчетную дату</w:t>
            </w:r>
            <w:r w:rsidRPr="00F7574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Остатки и обороты по </w:t>
            </w:r>
            <w:r>
              <w:rPr>
                <w:rFonts w:cs="Arial"/>
                <w:strike/>
                <w:color w:val="FF0000"/>
              </w:rPr>
              <w:t>указанным</w:t>
            </w:r>
            <w:r>
              <w:rPr>
                <w:rFonts w:cs="Arial"/>
              </w:rPr>
              <w:t xml:space="preserve"> графам, сгруппированные по контрагентам-резидентам, должны соответствовать </w:t>
            </w:r>
            <w:r>
              <w:rPr>
                <w:rFonts w:cs="Arial"/>
                <w:strike/>
                <w:color w:val="FF0000"/>
              </w:rPr>
              <w:t>аналогичным</w:t>
            </w:r>
            <w:r>
              <w:rPr>
                <w:rFonts w:cs="Arial"/>
              </w:rPr>
              <w:t xml:space="preserve"> показателям, приведенным в </w:t>
            </w:r>
            <w:r>
              <w:rPr>
                <w:rFonts w:cs="Arial"/>
                <w:strike/>
                <w:color w:val="FF0000"/>
              </w:rPr>
              <w:t>Отчете</w:t>
            </w:r>
            <w:r>
              <w:rPr>
                <w:rFonts w:cs="Arial"/>
              </w:rPr>
              <w:t xml:space="preserve"> кредитной организации - </w:t>
            </w:r>
            <w:r>
              <w:rPr>
                <w:rFonts w:cs="Arial"/>
                <w:strike/>
                <w:color w:val="FF0000"/>
              </w:rPr>
              <w:t>резидента -</w:t>
            </w:r>
            <w:r>
              <w:rPr>
                <w:rFonts w:cs="Arial"/>
              </w:rPr>
              <w:t xml:space="preserve"> контрагента </w:t>
            </w:r>
            <w:r w:rsidRPr="00F75744">
              <w:rPr>
                <w:rFonts w:cs="Arial"/>
              </w:rPr>
              <w:t xml:space="preserve">на </w:t>
            </w:r>
            <w:r>
              <w:rPr>
                <w:rFonts w:cs="Arial"/>
                <w:strike/>
                <w:color w:val="FF0000"/>
              </w:rPr>
              <w:t>аналогичную</w:t>
            </w:r>
            <w:r w:rsidRPr="00F75744">
              <w:rPr>
                <w:rFonts w:cs="Arial"/>
              </w:rPr>
              <w:t xml:space="preserve"> дату.</w:t>
            </w:r>
          </w:p>
          <w:p w14:paraId="54B8F821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наличии расхождений между данными Отчета и отчетности по форме 0409101 "Оборотная ведомость по счетам бухгалтерского учета кредитной организации" кредитные организации вместе с Отчетом представляют пояснения (объяснения) о причинах </w:t>
            </w:r>
            <w:r>
              <w:rPr>
                <w:rFonts w:cs="Arial"/>
                <w:strike/>
                <w:color w:val="FF0000"/>
              </w:rPr>
              <w:t>расхождения</w:t>
            </w:r>
            <w:r>
              <w:rPr>
                <w:rFonts w:cs="Arial"/>
              </w:rPr>
              <w:t>. Пояснения (объяснения) представляются кредитными организациями также в случае установления расхождений в Отчетах кредитных организаций - контрагентов.</w:t>
            </w:r>
          </w:p>
          <w:p w14:paraId="5713E553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Отражению в Отчете</w:t>
            </w:r>
            <w:r>
              <w:rPr>
                <w:rFonts w:cs="Arial"/>
              </w:rPr>
              <w:t xml:space="preserve"> также подлежат требования к кредитным организациям и обязательства кредитной организации перед другими кредитными организациями по возврату денежных средств, предоставленных (полученных) по сделкам, совершаемым с ценными бумагами на возвратной основе без прекращения признания (без первоначального признания) ценных бумаг (сделки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 xml:space="preserve">), и гарантийный депозит (вклад), полученный (переданный) по операциям займа ценных бумаг без прекращения признания (без первоначального признания) в качестве обеспечения возврата ценных бумаг и уплаты процентов за пользование ими (далее - гарантийный депозит (вклад). По сделкам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 xml:space="preserve"> в графе 1 Отчета рядом с порядковым номером указывается символ "*", по гарантийным депозитам (вкладам) - символ "**".</w:t>
            </w:r>
          </w:p>
        </w:tc>
        <w:tc>
          <w:tcPr>
            <w:tcW w:w="7597" w:type="dxa"/>
          </w:tcPr>
          <w:p w14:paraId="31518B1A" w14:textId="77777777" w:rsidR="00F75744" w:rsidRDefault="00F75744" w:rsidP="00F75744">
            <w:pPr>
              <w:spacing w:after="1" w:line="200" w:lineRule="atLeast"/>
              <w:ind w:firstLine="539"/>
              <w:jc w:val="both"/>
            </w:pPr>
          </w:p>
          <w:p w14:paraId="20523824" w14:textId="77777777" w:rsidR="00F75744" w:rsidRDefault="00F75744" w:rsidP="00F75744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Остатки и обороты по графам 7 - 10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, сгруппированные по балансовым счетам второго порядка, должны соответствовать остаткам и </w:t>
            </w:r>
            <w:r>
              <w:rPr>
                <w:rFonts w:cs="Arial"/>
              </w:rPr>
              <w:lastRenderedPageBreak/>
              <w:t xml:space="preserve">оборотам этих счетов в оборотной ведомости по счетам бухгалтерского учета кредитной организации (отчетность по форме 0409101 "Оборотная ведомость по счетам бухгалтерского учета кредитной организации"), составленной на </w:t>
            </w:r>
            <w:r>
              <w:rPr>
                <w:rFonts w:cs="Arial"/>
                <w:shd w:val="clear" w:color="auto" w:fill="C0C0C0"/>
              </w:rPr>
              <w:t>ту же</w:t>
            </w:r>
            <w:r>
              <w:rPr>
                <w:rFonts w:cs="Arial"/>
              </w:rPr>
              <w:t xml:space="preserve"> отчетную дату</w:t>
            </w:r>
            <w:r>
              <w:rPr>
                <w:rFonts w:cs="Arial"/>
                <w:shd w:val="clear" w:color="auto" w:fill="C0C0C0"/>
              </w:rPr>
              <w:t>, что и Отчет</w:t>
            </w:r>
            <w:r w:rsidRPr="00F7574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Остатки и обороты по графам </w:t>
            </w:r>
            <w:r>
              <w:rPr>
                <w:rFonts w:cs="Arial"/>
                <w:shd w:val="clear" w:color="auto" w:fill="C0C0C0"/>
              </w:rPr>
              <w:t>7 - 10 Отчета</w:t>
            </w:r>
            <w:r>
              <w:rPr>
                <w:rFonts w:cs="Arial"/>
              </w:rPr>
              <w:t xml:space="preserve">, сгруппированные по контрагентам-резидентам, должны соответствовать </w:t>
            </w:r>
            <w:r>
              <w:rPr>
                <w:rFonts w:cs="Arial"/>
                <w:shd w:val="clear" w:color="auto" w:fill="C0C0C0"/>
              </w:rPr>
              <w:t>таким же</w:t>
            </w:r>
            <w:r>
              <w:rPr>
                <w:rFonts w:cs="Arial"/>
              </w:rPr>
              <w:t xml:space="preserve"> показателям, приведенным в </w:t>
            </w:r>
            <w:r>
              <w:rPr>
                <w:rFonts w:cs="Arial"/>
                <w:shd w:val="clear" w:color="auto" w:fill="C0C0C0"/>
              </w:rPr>
              <w:t>отчете</w:t>
            </w:r>
            <w:r>
              <w:rPr>
                <w:rFonts w:cs="Arial"/>
              </w:rPr>
              <w:t xml:space="preserve"> кредитной организации - контрагента</w:t>
            </w:r>
            <w:r>
              <w:rPr>
                <w:rFonts w:cs="Arial"/>
                <w:shd w:val="clear" w:color="auto" w:fill="C0C0C0"/>
              </w:rPr>
              <w:t>-резидента</w:t>
            </w:r>
            <w:r w:rsidRPr="00F75744">
              <w:rPr>
                <w:rFonts w:cs="Arial"/>
              </w:rPr>
              <w:t xml:space="preserve"> на </w:t>
            </w:r>
            <w:r>
              <w:rPr>
                <w:rFonts w:cs="Arial"/>
                <w:shd w:val="clear" w:color="auto" w:fill="C0C0C0"/>
              </w:rPr>
              <w:t>ту же отчетную</w:t>
            </w:r>
            <w:r w:rsidRPr="00F75744">
              <w:rPr>
                <w:rFonts w:cs="Arial"/>
              </w:rPr>
              <w:t xml:space="preserve"> дату</w:t>
            </w:r>
            <w:r>
              <w:rPr>
                <w:rFonts w:cs="Arial"/>
                <w:shd w:val="clear" w:color="auto" w:fill="C0C0C0"/>
              </w:rPr>
              <w:t>, что и Отчет</w:t>
            </w:r>
            <w:r w:rsidRPr="00F75744">
              <w:rPr>
                <w:rFonts w:cs="Arial"/>
              </w:rPr>
              <w:t>.</w:t>
            </w:r>
          </w:p>
          <w:p w14:paraId="0D4092CD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наличии расхождений между данными Отчета и отчетности по форме 0409101 "Оборотная ведомость по счетам бухгалтерского учета кредитной организации" кредитные организации вместе с Отчетом представляют пояснения (объяснения) о причинах </w:t>
            </w:r>
            <w:r>
              <w:rPr>
                <w:rFonts w:cs="Arial"/>
                <w:shd w:val="clear" w:color="auto" w:fill="C0C0C0"/>
              </w:rPr>
              <w:t>расхождений</w:t>
            </w:r>
            <w:r>
              <w:rPr>
                <w:rFonts w:cs="Arial"/>
              </w:rPr>
              <w:t>. Пояснения (объяснения) представляются кредитными организациями также в случае установления расхождений в Отчетах кредитных организаций - контрагентов.</w:t>
            </w:r>
          </w:p>
          <w:p w14:paraId="014C6E29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 разделах I и II Отчета</w:t>
            </w:r>
            <w:r>
              <w:rPr>
                <w:rFonts w:cs="Arial"/>
              </w:rPr>
              <w:t xml:space="preserve"> также подлежат </w:t>
            </w:r>
            <w:r>
              <w:rPr>
                <w:rFonts w:cs="Arial"/>
                <w:shd w:val="clear" w:color="auto" w:fill="C0C0C0"/>
              </w:rPr>
              <w:t>отражению</w:t>
            </w:r>
            <w:r>
              <w:rPr>
                <w:rFonts w:cs="Arial"/>
              </w:rPr>
              <w:t xml:space="preserve"> требования к кредитным организациям и обязательства кредитной организации перед другими кредитными организациями по возврату денежных средств, предоставленных (полученных) по сделкам, совершаемым с ценными бумагами на возвратной основе без прекращения признания (без первоначального признания) ценных бумаг (сделки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 xml:space="preserve">), и гарантийный депозит (вклад), полученный (переданный) по операциям займа ценных бумаг без прекращения признания (без первоначального признания) в качестве обеспечения возврата ценных бумаг и уплаты процентов за пользование ими (далее - гарантийный депозит (вклад). По сделкам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 xml:space="preserve"> в графе 1 Отчета рядом с порядковым номером указывается символ "*", по гарантийным депозитам (вкладам) - символ "**".</w:t>
            </w:r>
          </w:p>
        </w:tc>
      </w:tr>
      <w:tr w:rsidR="00321640" w14:paraId="214E21C6" w14:textId="77777777" w:rsidTr="00B62286">
        <w:tc>
          <w:tcPr>
            <w:tcW w:w="7597" w:type="dxa"/>
          </w:tcPr>
          <w:p w14:paraId="40A38B0A" w14:textId="77777777" w:rsidR="00F75744" w:rsidRPr="00F75744" w:rsidRDefault="00F75744" w:rsidP="00F7574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F75744">
              <w:rPr>
                <w:rFonts w:cs="Arial"/>
              </w:rPr>
              <w:lastRenderedPageBreak/>
              <w:t xml:space="preserve">В случае заключения сделки </w:t>
            </w:r>
            <w:proofErr w:type="spellStart"/>
            <w:r w:rsidRPr="00F75744">
              <w:rPr>
                <w:rFonts w:cs="Arial"/>
              </w:rPr>
              <w:t>репо</w:t>
            </w:r>
            <w:proofErr w:type="spellEnd"/>
            <w:r w:rsidRPr="00F75744">
              <w:rPr>
                <w:rFonts w:cs="Arial"/>
              </w:rPr>
              <w:t xml:space="preserve"> через брокера на бирже (в том числе если брокером является кредитная организация) в графах 2 - 4 Отчета в качестве контрагента по сделке указывается кредитная организация - конечный контрагент.</w:t>
            </w:r>
          </w:p>
          <w:p w14:paraId="5D19D7DF" w14:textId="77777777" w:rsidR="00321640" w:rsidRDefault="00F75744" w:rsidP="00F7574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F75744">
              <w:rPr>
                <w:rFonts w:cs="Arial"/>
              </w:rPr>
              <w:t xml:space="preserve">Сделки </w:t>
            </w:r>
            <w:proofErr w:type="spellStart"/>
            <w:r w:rsidRPr="00F75744">
              <w:rPr>
                <w:rFonts w:cs="Arial"/>
              </w:rPr>
              <w:t>репо</w:t>
            </w:r>
            <w:proofErr w:type="spellEnd"/>
            <w:r w:rsidRPr="00F75744">
              <w:rPr>
                <w:rFonts w:cs="Arial"/>
              </w:rPr>
              <w:t>, заключаемые на бирже с участием центрального контрагента, отражению в разделах I и II Отчета не подлежат.</w:t>
            </w:r>
          </w:p>
          <w:p w14:paraId="437B6CAA" w14:textId="77777777" w:rsidR="00F75744" w:rsidRP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9. В разделе</w:t>
            </w:r>
            <w:r>
              <w:rPr>
                <w:rFonts w:cs="Arial"/>
              </w:rPr>
              <w:t xml:space="preserve"> I Отчета в отношении обремененных требований к кредитной организации - контрагенту, исполнение которых зависит от исполнения обязательств третьим лицом </w:t>
            </w:r>
            <w:r>
              <w:rPr>
                <w:rFonts w:cs="Arial"/>
                <w:strike/>
                <w:color w:val="FF0000"/>
              </w:rPr>
              <w:t>(третьими лицами)</w:t>
            </w:r>
            <w:r>
              <w:rPr>
                <w:rFonts w:cs="Arial"/>
              </w:rPr>
              <w:t xml:space="preserve"> - конечным получателем (конечными получателями) денежных средств либо собственных обязательств </w:t>
            </w:r>
            <w:r>
              <w:rPr>
                <w:rFonts w:cs="Arial"/>
              </w:rPr>
              <w:lastRenderedPageBreak/>
              <w:t>самой кредитной организацией</w:t>
            </w:r>
            <w:r>
              <w:rPr>
                <w:rFonts w:cs="Arial"/>
                <w:strike/>
                <w:color w:val="FF0000"/>
              </w:rPr>
              <w:t>, подлежат заполнению графы 13 - 17 Отчета с учетом следующего</w:t>
            </w:r>
            <w:r w:rsidRPr="00F75744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710489C0" w14:textId="77777777" w:rsidR="00F75744" w:rsidRPr="00F75744" w:rsidRDefault="00F75744" w:rsidP="00F7574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F75744">
              <w:rPr>
                <w:rFonts w:cs="Arial"/>
              </w:rPr>
              <w:lastRenderedPageBreak/>
              <w:t xml:space="preserve">В случае заключения сделки </w:t>
            </w:r>
            <w:proofErr w:type="spellStart"/>
            <w:r w:rsidRPr="00F75744">
              <w:rPr>
                <w:rFonts w:cs="Arial"/>
              </w:rPr>
              <w:t>репо</w:t>
            </w:r>
            <w:proofErr w:type="spellEnd"/>
            <w:r w:rsidRPr="00F75744">
              <w:rPr>
                <w:rFonts w:cs="Arial"/>
              </w:rPr>
              <w:t xml:space="preserve"> через брокера на бирже (в том числе если брокером является кредитная организация) в графах 2 - 4 Отчета в качестве контрагента по сделке указывается кредитная организация - конечный контрагент.</w:t>
            </w:r>
          </w:p>
          <w:p w14:paraId="56257C57" w14:textId="77777777" w:rsidR="00321640" w:rsidRDefault="00F75744" w:rsidP="00F7574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F75744">
              <w:rPr>
                <w:rFonts w:cs="Arial"/>
              </w:rPr>
              <w:t xml:space="preserve">Сделки </w:t>
            </w:r>
            <w:proofErr w:type="spellStart"/>
            <w:r w:rsidRPr="00F75744">
              <w:rPr>
                <w:rFonts w:cs="Arial"/>
              </w:rPr>
              <w:t>репо</w:t>
            </w:r>
            <w:proofErr w:type="spellEnd"/>
            <w:r w:rsidRPr="00F75744">
              <w:rPr>
                <w:rFonts w:cs="Arial"/>
              </w:rPr>
              <w:t>, заключаемые на бирже с участием центрального контрагента, отражению в разделах I и II Отчета не подлежат.</w:t>
            </w:r>
          </w:p>
          <w:p w14:paraId="771FFD87" w14:textId="77777777" w:rsidR="00F75744" w:rsidRP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11. Графы 13 - 17 раздела</w:t>
            </w:r>
            <w:r>
              <w:rPr>
                <w:rFonts w:cs="Arial"/>
              </w:rPr>
              <w:t xml:space="preserve"> I Отчета </w:t>
            </w:r>
            <w:r>
              <w:rPr>
                <w:rFonts w:cs="Arial"/>
                <w:shd w:val="clear" w:color="auto" w:fill="C0C0C0"/>
              </w:rPr>
              <w:t>подлежат заполнению</w:t>
            </w:r>
            <w:r>
              <w:rPr>
                <w:rFonts w:cs="Arial"/>
              </w:rPr>
              <w:t xml:space="preserve"> в отношении обремененных требований к кредитной организации - контрагенту, исполнение которых зависит от исполнения обязательств третьим лицом - конечным </w:t>
            </w:r>
            <w:r>
              <w:rPr>
                <w:rFonts w:cs="Arial"/>
              </w:rPr>
              <w:lastRenderedPageBreak/>
              <w:t>получателем (</w:t>
            </w:r>
            <w:r>
              <w:rPr>
                <w:rFonts w:cs="Arial"/>
                <w:shd w:val="clear" w:color="auto" w:fill="C0C0C0"/>
              </w:rPr>
              <w:t>третьими лицами -</w:t>
            </w:r>
            <w:r>
              <w:rPr>
                <w:rFonts w:cs="Arial"/>
              </w:rPr>
              <w:t xml:space="preserve"> конечными получателями) денежных средств либо </w:t>
            </w:r>
            <w:r>
              <w:rPr>
                <w:rFonts w:cs="Arial"/>
                <w:shd w:val="clear" w:color="auto" w:fill="C0C0C0"/>
              </w:rPr>
              <w:t>от исполнения</w:t>
            </w:r>
            <w:r>
              <w:rPr>
                <w:rFonts w:cs="Arial"/>
              </w:rPr>
              <w:t xml:space="preserve"> собственных обязательств самой кредитной организацией</w:t>
            </w:r>
            <w:r w:rsidRPr="00F75744">
              <w:rPr>
                <w:rFonts w:cs="Arial"/>
              </w:rPr>
              <w:t>.</w:t>
            </w:r>
          </w:p>
        </w:tc>
      </w:tr>
      <w:tr w:rsidR="00F75744" w14:paraId="5135A80A" w14:textId="77777777" w:rsidTr="00B62286">
        <w:tc>
          <w:tcPr>
            <w:tcW w:w="7597" w:type="dxa"/>
          </w:tcPr>
          <w:p w14:paraId="4D727AFA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В графе 13 Отчета указывается полное наименование контрагента, в пользу которого осуществлено обременение:</w:t>
            </w:r>
          </w:p>
          <w:p w14:paraId="3BE49EB0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кредитной организации - </w:t>
            </w:r>
            <w:r>
              <w:rPr>
                <w:rFonts w:cs="Arial"/>
                <w:strike/>
                <w:color w:val="FF0000"/>
              </w:rPr>
              <w:t>аналогично заполнению графы</w:t>
            </w:r>
            <w:r>
              <w:rPr>
                <w:rFonts w:cs="Arial"/>
              </w:rPr>
              <w:t xml:space="preserve"> 2 Отчета,</w:t>
            </w:r>
          </w:p>
          <w:p w14:paraId="4CA8A5EC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для юридического лица - резидента - в соответствии с записью в едином государственном реестре юридических лиц </w:t>
            </w:r>
            <w:r>
              <w:rPr>
                <w:rFonts w:cs="Arial"/>
                <w:strike/>
                <w:color w:val="FF0000"/>
              </w:rPr>
              <w:t>о его регистрации</w:t>
            </w:r>
            <w:r>
              <w:rPr>
                <w:rFonts w:cs="Arial"/>
              </w:rPr>
              <w:t>;</w:t>
            </w:r>
          </w:p>
          <w:p w14:paraId="7CF21C5B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 w:rsidRPr="00F75744">
              <w:t>для юридического лица - нерезидента - в соответствии с наименованием, приведенным в учредительных документах;</w:t>
            </w:r>
          </w:p>
          <w:p w14:paraId="6F36D627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для индивидуального предпринимателя - в соответствии с записью в едином государственном реестре индивидуальных предпринимателей о его регистрации;</w:t>
            </w:r>
          </w:p>
          <w:p w14:paraId="25C28331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для физического лица - фамилия, имя, отчество (при наличии).</w:t>
            </w:r>
          </w:p>
        </w:tc>
        <w:tc>
          <w:tcPr>
            <w:tcW w:w="7597" w:type="dxa"/>
          </w:tcPr>
          <w:p w14:paraId="322FAD5E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13 </w:t>
            </w:r>
            <w:r>
              <w:rPr>
                <w:rFonts w:cs="Arial"/>
                <w:shd w:val="clear" w:color="auto" w:fill="C0C0C0"/>
              </w:rPr>
              <w:t>раздела I</w:t>
            </w:r>
            <w:r>
              <w:rPr>
                <w:rFonts w:cs="Arial"/>
              </w:rPr>
              <w:t xml:space="preserve"> Отчета указывается полное наименование контрагента, в пользу которого осуществлено обременение:</w:t>
            </w:r>
          </w:p>
          <w:p w14:paraId="6A1ABC53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кредитной организации - </w:t>
            </w:r>
            <w:r>
              <w:rPr>
                <w:rFonts w:cs="Arial"/>
                <w:shd w:val="clear" w:color="auto" w:fill="C0C0C0"/>
              </w:rPr>
              <w:t>в соответствии с графой</w:t>
            </w:r>
            <w:r>
              <w:rPr>
                <w:rFonts w:cs="Arial"/>
              </w:rPr>
              <w:t xml:space="preserve"> 2 Отчета,</w:t>
            </w:r>
          </w:p>
          <w:p w14:paraId="1EB79971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для юридического лица - резидента - в соответствии с записью </w:t>
            </w:r>
            <w:r>
              <w:rPr>
                <w:rFonts w:cs="Arial"/>
                <w:shd w:val="clear" w:color="auto" w:fill="C0C0C0"/>
              </w:rPr>
              <w:t>о его регистрации</w:t>
            </w:r>
            <w:r>
              <w:rPr>
                <w:rFonts w:cs="Arial"/>
              </w:rPr>
              <w:t xml:space="preserve"> в едином государственном реестре юридических лиц </w:t>
            </w:r>
            <w:r>
              <w:rPr>
                <w:rFonts w:cs="Arial"/>
                <w:shd w:val="clear" w:color="auto" w:fill="C0C0C0"/>
              </w:rPr>
              <w:t>(ЕГРЮЛ)</w:t>
            </w:r>
            <w:r>
              <w:rPr>
                <w:rFonts w:cs="Arial"/>
              </w:rPr>
              <w:t>;</w:t>
            </w:r>
          </w:p>
          <w:p w14:paraId="04863D00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 w:rsidRPr="00F75744">
              <w:t>для юридического лица - нерезидента - в соответствии с наименованием, приведенным в учредительных документах;</w:t>
            </w:r>
          </w:p>
          <w:p w14:paraId="2CDEDE47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индивидуального предпринимателя - в соответствии с записью в едином государственном реестре индивидуальных предпринимателей </w:t>
            </w:r>
            <w:r>
              <w:rPr>
                <w:rFonts w:cs="Arial"/>
                <w:shd w:val="clear" w:color="auto" w:fill="C0C0C0"/>
              </w:rPr>
              <w:t>(ЕГРИП)</w:t>
            </w:r>
            <w:r>
              <w:rPr>
                <w:rFonts w:cs="Arial"/>
              </w:rPr>
              <w:t xml:space="preserve"> о его регистрации;</w:t>
            </w:r>
          </w:p>
          <w:p w14:paraId="7D0202E3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для физического лица - фамилия, имя, отчество (</w:t>
            </w:r>
            <w:r>
              <w:rPr>
                <w:rFonts w:cs="Arial"/>
                <w:shd w:val="clear" w:color="auto" w:fill="C0C0C0"/>
              </w:rPr>
              <w:t>последнее -</w:t>
            </w:r>
            <w:r>
              <w:rPr>
                <w:rFonts w:cs="Arial"/>
              </w:rPr>
              <w:t xml:space="preserve"> при наличии).</w:t>
            </w:r>
          </w:p>
        </w:tc>
      </w:tr>
      <w:tr w:rsidR="00321640" w14:paraId="1E605999" w14:textId="77777777" w:rsidTr="00B62286">
        <w:tc>
          <w:tcPr>
            <w:tcW w:w="7597" w:type="dxa"/>
          </w:tcPr>
          <w:p w14:paraId="127C5EED" w14:textId="77777777" w:rsidR="00321640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обременение осуществлено по собственному обязательству кредитной организации, в графе 13 Отчета указывается код </w:t>
            </w:r>
            <w:r w:rsidRPr="00F75744">
              <w:rPr>
                <w:rFonts w:cs="Arial"/>
              </w:rPr>
              <w:t>1.</w:t>
            </w:r>
          </w:p>
        </w:tc>
        <w:tc>
          <w:tcPr>
            <w:tcW w:w="7597" w:type="dxa"/>
          </w:tcPr>
          <w:p w14:paraId="48527507" w14:textId="77777777" w:rsidR="00321640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обременение осуществлено по собственному обязательству кредитной организации, в графе 13 </w:t>
            </w:r>
            <w:r>
              <w:rPr>
                <w:rFonts w:cs="Arial"/>
                <w:shd w:val="clear" w:color="auto" w:fill="C0C0C0"/>
              </w:rPr>
              <w:t>раздела I</w:t>
            </w:r>
            <w:r>
              <w:rPr>
                <w:rFonts w:cs="Arial"/>
              </w:rPr>
              <w:t xml:space="preserve"> Отчета указывается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F75744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 w:rsidRPr="00F75744">
              <w:rPr>
                <w:rFonts w:cs="Arial"/>
              </w:rPr>
              <w:t>.</w:t>
            </w:r>
          </w:p>
        </w:tc>
      </w:tr>
      <w:tr w:rsidR="00F75744" w14:paraId="77B84D1A" w14:textId="77777777" w:rsidTr="00B62286">
        <w:tc>
          <w:tcPr>
            <w:tcW w:w="7597" w:type="dxa"/>
          </w:tcPr>
          <w:p w14:paraId="715A0411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требование не обременено, в графе 13 Отчета указывается код </w:t>
            </w:r>
            <w:r w:rsidRPr="00F75744">
              <w:rPr>
                <w:rFonts w:cs="Arial"/>
              </w:rPr>
              <w:t>0.</w:t>
            </w:r>
          </w:p>
          <w:p w14:paraId="255AF6F0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графе 14 Отчета указывается идентификатор контрагента, в пользу которого осуществлено обременение:</w:t>
            </w:r>
          </w:p>
          <w:p w14:paraId="2DC02B48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кредитной организации - </w:t>
            </w:r>
            <w:r>
              <w:rPr>
                <w:rFonts w:cs="Arial"/>
                <w:strike/>
                <w:color w:val="FF0000"/>
              </w:rPr>
              <w:t>аналогично заполнению графы</w:t>
            </w:r>
            <w:r>
              <w:rPr>
                <w:rFonts w:cs="Arial"/>
              </w:rPr>
              <w:t xml:space="preserve"> 3 Отчета;</w:t>
            </w:r>
          </w:p>
          <w:p w14:paraId="404937AE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для юридического лица - резидента </w:t>
            </w:r>
            <w:r w:rsidRPr="00F75744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основной государственный регистрационный номер (ОГРН);</w:t>
            </w:r>
          </w:p>
          <w:p w14:paraId="53E9F5D6" w14:textId="77777777" w:rsidR="00F75744" w:rsidRDefault="00F75744" w:rsidP="00F7574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для юридического лица - нерезидента - условное обозначение "НР";</w:t>
            </w:r>
          </w:p>
          <w:p w14:paraId="5188F499" w14:textId="77777777" w:rsidR="00F75744" w:rsidRDefault="00F75744" w:rsidP="00F7574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для индивидуального предпринимателя - основной государственный регистрационный номер индивидуального предпринимателя (ОГРНИП);</w:t>
            </w:r>
          </w:p>
          <w:p w14:paraId="0E1C73F7" w14:textId="77777777" w:rsidR="00F75744" w:rsidRDefault="00F75744" w:rsidP="00F7574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для физического лица - идентификационный номер налогоплательщика (ИНН).</w:t>
            </w:r>
          </w:p>
          <w:p w14:paraId="74999129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графах 15 - 17 Отчета приводятся характеристики обременения требований в соответствии с договором. В графе 15 указывается вид обязательства контрагента либо собственного обязательства кредитной организации, по которому осуществлено обременение, с использованием следующих кодов: 1 - ссуда; 2 - депозит; 3 - долговое обязательство; 4 - иное обязательство (указать какое). В графе 16 указывается балансовая стоимость обязательства в целых тысячах рублей</w:t>
            </w:r>
            <w:r>
              <w:rPr>
                <w:rFonts w:cs="Arial"/>
                <w:strike/>
                <w:color w:val="FF0000"/>
              </w:rPr>
              <w:t>. В</w:t>
            </w:r>
            <w:r>
              <w:rPr>
                <w:rFonts w:cs="Arial"/>
              </w:rPr>
              <w:t xml:space="preserve"> графе 17 - срок погашения обязательства.</w:t>
            </w:r>
          </w:p>
        </w:tc>
        <w:tc>
          <w:tcPr>
            <w:tcW w:w="7597" w:type="dxa"/>
          </w:tcPr>
          <w:p w14:paraId="4262C835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 случае если требование не обременено, в графе 13 </w:t>
            </w:r>
            <w:r>
              <w:rPr>
                <w:rFonts w:cs="Arial"/>
                <w:shd w:val="clear" w:color="auto" w:fill="C0C0C0"/>
              </w:rPr>
              <w:t>раздела I</w:t>
            </w:r>
            <w:r>
              <w:rPr>
                <w:rFonts w:cs="Arial"/>
              </w:rPr>
              <w:t xml:space="preserve"> Отчета указывается код </w:t>
            </w:r>
            <w:r>
              <w:rPr>
                <w:rFonts w:cs="Arial"/>
                <w:shd w:val="clear" w:color="auto" w:fill="C0C0C0"/>
              </w:rPr>
              <w:t>"</w:t>
            </w:r>
            <w:r w:rsidRPr="00F75744">
              <w:rPr>
                <w:rFonts w:cs="Arial"/>
              </w:rPr>
              <w:t>0</w:t>
            </w:r>
            <w:r>
              <w:rPr>
                <w:rFonts w:cs="Arial"/>
                <w:shd w:val="clear" w:color="auto" w:fill="C0C0C0"/>
              </w:rPr>
              <w:t>"</w:t>
            </w:r>
            <w:r w:rsidRPr="00F75744">
              <w:rPr>
                <w:rFonts w:cs="Arial"/>
              </w:rPr>
              <w:t>.</w:t>
            </w:r>
          </w:p>
          <w:p w14:paraId="62A76BE6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14 </w:t>
            </w:r>
            <w:r>
              <w:rPr>
                <w:rFonts w:cs="Arial"/>
                <w:shd w:val="clear" w:color="auto" w:fill="C0C0C0"/>
              </w:rPr>
              <w:t>раздела I</w:t>
            </w:r>
            <w:r>
              <w:rPr>
                <w:rFonts w:cs="Arial"/>
              </w:rPr>
              <w:t xml:space="preserve"> Отчета указывается идентификатор контрагента, в пользу которого осуществлено обременение:</w:t>
            </w:r>
          </w:p>
          <w:p w14:paraId="4BE33DCE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кредитной организации - </w:t>
            </w:r>
            <w:r>
              <w:rPr>
                <w:rFonts w:cs="Arial"/>
                <w:shd w:val="clear" w:color="auto" w:fill="C0C0C0"/>
              </w:rPr>
              <w:t>в соответствии с графой</w:t>
            </w:r>
            <w:r>
              <w:rPr>
                <w:rFonts w:cs="Arial"/>
              </w:rPr>
              <w:t xml:space="preserve"> 3 Отчета;</w:t>
            </w:r>
          </w:p>
          <w:p w14:paraId="67C6ED36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для юридического лица - резидента</w:t>
            </w:r>
            <w:r>
              <w:rPr>
                <w:rFonts w:cs="Arial"/>
                <w:shd w:val="clear" w:color="auto" w:fill="C0C0C0"/>
              </w:rPr>
              <w:t>, не являющегося кредитной организацией,</w:t>
            </w:r>
            <w:r w:rsidRPr="00F75744">
              <w:rPr>
                <w:rFonts w:cs="Arial"/>
              </w:rPr>
              <w:t xml:space="preserve"> -</w:t>
            </w:r>
            <w:r>
              <w:rPr>
                <w:rFonts w:cs="Arial"/>
              </w:rPr>
              <w:t xml:space="preserve"> основной государственный регистрационный номер (ОГРН);</w:t>
            </w:r>
          </w:p>
          <w:p w14:paraId="5587279A" w14:textId="77777777" w:rsidR="00F75744" w:rsidRDefault="00F75744" w:rsidP="00F7574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для юридического лица - нерезидента - условное обозначение "НР";</w:t>
            </w:r>
          </w:p>
          <w:p w14:paraId="3D0729DE" w14:textId="77777777" w:rsidR="00F75744" w:rsidRDefault="00F75744" w:rsidP="00F7574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для индивидуального предпринимателя - основной государственный регистрационный номер индивидуального предпринимателя (ОГРНИП);</w:t>
            </w:r>
          </w:p>
          <w:p w14:paraId="56DE0B34" w14:textId="77777777" w:rsidR="00F75744" w:rsidRDefault="00F75744" w:rsidP="00F7574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для физического лица - идентификационный номер налогоплательщика (ИНН).</w:t>
            </w:r>
          </w:p>
          <w:p w14:paraId="1F60B6C4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графах 15 - 17 </w:t>
            </w:r>
            <w:r>
              <w:rPr>
                <w:rFonts w:cs="Arial"/>
                <w:shd w:val="clear" w:color="auto" w:fill="C0C0C0"/>
              </w:rPr>
              <w:t>раздела I</w:t>
            </w:r>
            <w:r>
              <w:rPr>
                <w:rFonts w:cs="Arial"/>
              </w:rPr>
              <w:t xml:space="preserve"> Отчета приводятся характеристики обременения требований в соответствии с договором.</w:t>
            </w:r>
          </w:p>
          <w:p w14:paraId="5C502DC1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15 </w:t>
            </w:r>
            <w:r>
              <w:rPr>
                <w:rFonts w:cs="Arial"/>
                <w:shd w:val="clear" w:color="auto" w:fill="C0C0C0"/>
              </w:rPr>
              <w:t>раздела I Отчета</w:t>
            </w:r>
            <w:r>
              <w:rPr>
                <w:rFonts w:cs="Arial"/>
              </w:rPr>
              <w:t xml:space="preserve"> указывается вид обязательства контрагента либо собственного обязательства кредитной организации, по которому осуществлено обременение, с использованием следующих кодов:</w:t>
            </w:r>
          </w:p>
          <w:p w14:paraId="0AF839EE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1 - ссуда;</w:t>
            </w:r>
          </w:p>
          <w:p w14:paraId="6FD319C1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2 - депозит;</w:t>
            </w:r>
          </w:p>
          <w:p w14:paraId="108FE718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3 - долговое обязательство;</w:t>
            </w:r>
          </w:p>
          <w:p w14:paraId="7BA13F6F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4 - иное обязательство (указать какое).</w:t>
            </w:r>
          </w:p>
          <w:p w14:paraId="740B7C9B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16 </w:t>
            </w:r>
            <w:r>
              <w:rPr>
                <w:rFonts w:cs="Arial"/>
                <w:shd w:val="clear" w:color="auto" w:fill="C0C0C0"/>
              </w:rPr>
              <w:t>раздела I Отчета</w:t>
            </w:r>
            <w:r>
              <w:rPr>
                <w:rFonts w:cs="Arial"/>
              </w:rPr>
              <w:t xml:space="preserve"> указывается балансовая стоимость обязательства в целых тысячах рублей </w:t>
            </w:r>
            <w:r>
              <w:rPr>
                <w:rFonts w:cs="Arial"/>
                <w:shd w:val="clear" w:color="auto" w:fill="C0C0C0"/>
              </w:rPr>
              <w:t>(с округлением по правилам математического округления), в</w:t>
            </w:r>
            <w:r>
              <w:rPr>
                <w:rFonts w:cs="Arial"/>
              </w:rPr>
              <w:t xml:space="preserve"> графе 17 </w:t>
            </w:r>
            <w:r>
              <w:rPr>
                <w:rFonts w:cs="Arial"/>
                <w:shd w:val="clear" w:color="auto" w:fill="C0C0C0"/>
              </w:rPr>
              <w:t>раздела I Отчета</w:t>
            </w:r>
            <w:r>
              <w:rPr>
                <w:rFonts w:cs="Arial"/>
              </w:rPr>
              <w:t xml:space="preserve"> - срок погашения обязательства.</w:t>
            </w:r>
          </w:p>
        </w:tc>
      </w:tr>
      <w:tr w:rsidR="00F75744" w14:paraId="4ACB9D29" w14:textId="77777777" w:rsidTr="00B62286">
        <w:tc>
          <w:tcPr>
            <w:tcW w:w="7597" w:type="dxa"/>
          </w:tcPr>
          <w:p w14:paraId="7472D5F4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10.</w:t>
            </w:r>
            <w:r>
              <w:rPr>
                <w:rFonts w:cs="Arial"/>
              </w:rPr>
              <w:t xml:space="preserve"> В графах 11 и 17 указываются календарные даты исполнения обязательств в формате "</w:t>
            </w:r>
            <w:proofErr w:type="spellStart"/>
            <w:r>
              <w:rPr>
                <w:rFonts w:cs="Arial"/>
              </w:rPr>
              <w:t>дд.мм.гггг</w:t>
            </w:r>
            <w:proofErr w:type="spellEnd"/>
            <w:r>
              <w:rPr>
                <w:rFonts w:cs="Arial"/>
              </w:rPr>
              <w:t>", где "</w:t>
            </w:r>
            <w:proofErr w:type="spellStart"/>
            <w:r>
              <w:rPr>
                <w:rFonts w:cs="Arial"/>
              </w:rPr>
              <w:t>дд</w:t>
            </w:r>
            <w:proofErr w:type="spellEnd"/>
            <w:r>
              <w:rPr>
                <w:rFonts w:cs="Arial"/>
              </w:rPr>
              <w:t>" - день, "мм" - месяц, "</w:t>
            </w:r>
            <w:proofErr w:type="spellStart"/>
            <w:r>
              <w:rPr>
                <w:rFonts w:cs="Arial"/>
              </w:rPr>
              <w:t>гггг</w:t>
            </w:r>
            <w:proofErr w:type="spellEnd"/>
            <w:r>
              <w:rPr>
                <w:rFonts w:cs="Arial"/>
              </w:rPr>
              <w:t>" - год.</w:t>
            </w:r>
          </w:p>
          <w:p w14:paraId="7486E70D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Предоставленные (размещенные) кредитной организацией кредиты (депозиты) 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овернайт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 xml:space="preserve"> отражаются в Отчете как кредиты (депозиты), предоставленные (размещенные) сроком на один рабочий день. В случае если срок исполнения обязательств приходится на нерабочий день, днем их погашения будет считаться следующий за ним рабочий день.</w:t>
            </w:r>
          </w:p>
          <w:p w14:paraId="765ACFD6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11.</w:t>
            </w:r>
            <w:r>
              <w:rPr>
                <w:rFonts w:cs="Arial"/>
              </w:rPr>
              <w:t xml:space="preserve"> В графе 12 процентная ставка по кредиту указывается исходя из договора (соглашения), дополнительного договора (соглашения), </w:t>
            </w:r>
            <w:r>
              <w:rPr>
                <w:rFonts w:cs="Arial"/>
                <w:strike/>
                <w:color w:val="FF0000"/>
              </w:rPr>
              <w:t>для кредитов</w:t>
            </w:r>
            <w:r w:rsidRPr="00F75744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предоставляемых</w:t>
            </w:r>
            <w:r>
              <w:rPr>
                <w:rFonts w:cs="Arial"/>
              </w:rPr>
              <w:t xml:space="preserve"> траншами, - исходя из условий последнего транша. По кредитам (депозитам) 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овернайт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 xml:space="preserve"> указывается средневзвешенная за отчетный период процентная ставка, рассчитываемая по формуле:</w:t>
            </w:r>
          </w:p>
          <w:p w14:paraId="14E43729" w14:textId="77777777" w:rsidR="00F75744" w:rsidRPr="00F75744" w:rsidRDefault="00F75744" w:rsidP="00F75744">
            <w:pPr>
              <w:spacing w:after="1" w:line="200" w:lineRule="atLeast"/>
              <w:jc w:val="both"/>
              <w:rPr>
                <w:szCs w:val="20"/>
              </w:rPr>
            </w:pPr>
          </w:p>
          <w:p w14:paraId="1224E176" w14:textId="77777777" w:rsidR="00F75744" w:rsidRPr="00F75744" w:rsidRDefault="00F75744" w:rsidP="00F75744">
            <w:pPr>
              <w:spacing w:after="1" w:line="200" w:lineRule="atLeast"/>
              <w:jc w:val="center"/>
              <w:rPr>
                <w:szCs w:val="20"/>
              </w:rPr>
            </w:pPr>
            <w:r w:rsidRPr="00F75744">
              <w:rPr>
                <w:rFonts w:cs="Arial"/>
                <w:szCs w:val="20"/>
                <w:lang w:val="en-US"/>
              </w:rPr>
              <w:t xml:space="preserve">Pav = (V1 x P1 + V2 x P2 + ... </w:t>
            </w:r>
            <w:proofErr w:type="spellStart"/>
            <w:r w:rsidRPr="00F75744">
              <w:rPr>
                <w:rFonts w:cs="Arial"/>
                <w:szCs w:val="20"/>
                <w:lang w:val="en-US"/>
              </w:rPr>
              <w:t>Vn</w:t>
            </w:r>
            <w:proofErr w:type="spellEnd"/>
            <w:r w:rsidRPr="00F75744">
              <w:rPr>
                <w:rFonts w:cs="Arial"/>
                <w:szCs w:val="20"/>
                <w:lang w:val="en-US"/>
              </w:rPr>
              <w:t xml:space="preserve"> x </w:t>
            </w:r>
            <w:proofErr w:type="spellStart"/>
            <w:r w:rsidRPr="00F75744">
              <w:rPr>
                <w:rFonts w:cs="Arial"/>
                <w:szCs w:val="20"/>
                <w:lang w:val="en-US"/>
              </w:rPr>
              <w:t>Pn</w:t>
            </w:r>
            <w:proofErr w:type="spellEnd"/>
            <w:r w:rsidRPr="00F75744">
              <w:rPr>
                <w:rFonts w:cs="Arial"/>
                <w:szCs w:val="20"/>
                <w:lang w:val="en-US"/>
              </w:rPr>
              <w:t xml:space="preserve">) : (V1 + V2 + ... </w:t>
            </w:r>
            <w:proofErr w:type="spellStart"/>
            <w:r w:rsidRPr="00F75744">
              <w:rPr>
                <w:rFonts w:cs="Arial"/>
                <w:szCs w:val="20"/>
              </w:rPr>
              <w:t>Vn</w:t>
            </w:r>
            <w:proofErr w:type="spellEnd"/>
            <w:r w:rsidRPr="00F75744">
              <w:rPr>
                <w:rFonts w:cs="Arial"/>
                <w:szCs w:val="20"/>
              </w:rPr>
              <w:t>),</w:t>
            </w:r>
          </w:p>
          <w:p w14:paraId="2BEA1CDF" w14:textId="77777777" w:rsidR="00F75744" w:rsidRDefault="00F75744" w:rsidP="00F75744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4F6268E8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12.</w:t>
            </w:r>
            <w:r>
              <w:rPr>
                <w:rFonts w:cs="Arial"/>
              </w:rPr>
              <w:t xml:space="preserve"> В графах 11 и 17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указываются календарные даты исполнения обязательств в формате "</w:t>
            </w:r>
            <w:proofErr w:type="spellStart"/>
            <w:r>
              <w:rPr>
                <w:rFonts w:cs="Arial"/>
              </w:rPr>
              <w:t>дд.мм.гггг</w:t>
            </w:r>
            <w:proofErr w:type="spellEnd"/>
            <w:r>
              <w:rPr>
                <w:rFonts w:cs="Arial"/>
              </w:rPr>
              <w:t>", где "</w:t>
            </w:r>
            <w:proofErr w:type="spellStart"/>
            <w:r>
              <w:rPr>
                <w:rFonts w:cs="Arial"/>
              </w:rPr>
              <w:t>дд</w:t>
            </w:r>
            <w:proofErr w:type="spellEnd"/>
            <w:r>
              <w:rPr>
                <w:rFonts w:cs="Arial"/>
              </w:rPr>
              <w:t>" - день, "мм" - месяц, "</w:t>
            </w:r>
            <w:proofErr w:type="spellStart"/>
            <w:r>
              <w:rPr>
                <w:rFonts w:cs="Arial"/>
              </w:rPr>
              <w:t>гггг</w:t>
            </w:r>
            <w:proofErr w:type="spellEnd"/>
            <w:r>
              <w:rPr>
                <w:rFonts w:cs="Arial"/>
              </w:rPr>
              <w:t>" - год.</w:t>
            </w:r>
          </w:p>
          <w:p w14:paraId="0D5F7A94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Предоставленные (размещенные) кредитной организацией кредиты (депозиты) овернайт отражаются в Отчете как кредиты (депозиты), предоставленные (размещенные) сроком на один рабочий день. В случае если срок исполнения обязательств приходится на нерабочий день, днем их погашения будет считаться следующий за ним рабочий день.</w:t>
            </w:r>
          </w:p>
          <w:p w14:paraId="22EE41A1" w14:textId="77777777" w:rsidR="00F75744" w:rsidRDefault="00F75744" w:rsidP="00F7574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13.</w:t>
            </w:r>
            <w:r>
              <w:rPr>
                <w:rFonts w:cs="Arial"/>
              </w:rPr>
              <w:t xml:space="preserve"> В графе 12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процентная ставка по кредиту указывается исходя из договора (соглашения), дополнительного договора (соглашения), </w:t>
            </w:r>
            <w:r>
              <w:rPr>
                <w:rFonts w:cs="Arial"/>
                <w:shd w:val="clear" w:color="auto" w:fill="C0C0C0"/>
              </w:rPr>
              <w:t>по кредитам</w:t>
            </w:r>
            <w:r w:rsidRPr="00F75744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предоставляемым</w:t>
            </w:r>
            <w:r>
              <w:rPr>
                <w:rFonts w:cs="Arial"/>
              </w:rPr>
              <w:t xml:space="preserve"> траншами, - исходя из условий последнего транша. По кредитам (депозитам) овернайт указывается средневзвешенная за отчетный период процентная ставка, рассчитываемая по формуле:</w:t>
            </w:r>
          </w:p>
          <w:p w14:paraId="29588A5E" w14:textId="77777777" w:rsidR="00F75744" w:rsidRDefault="00F75744" w:rsidP="00F75744">
            <w:pPr>
              <w:spacing w:after="1" w:line="200" w:lineRule="atLeast"/>
              <w:ind w:firstLine="539"/>
              <w:jc w:val="both"/>
            </w:pPr>
          </w:p>
          <w:p w14:paraId="44C0F990" w14:textId="77777777" w:rsidR="00F75744" w:rsidRDefault="00F75744" w:rsidP="00F75744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noProof/>
                <w:position w:val="-10"/>
                <w:szCs w:val="20"/>
              </w:rPr>
              <w:drawing>
                <wp:inline distT="0" distB="0" distL="0" distR="0" wp14:anchorId="203E59FE" wp14:editId="130F26D7">
                  <wp:extent cx="4264660" cy="259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6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32D2BE" w14:textId="77777777" w:rsidR="00F75744" w:rsidRDefault="00F75744" w:rsidP="00F75744">
            <w:pPr>
              <w:spacing w:after="1" w:line="200" w:lineRule="atLeast"/>
              <w:ind w:firstLine="539"/>
              <w:jc w:val="both"/>
            </w:pPr>
          </w:p>
        </w:tc>
      </w:tr>
      <w:tr w:rsidR="00F75744" w14:paraId="02056C67" w14:textId="77777777" w:rsidTr="00B62286">
        <w:tc>
          <w:tcPr>
            <w:tcW w:w="7597" w:type="dxa"/>
          </w:tcPr>
          <w:p w14:paraId="00591B72" w14:textId="77777777" w:rsidR="00F75744" w:rsidRDefault="00F75744" w:rsidP="00F75744">
            <w:pPr>
              <w:spacing w:after="1" w:line="200" w:lineRule="atLeast"/>
              <w:ind w:firstLine="539"/>
              <w:jc w:val="both"/>
            </w:pPr>
          </w:p>
          <w:p w14:paraId="757E86F4" w14:textId="77777777" w:rsidR="00F75744" w:rsidRDefault="00F75744" w:rsidP="00F75744">
            <w:pPr>
              <w:spacing w:after="1" w:line="200" w:lineRule="atLeast"/>
              <w:ind w:firstLine="539"/>
              <w:jc w:val="both"/>
            </w:pPr>
            <w:r w:rsidRPr="00F75744">
              <w:t>где:</w:t>
            </w:r>
          </w:p>
        </w:tc>
        <w:tc>
          <w:tcPr>
            <w:tcW w:w="7597" w:type="dxa"/>
          </w:tcPr>
          <w:p w14:paraId="120C34BB" w14:textId="77777777" w:rsidR="00F75744" w:rsidRDefault="00F75744" w:rsidP="00F75744">
            <w:pPr>
              <w:spacing w:after="1" w:line="200" w:lineRule="atLeast"/>
              <w:ind w:firstLine="539"/>
              <w:jc w:val="both"/>
            </w:pPr>
          </w:p>
          <w:p w14:paraId="794FB5FC" w14:textId="77777777" w:rsidR="00F75744" w:rsidRDefault="00F75744" w:rsidP="00F75744">
            <w:pPr>
              <w:spacing w:after="1" w:line="200" w:lineRule="atLeast"/>
              <w:ind w:firstLine="539"/>
              <w:jc w:val="both"/>
            </w:pPr>
            <w:r w:rsidRPr="00F75744">
              <w:t>где:</w:t>
            </w:r>
          </w:p>
        </w:tc>
      </w:tr>
      <w:tr w:rsidR="00321640" w14:paraId="46E9EC3C" w14:textId="77777777" w:rsidTr="00B62286">
        <w:tc>
          <w:tcPr>
            <w:tcW w:w="7597" w:type="dxa"/>
          </w:tcPr>
          <w:p w14:paraId="251C559B" w14:textId="77777777" w:rsidR="00321640" w:rsidRDefault="00321640" w:rsidP="009051FC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4B0CD8E7" w14:textId="77777777" w:rsidR="00321640" w:rsidRDefault="009051FC" w:rsidP="00B62286">
            <w:pPr>
              <w:spacing w:before="200" w:after="1" w:line="200" w:lineRule="atLeast"/>
              <w:ind w:firstLine="539"/>
              <w:jc w:val="both"/>
            </w:pPr>
            <w:proofErr w:type="spellStart"/>
            <w:r>
              <w:rPr>
                <w:rFonts w:cs="Arial"/>
                <w:shd w:val="clear" w:color="auto" w:fill="C0C0C0"/>
              </w:rPr>
              <w:t>Pav</w:t>
            </w:r>
            <w:proofErr w:type="spellEnd"/>
            <w:r>
              <w:rPr>
                <w:rFonts w:cs="Arial"/>
                <w:shd w:val="clear" w:color="auto" w:fill="C0C0C0"/>
              </w:rPr>
              <w:t xml:space="preserve"> - средневзвешенная за отчетный период процентная ставка;</w:t>
            </w:r>
          </w:p>
        </w:tc>
      </w:tr>
      <w:tr w:rsidR="009051FC" w14:paraId="737B5C42" w14:textId="77777777" w:rsidTr="00B62286">
        <w:tc>
          <w:tcPr>
            <w:tcW w:w="7597" w:type="dxa"/>
          </w:tcPr>
          <w:p w14:paraId="17189D3B" w14:textId="77777777" w:rsidR="009051FC" w:rsidRDefault="009051FC" w:rsidP="009051FC">
            <w:pPr>
              <w:spacing w:before="200" w:after="1" w:line="200" w:lineRule="atLeast"/>
              <w:ind w:firstLine="539"/>
              <w:jc w:val="both"/>
            </w:pPr>
            <w:r w:rsidRPr="009051FC">
              <w:rPr>
                <w:rFonts w:cs="Arial"/>
              </w:rPr>
              <w:t>V1</w:t>
            </w:r>
            <w:r>
              <w:rPr>
                <w:rFonts w:cs="Arial"/>
              </w:rPr>
              <w:t xml:space="preserve">, V2, ... </w:t>
            </w:r>
            <w:proofErr w:type="spellStart"/>
            <w:r>
              <w:rPr>
                <w:rFonts w:cs="Arial"/>
              </w:rPr>
              <w:t>Vn</w:t>
            </w:r>
            <w:proofErr w:type="spellEnd"/>
            <w:r>
              <w:rPr>
                <w:rFonts w:cs="Arial"/>
              </w:rPr>
              <w:t xml:space="preserve"> - объем кредита (депозита, вклада) по кредитному (депозитному) договору (дополнительному соглашению) по n-й сделке;</w:t>
            </w:r>
          </w:p>
          <w:p w14:paraId="26549556" w14:textId="77777777" w:rsidR="009051FC" w:rsidRDefault="009051FC" w:rsidP="009051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051FC">
              <w:rPr>
                <w:rFonts w:cs="Arial"/>
              </w:rPr>
              <w:t>P1</w:t>
            </w:r>
            <w:r>
              <w:rPr>
                <w:rFonts w:cs="Arial"/>
              </w:rPr>
              <w:t xml:space="preserve">, P2, ... </w:t>
            </w:r>
            <w:proofErr w:type="spellStart"/>
            <w:r>
              <w:rPr>
                <w:rFonts w:cs="Arial"/>
              </w:rPr>
              <w:t>Pn</w:t>
            </w:r>
            <w:proofErr w:type="spellEnd"/>
            <w:r>
              <w:rPr>
                <w:rFonts w:cs="Arial"/>
              </w:rPr>
              <w:t xml:space="preserve"> - номинальная процентная ставка по n-й сделке, установленная в кредитном (депозитном) договоре.</w:t>
            </w:r>
          </w:p>
          <w:p w14:paraId="15F1C0DD" w14:textId="77777777" w:rsidR="009051FC" w:rsidRDefault="009051FC" w:rsidP="009051FC">
            <w:pPr>
              <w:spacing w:before="200" w:after="1" w:line="200" w:lineRule="atLeast"/>
              <w:ind w:firstLine="539"/>
              <w:jc w:val="both"/>
            </w:pPr>
            <w:r w:rsidRPr="009051FC">
              <w:t xml:space="preserve">По сделкам </w:t>
            </w:r>
            <w:proofErr w:type="spellStart"/>
            <w:r w:rsidRPr="009051FC">
              <w:t>репо</w:t>
            </w:r>
            <w:proofErr w:type="spellEnd"/>
            <w:r w:rsidRPr="009051FC">
              <w:t xml:space="preserve"> в графе 12 Отчета приводится ставка </w:t>
            </w:r>
            <w:proofErr w:type="spellStart"/>
            <w:r w:rsidRPr="009051FC">
              <w:t>репо</w:t>
            </w:r>
            <w:proofErr w:type="spellEnd"/>
            <w:r w:rsidRPr="009051FC">
              <w:t>. По гарантийным депозитам (вкладам) графа 12 Отчета не заполняется.</w:t>
            </w:r>
          </w:p>
          <w:p w14:paraId="76808FBC" w14:textId="77777777" w:rsidR="009051FC" w:rsidRDefault="009051FC" w:rsidP="009051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11.1.</w:t>
            </w:r>
            <w:r>
              <w:rPr>
                <w:rFonts w:cs="Arial"/>
              </w:rPr>
              <w:t xml:space="preserve"> Раздел III Отчета составляется кредитными организациями, за исключением кредитных организаций - центральных контрагентов. В графах 2 - 7, 10 раздела III Отчета отражаются сведения в части обязательств, возникающих в рамках совершения операций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 xml:space="preserve"> и депозитных сделок, заключенных на бирже между участниками клиринга с участием кредитной организации - центрального контрагента.</w:t>
            </w:r>
          </w:p>
        </w:tc>
        <w:tc>
          <w:tcPr>
            <w:tcW w:w="7597" w:type="dxa"/>
          </w:tcPr>
          <w:p w14:paraId="3D171B01" w14:textId="77777777" w:rsidR="009051FC" w:rsidRDefault="009051FC" w:rsidP="009051FC">
            <w:pPr>
              <w:spacing w:before="200" w:after="1" w:line="200" w:lineRule="atLeast"/>
              <w:ind w:firstLine="539"/>
              <w:jc w:val="both"/>
            </w:pPr>
            <w:r w:rsidRPr="009051FC">
              <w:rPr>
                <w:rFonts w:cs="Arial"/>
              </w:rPr>
              <w:t>V1</w:t>
            </w:r>
            <w:r>
              <w:rPr>
                <w:rFonts w:cs="Arial"/>
              </w:rPr>
              <w:t xml:space="preserve">, V2, ... </w:t>
            </w:r>
            <w:proofErr w:type="spellStart"/>
            <w:r>
              <w:rPr>
                <w:rFonts w:cs="Arial"/>
              </w:rPr>
              <w:t>Vn</w:t>
            </w:r>
            <w:proofErr w:type="spellEnd"/>
            <w:r>
              <w:rPr>
                <w:rFonts w:cs="Arial"/>
              </w:rPr>
              <w:t xml:space="preserve"> - объем кредита (депозита, вклада) по кредитному (депозитному) договору (дополнительному соглашению) по n-й сделке;</w:t>
            </w:r>
          </w:p>
          <w:p w14:paraId="3A73CB02" w14:textId="77777777" w:rsidR="009051FC" w:rsidRDefault="009051FC" w:rsidP="009051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051FC">
              <w:rPr>
                <w:rFonts w:cs="Arial"/>
              </w:rPr>
              <w:t>P1</w:t>
            </w:r>
            <w:r>
              <w:rPr>
                <w:rFonts w:cs="Arial"/>
              </w:rPr>
              <w:t xml:space="preserve">, P2, ... </w:t>
            </w:r>
            <w:proofErr w:type="spellStart"/>
            <w:r>
              <w:rPr>
                <w:rFonts w:cs="Arial"/>
              </w:rPr>
              <w:t>Pn</w:t>
            </w:r>
            <w:proofErr w:type="spellEnd"/>
            <w:r>
              <w:rPr>
                <w:rFonts w:cs="Arial"/>
              </w:rPr>
              <w:t xml:space="preserve"> - номинальная процентная ставка по n-й сделке, установленная в кредитном (депозитном) договоре.</w:t>
            </w:r>
          </w:p>
          <w:p w14:paraId="073FD6CF" w14:textId="77777777" w:rsidR="009051FC" w:rsidRDefault="009051FC" w:rsidP="009051FC">
            <w:pPr>
              <w:spacing w:before="200" w:after="1" w:line="200" w:lineRule="atLeast"/>
              <w:ind w:firstLine="539"/>
              <w:jc w:val="both"/>
            </w:pPr>
            <w:r w:rsidRPr="009051FC">
              <w:t xml:space="preserve">По сделкам </w:t>
            </w:r>
            <w:proofErr w:type="spellStart"/>
            <w:r w:rsidRPr="009051FC">
              <w:t>репо</w:t>
            </w:r>
            <w:proofErr w:type="spellEnd"/>
            <w:r w:rsidRPr="009051FC">
              <w:t xml:space="preserve"> в графе 12 Отчета приводится ставка </w:t>
            </w:r>
            <w:proofErr w:type="spellStart"/>
            <w:r w:rsidRPr="009051FC">
              <w:t>репо</w:t>
            </w:r>
            <w:proofErr w:type="spellEnd"/>
            <w:r w:rsidRPr="009051FC">
              <w:t>. По гарантийным депозитам (вкладам) графа 12 Отчета не заполняется.</w:t>
            </w:r>
          </w:p>
          <w:p w14:paraId="372076D3" w14:textId="77777777" w:rsidR="009051FC" w:rsidRDefault="009051FC" w:rsidP="009051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14.</w:t>
            </w:r>
            <w:r>
              <w:rPr>
                <w:rFonts w:cs="Arial"/>
              </w:rPr>
              <w:t xml:space="preserve"> Раздел III Отчета составляется кредитными организациями, за исключением кредитных организаций - центральных контрагентов. В графах 2 - 7, 10 раздела III Отчета отражаются сведения в части обязательств, возникающих в рамках совершения операций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 xml:space="preserve"> и депозитных сделок, заключенных на бирже между участниками клиринга с участием кредитной организации - центрального контрагента.</w:t>
            </w:r>
          </w:p>
        </w:tc>
      </w:tr>
      <w:tr w:rsidR="00321640" w14:paraId="426D3820" w14:textId="77777777" w:rsidTr="00B62286">
        <w:tc>
          <w:tcPr>
            <w:tcW w:w="7597" w:type="dxa"/>
          </w:tcPr>
          <w:p w14:paraId="5E8F477C" w14:textId="77777777" w:rsidR="009051FC" w:rsidRDefault="009051FC" w:rsidP="009051F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bookmarkStart w:id="2" w:name="П2"/>
            <w:bookmarkEnd w:id="2"/>
            <w:r>
              <w:rPr>
                <w:rFonts w:cs="Arial"/>
                <w:strike/>
                <w:color w:val="FF0000"/>
              </w:rPr>
              <w:t>12. Отчет представляется в целом</w:t>
            </w:r>
            <w:r w:rsidRPr="009051FC">
              <w:rPr>
                <w:rFonts w:cs="Arial"/>
              </w:rPr>
              <w:t xml:space="preserve"> по кредитной организации (включая небанковские кредитные организации) в Банк России:</w:t>
            </w:r>
          </w:p>
          <w:p w14:paraId="39B65576" w14:textId="77777777" w:rsidR="009051FC" w:rsidRDefault="00835C65" w:rsidP="009051FC">
            <w:pPr>
              <w:spacing w:after="1" w:line="200" w:lineRule="atLeast"/>
              <w:jc w:val="both"/>
            </w:pPr>
            <w:hyperlink w:anchor="П1" w:history="1">
              <w:r w:rsidR="009051FC" w:rsidRPr="000E44AF">
                <w:rPr>
                  <w:rStyle w:val="a3"/>
                  <w:rFonts w:cs="Arial"/>
                </w:rPr>
                <w:t>См. схожий фрагмент в с</w:t>
              </w:r>
              <w:r w:rsidR="009051FC" w:rsidRPr="000E44AF">
                <w:rPr>
                  <w:rStyle w:val="a3"/>
                  <w:rFonts w:cs="Arial"/>
                </w:rPr>
                <w:t>р</w:t>
              </w:r>
              <w:r w:rsidR="009051FC" w:rsidRPr="000E44AF">
                <w:rPr>
                  <w:rStyle w:val="a3"/>
                  <w:rFonts w:cs="Arial"/>
                </w:rPr>
                <w:t>авниваемо</w:t>
              </w:r>
              <w:r w:rsidR="009051FC" w:rsidRPr="000E44AF">
                <w:rPr>
                  <w:rStyle w:val="a3"/>
                  <w:rFonts w:cs="Arial"/>
                </w:rPr>
                <w:t>м</w:t>
              </w:r>
              <w:r w:rsidR="009051FC" w:rsidRPr="000E44AF">
                <w:rPr>
                  <w:rStyle w:val="a3"/>
                  <w:rFonts w:cs="Arial"/>
                </w:rPr>
                <w:t xml:space="preserve"> документе</w:t>
              </w:r>
            </w:hyperlink>
          </w:p>
          <w:p w14:paraId="22F95B8C" w14:textId="77777777" w:rsidR="009051FC" w:rsidRPr="009051FC" w:rsidRDefault="009051FC" w:rsidP="009051FC">
            <w:pPr>
              <w:spacing w:before="200" w:after="1" w:line="200" w:lineRule="atLeast"/>
              <w:ind w:firstLine="539"/>
              <w:jc w:val="both"/>
            </w:pPr>
            <w:r w:rsidRPr="009051FC">
              <w:rPr>
                <w:rFonts w:cs="Arial"/>
              </w:rPr>
              <w:t xml:space="preserve">кредитными организациями (включая небанковские кредитные организации, кроме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</w:t>
            </w:r>
            <w:r>
              <w:rPr>
                <w:rFonts w:cs="Arial"/>
                <w:strike/>
                <w:color w:val="FF0000"/>
              </w:rPr>
              <w:t>-</w:t>
            </w:r>
            <w:r w:rsidRPr="009051FC">
              <w:rPr>
                <w:rFonts w:cs="Arial"/>
              </w:rPr>
              <w:t xml:space="preserve"> по состоянию на </w:t>
            </w:r>
            <w:r>
              <w:rPr>
                <w:rFonts w:cs="Arial"/>
                <w:strike/>
                <w:color w:val="FF0000"/>
              </w:rPr>
              <w:t>1-е</w:t>
            </w:r>
            <w:r w:rsidRPr="009051FC">
              <w:rPr>
                <w:rFonts w:cs="Arial"/>
              </w:rPr>
              <w:t xml:space="preserve"> число месяца, следующего за отчетным, не позднее </w:t>
            </w:r>
            <w:r>
              <w:rPr>
                <w:rFonts w:cs="Arial"/>
                <w:strike/>
                <w:color w:val="FF0000"/>
              </w:rPr>
              <w:t>10-го</w:t>
            </w:r>
            <w:r w:rsidRPr="009051FC">
              <w:rPr>
                <w:rFonts w:cs="Arial"/>
              </w:rPr>
              <w:t xml:space="preserve"> рабочего дня месяца, следующего за отчетным;</w:t>
            </w:r>
          </w:p>
          <w:p w14:paraId="5339CEDE" w14:textId="77777777" w:rsidR="009051FC" w:rsidRDefault="009051FC" w:rsidP="009051FC">
            <w:pPr>
              <w:spacing w:before="200" w:after="1" w:line="200" w:lineRule="atLeast"/>
              <w:ind w:firstLine="539"/>
              <w:jc w:val="both"/>
            </w:pPr>
            <w:r w:rsidRPr="009051FC">
              <w:rPr>
                <w:rFonts w:cs="Arial"/>
              </w:rPr>
              <w:t xml:space="preserve"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рублей, </w:t>
            </w:r>
            <w:r>
              <w:rPr>
                <w:rFonts w:cs="Arial"/>
                <w:strike/>
                <w:color w:val="FF0000"/>
              </w:rPr>
              <w:lastRenderedPageBreak/>
              <w:t>-</w:t>
            </w:r>
            <w:r w:rsidRPr="009051FC">
              <w:rPr>
                <w:rFonts w:cs="Arial"/>
              </w:rPr>
              <w:t xml:space="preserve"> по состоянию на </w:t>
            </w:r>
            <w:r>
              <w:rPr>
                <w:rFonts w:cs="Arial"/>
                <w:strike/>
                <w:color w:val="FF0000"/>
              </w:rPr>
              <w:t>1-е</w:t>
            </w:r>
            <w:r w:rsidRPr="009051FC">
              <w:rPr>
                <w:rFonts w:cs="Arial"/>
              </w:rPr>
              <w:t xml:space="preserve"> число месяца, следующего за отчетным кварталом, не позднее </w:t>
            </w:r>
            <w:r>
              <w:rPr>
                <w:rFonts w:cs="Arial"/>
                <w:strike/>
                <w:color w:val="FF0000"/>
              </w:rPr>
              <w:t>10-го</w:t>
            </w:r>
            <w:r w:rsidRPr="009051FC">
              <w:rPr>
                <w:rFonts w:cs="Arial"/>
              </w:rPr>
              <w:t xml:space="preserve"> рабочего дня месяца, следующего за отчетным кварталом;</w:t>
            </w:r>
          </w:p>
          <w:p w14:paraId="6BC1FFA6" w14:textId="77777777" w:rsidR="009051FC" w:rsidRDefault="009051FC" w:rsidP="009051FC">
            <w:pPr>
              <w:spacing w:before="200" w:after="1" w:line="200" w:lineRule="atLeast"/>
              <w:ind w:firstLine="539"/>
              <w:jc w:val="both"/>
            </w:pPr>
            <w:r w:rsidRPr="009051FC">
              <w:rPr>
                <w:rFonts w:cs="Arial"/>
              </w:rPr>
              <w:t xml:space="preserve"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 </w:t>
            </w:r>
            <w:r>
              <w:rPr>
                <w:rFonts w:cs="Arial"/>
                <w:strike/>
                <w:color w:val="FF0000"/>
              </w:rPr>
              <w:t>-</w:t>
            </w:r>
            <w:r w:rsidRPr="009051FC">
              <w:rPr>
                <w:rFonts w:cs="Arial"/>
              </w:rPr>
              <w:t xml:space="preserve"> по состоянию на 1 июля и 1 января не позднее </w:t>
            </w:r>
            <w:r>
              <w:rPr>
                <w:rFonts w:cs="Arial"/>
                <w:strike/>
                <w:color w:val="FF0000"/>
              </w:rPr>
              <w:t>10-го</w:t>
            </w:r>
            <w:r w:rsidRPr="009051FC">
              <w:rPr>
                <w:rFonts w:cs="Arial"/>
              </w:rPr>
              <w:t xml:space="preserve"> рабочего дня месяца, следующего за отчетным периодом.</w:t>
            </w:r>
          </w:p>
          <w:p w14:paraId="0C797DD1" w14:textId="77777777" w:rsidR="00321640" w:rsidRDefault="009051FC" w:rsidP="009051F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13.</w:t>
            </w:r>
            <w:r w:rsidRPr="009051FC">
              <w:rPr>
                <w:rFonts w:cs="Arial"/>
              </w:rPr>
              <w:t xml:space="preserve"> Кредитные организации представляют Отчет на </w:t>
            </w:r>
            <w:proofErr w:type="spellStart"/>
            <w:r w:rsidRPr="009051FC">
              <w:rPr>
                <w:rFonts w:cs="Arial"/>
              </w:rPr>
              <w:t>внутримесячные</w:t>
            </w:r>
            <w:proofErr w:type="spellEnd"/>
            <w:r w:rsidRPr="009051FC">
              <w:rPr>
                <w:rFonts w:cs="Arial"/>
              </w:rPr>
              <w:t xml:space="preserve"> даты по требованию </w:t>
            </w:r>
            <w:r>
              <w:rPr>
                <w:rFonts w:cs="Arial"/>
                <w:strike/>
                <w:color w:val="FF0000"/>
              </w:rPr>
              <w:t>структурного подразделения</w:t>
            </w:r>
            <w:r w:rsidRPr="009051FC">
              <w:rPr>
                <w:rFonts w:cs="Arial"/>
              </w:rPr>
              <w:t xml:space="preserve"> Банка России</w:t>
            </w:r>
            <w:r>
              <w:rPr>
                <w:rFonts w:cs="Arial"/>
                <w:strike/>
                <w:color w:val="FF0000"/>
              </w:rPr>
              <w:t>, осуществляющего надзор за их деятельностью,</w:t>
            </w:r>
            <w:r w:rsidRPr="009051FC">
              <w:rPr>
                <w:rFonts w:cs="Arial"/>
              </w:rPr>
              <w:t xml:space="preserve"> в установленный в требовании срок.</w:t>
            </w:r>
          </w:p>
        </w:tc>
        <w:tc>
          <w:tcPr>
            <w:tcW w:w="7597" w:type="dxa"/>
          </w:tcPr>
          <w:p w14:paraId="2BDC6DCE" w14:textId="77777777" w:rsidR="00321640" w:rsidRDefault="00321640" w:rsidP="009051FC">
            <w:pPr>
              <w:spacing w:after="1" w:line="200" w:lineRule="atLeast"/>
              <w:jc w:val="both"/>
            </w:pPr>
          </w:p>
        </w:tc>
      </w:tr>
    </w:tbl>
    <w:p w14:paraId="730EF79E" w14:textId="77777777" w:rsidR="00084A8A" w:rsidRDefault="00835C65" w:rsidP="00321640">
      <w:pPr>
        <w:spacing w:after="1" w:line="200" w:lineRule="atLeast"/>
        <w:jc w:val="both"/>
      </w:pPr>
    </w:p>
    <w:sectPr w:rsidR="00084A8A" w:rsidSect="00D13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40"/>
    <w:rsid w:val="00054BA9"/>
    <w:rsid w:val="000E44AF"/>
    <w:rsid w:val="001334C3"/>
    <w:rsid w:val="00252FA0"/>
    <w:rsid w:val="00321640"/>
    <w:rsid w:val="00331246"/>
    <w:rsid w:val="0039141E"/>
    <w:rsid w:val="003E4E69"/>
    <w:rsid w:val="00835C65"/>
    <w:rsid w:val="009051FC"/>
    <w:rsid w:val="00955BDA"/>
    <w:rsid w:val="00995BD1"/>
    <w:rsid w:val="009F7EFA"/>
    <w:rsid w:val="00B62286"/>
    <w:rsid w:val="00DB02EE"/>
    <w:rsid w:val="00F14444"/>
    <w:rsid w:val="00F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7F12"/>
  <w15:chartTrackingRefBased/>
  <w15:docId w15:val="{BB0E0EF8-DA1E-4306-9536-5FE533DD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6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164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E44AF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054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312156F8E4B5127886D4B8D3A57EEB1CA3D208070E773E58DF124F5EFC22E39D23D8A8D70235CE3754991C56A312AEE342E53581048DB02E0S" TargetMode="External"/><Relationship Id="rId5" Type="http://schemas.openxmlformats.org/officeDocument/2006/relationships/hyperlink" Target="consultantplus://offline/ref=D398871ACABFE1B6F8642BEEEAF9751AD4D26AD00DAC1C3E4F23B75BD13985A683C2D8A5A5AE37732A5DDF8B55D044A13C6AC63C55E9DC10Y7EDS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5</cp:revision>
  <dcterms:created xsi:type="dcterms:W3CDTF">2023-12-20T17:57:00Z</dcterms:created>
  <dcterms:modified xsi:type="dcterms:W3CDTF">2024-01-12T05:21:00Z</dcterms:modified>
</cp:coreProperties>
</file>