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2CC48" w14:textId="77777777" w:rsidR="00E70628" w:rsidRPr="00A027C1" w:rsidRDefault="00E70628" w:rsidP="00E70628">
      <w:pPr>
        <w:spacing w:after="0" w:line="240" w:lineRule="auto"/>
        <w:rPr>
          <w:rFonts w:ascii="Tahoma" w:hAnsi="Tahoma" w:cs="Tahoma"/>
          <w:szCs w:val="20"/>
        </w:rPr>
      </w:pPr>
      <w:r w:rsidRPr="00A027C1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A027C1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A027C1">
        <w:rPr>
          <w:rFonts w:ascii="Tahoma" w:hAnsi="Tahoma" w:cs="Tahoma"/>
          <w:szCs w:val="20"/>
        </w:rPr>
        <w:br/>
      </w:r>
    </w:p>
    <w:p w14:paraId="36A3D7F9" w14:textId="77777777" w:rsidR="00E70628" w:rsidRDefault="00E70628" w:rsidP="00E70628">
      <w:pPr>
        <w:spacing w:after="1" w:line="200" w:lineRule="atLeast"/>
        <w:jc w:val="both"/>
      </w:pPr>
    </w:p>
    <w:p w14:paraId="46A14200" w14:textId="77777777" w:rsidR="00E70628" w:rsidRPr="00E70628" w:rsidRDefault="00E70628" w:rsidP="00E70628">
      <w:pPr>
        <w:spacing w:after="1" w:line="200" w:lineRule="atLeast"/>
        <w:jc w:val="center"/>
      </w:pPr>
      <w:r w:rsidRPr="00E70628">
        <w:rPr>
          <w:b/>
          <w:bCs/>
        </w:rPr>
        <w:t>СРАВНЕНИЕ</w:t>
      </w:r>
    </w:p>
    <w:p w14:paraId="336DCBF9" w14:textId="77777777" w:rsidR="00E70628" w:rsidRDefault="00E70628" w:rsidP="00E70628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E70628" w14:paraId="78BA7181" w14:textId="77777777" w:rsidTr="00E70628">
        <w:tc>
          <w:tcPr>
            <w:tcW w:w="7597" w:type="dxa"/>
          </w:tcPr>
          <w:p w14:paraId="1636DE5C" w14:textId="77777777" w:rsidR="00E70628" w:rsidRDefault="00E70628" w:rsidP="00E70628">
            <w:pPr>
              <w:spacing w:after="1" w:line="200" w:lineRule="atLeast"/>
              <w:jc w:val="both"/>
              <w:rPr>
                <w:rFonts w:cs="Arial"/>
              </w:rPr>
            </w:pPr>
            <w:bookmarkStart w:id="0" w:name="_GoBack"/>
            <w:r w:rsidRPr="00E70628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51FD2D29" w14:textId="77777777" w:rsidR="00E70628" w:rsidRDefault="00E70628" w:rsidP="00E70628">
            <w:pPr>
              <w:spacing w:after="1" w:line="200" w:lineRule="atLeast"/>
              <w:jc w:val="both"/>
              <w:rPr>
                <w:rFonts w:cs="Arial"/>
              </w:rPr>
            </w:pPr>
            <w:r w:rsidRPr="00E70628">
              <w:rPr>
                <w:rFonts w:cs="Arial"/>
              </w:rPr>
              <w:t>Указание Банка России от 10.04.2023 N 6406-У</w:t>
            </w:r>
          </w:p>
        </w:tc>
      </w:tr>
      <w:tr w:rsidR="00E70628" w14:paraId="54E157C4" w14:textId="77777777" w:rsidTr="00E70628">
        <w:tc>
          <w:tcPr>
            <w:tcW w:w="7597" w:type="dxa"/>
          </w:tcPr>
          <w:p w14:paraId="23A16C7C" w14:textId="77777777" w:rsidR="00E70628" w:rsidRDefault="00A027C1" w:rsidP="00E70628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E70628" w:rsidRPr="00E70628">
                <w:rPr>
                  <w:rStyle w:val="a3"/>
                  <w:rFonts w:cs="Arial"/>
                </w:rPr>
                <w:t>Сведения</w:t>
              </w:r>
            </w:hyperlink>
            <w:r w:rsidR="00E70628" w:rsidRPr="00E70628">
              <w:rPr>
                <w:rFonts w:cs="Arial"/>
              </w:rPr>
              <w:t xml:space="preserve"> об открытых корреспондентских счетах и остатках средств на них (Код формы по ОКУД 0409603 (месячная, квартальная, полугодовая))</w:t>
            </w:r>
          </w:p>
        </w:tc>
        <w:tc>
          <w:tcPr>
            <w:tcW w:w="7597" w:type="dxa"/>
          </w:tcPr>
          <w:p w14:paraId="02CB8606" w14:textId="77777777" w:rsidR="00E70628" w:rsidRDefault="00A027C1" w:rsidP="00E70628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E70628" w:rsidRPr="00E70628">
                <w:rPr>
                  <w:rStyle w:val="a3"/>
                  <w:rFonts w:cs="Arial"/>
                </w:rPr>
                <w:t>Сведения</w:t>
              </w:r>
            </w:hyperlink>
            <w:r w:rsidR="00E70628" w:rsidRPr="00E70628">
              <w:rPr>
                <w:rFonts w:cs="Arial"/>
              </w:rPr>
              <w:t xml:space="preserve"> об открытых корреспондентских счетах и остатках средств на них (Форма (месячная, квартальная, полугодовая), код формы по ОКУД 0409603)</w:t>
            </w:r>
          </w:p>
        </w:tc>
      </w:tr>
      <w:tr w:rsidR="00E70628" w14:paraId="01210AAD" w14:textId="77777777" w:rsidTr="00E70628">
        <w:tc>
          <w:tcPr>
            <w:tcW w:w="7597" w:type="dxa"/>
          </w:tcPr>
          <w:p w14:paraId="63F0CDE6" w14:textId="77777777" w:rsidR="00E70628" w:rsidRDefault="00E70628" w:rsidP="00E70628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2817DD47" w14:textId="77777777" w:rsidR="00226BC3" w:rsidRDefault="00226BC3" w:rsidP="00226BC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3690B5C6" w14:textId="77777777" w:rsidR="00226BC3" w:rsidRDefault="00226BC3" w:rsidP="00226BC3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226BC3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689A439F" w14:textId="77777777" w:rsidR="00E70628" w:rsidRDefault="00E70628" w:rsidP="00E70628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70628" w14:paraId="739D65D0" w14:textId="77777777" w:rsidTr="00E70628">
        <w:tc>
          <w:tcPr>
            <w:tcW w:w="7597" w:type="dxa"/>
          </w:tcPr>
          <w:p w14:paraId="6BA32F24" w14:textId="77777777" w:rsidR="00226BC3" w:rsidRDefault="00226BC3" w:rsidP="00226BC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8"/>
              <w:gridCol w:w="1515"/>
              <w:gridCol w:w="1048"/>
              <w:gridCol w:w="2400"/>
            </w:tblGrid>
            <w:tr w:rsidR="00226BC3" w14:paraId="357E0E92" w14:textId="77777777" w:rsidTr="00A44B45">
              <w:tc>
                <w:tcPr>
                  <w:tcW w:w="7421" w:type="dxa"/>
                  <w:gridSpan w:val="4"/>
                </w:tcPr>
                <w:p w14:paraId="6E545CEE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226BC3" w14:paraId="5914A9D6" w14:textId="77777777" w:rsidTr="00A44B45">
              <w:tc>
                <w:tcPr>
                  <w:tcW w:w="2458" w:type="dxa"/>
                  <w:vMerge w:val="restart"/>
                  <w:tcBorders>
                    <w:right w:val="single" w:sz="4" w:space="0" w:color="auto"/>
                  </w:tcBorders>
                </w:tcPr>
                <w:p w14:paraId="4001D779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40E08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B10EA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226BC3" w14:paraId="7497D801" w14:textId="77777777" w:rsidTr="00A44B45">
              <w:tc>
                <w:tcPr>
                  <w:tcW w:w="2458" w:type="dxa"/>
                  <w:vMerge/>
                  <w:tcBorders>
                    <w:right w:val="single" w:sz="4" w:space="0" w:color="auto"/>
                  </w:tcBorders>
                </w:tcPr>
                <w:p w14:paraId="08C465DD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49112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E4BD0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F302B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226BC3" w14:paraId="6158F3F9" w14:textId="77777777" w:rsidTr="00A44B45">
              <w:tc>
                <w:tcPr>
                  <w:tcW w:w="2458" w:type="dxa"/>
                  <w:tcBorders>
                    <w:right w:val="single" w:sz="4" w:space="0" w:color="auto"/>
                  </w:tcBorders>
                </w:tcPr>
                <w:p w14:paraId="00469E45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272F1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05209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7D3E5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C9473FF" w14:textId="77777777" w:rsidR="00226BC3" w:rsidRDefault="00226BC3" w:rsidP="00226BC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632BDA0" w14:textId="77777777" w:rsidR="00226BC3" w:rsidRPr="00226BC3" w:rsidRDefault="00226BC3" w:rsidP="00226BC3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6BC3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СВЕДЕНИЯ</w:t>
            </w:r>
          </w:p>
          <w:p w14:paraId="73A1819B" w14:textId="77777777" w:rsidR="00226BC3" w:rsidRPr="00226BC3" w:rsidRDefault="00226BC3" w:rsidP="00226BC3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6BC3">
              <w:rPr>
                <w:rFonts w:ascii="Courier New" w:hAnsi="Courier New" w:cs="Courier New"/>
                <w:sz w:val="18"/>
                <w:szCs w:val="18"/>
              </w:rPr>
              <w:t xml:space="preserve">      ОБ ОТКРЫТЫХ КОРРЕСПОНДЕНТСКИХ СЧЕТАХ И ОСТАТКАХ СРЕДСТВ НА НИХ</w:t>
            </w:r>
          </w:p>
          <w:p w14:paraId="15F61963" w14:textId="77777777" w:rsidR="00226BC3" w:rsidRPr="00226BC3" w:rsidRDefault="00226BC3" w:rsidP="00226BC3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6BC3">
              <w:rPr>
                <w:rFonts w:ascii="Courier New" w:hAnsi="Courier New" w:cs="Courier New"/>
                <w:sz w:val="18"/>
                <w:szCs w:val="18"/>
              </w:rPr>
              <w:t xml:space="preserve">                  по состоянию на "__" _________ ____ г.</w:t>
            </w:r>
          </w:p>
          <w:p w14:paraId="1D38AB08" w14:textId="77777777" w:rsidR="00226BC3" w:rsidRPr="00226BC3" w:rsidRDefault="00226BC3" w:rsidP="00226BC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220610FF" w14:textId="77777777" w:rsidR="00226BC3" w:rsidRPr="00226BC3" w:rsidRDefault="00226BC3" w:rsidP="00226BC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26BC3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69677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226BC3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5DC6DE3A" w14:textId="77777777" w:rsidR="00226BC3" w:rsidRPr="00226BC3" w:rsidRDefault="00226BC3" w:rsidP="00226BC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26BC3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69677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226BC3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69677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226BC3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14:paraId="31483DE0" w14:textId="77777777" w:rsidR="00226BC3" w:rsidRPr="00226BC3" w:rsidRDefault="00226BC3" w:rsidP="00226BC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3B7A75F2" w14:textId="77777777" w:rsidR="00226BC3" w:rsidRPr="00226BC3" w:rsidRDefault="00226BC3" w:rsidP="00226BC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26BC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0409603</w:t>
            </w:r>
          </w:p>
          <w:p w14:paraId="640B87E6" w14:textId="77777777" w:rsidR="00226BC3" w:rsidRPr="00226BC3" w:rsidRDefault="00226BC3" w:rsidP="00226BC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29696B3B" w14:textId="77777777" w:rsidR="00E70628" w:rsidRPr="00226BC3" w:rsidRDefault="00226BC3" w:rsidP="00226BC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26BC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Месячная (Квартальная) (Полугодовая)</w:t>
            </w:r>
          </w:p>
        </w:tc>
        <w:tc>
          <w:tcPr>
            <w:tcW w:w="7597" w:type="dxa"/>
          </w:tcPr>
          <w:p w14:paraId="4C4386C2" w14:textId="77777777" w:rsidR="00226BC3" w:rsidRDefault="00226BC3" w:rsidP="00226BC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1511"/>
              <w:gridCol w:w="971"/>
              <w:gridCol w:w="2465"/>
            </w:tblGrid>
            <w:tr w:rsidR="00226BC3" w14:paraId="65AFF9B8" w14:textId="77777777" w:rsidTr="00A44B45">
              <w:tc>
                <w:tcPr>
                  <w:tcW w:w="7397" w:type="dxa"/>
                  <w:gridSpan w:val="4"/>
                </w:tcPr>
                <w:p w14:paraId="55958F86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226BC3" w14:paraId="30B7AB77" w14:textId="77777777" w:rsidTr="00A44B45">
              <w:tc>
                <w:tcPr>
                  <w:tcW w:w="2450" w:type="dxa"/>
                  <w:vMerge w:val="restart"/>
                  <w:tcBorders>
                    <w:right w:val="single" w:sz="4" w:space="0" w:color="auto"/>
                  </w:tcBorders>
                </w:tcPr>
                <w:p w14:paraId="2B0BF338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E69FD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226BC3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4BCB2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226BC3" w14:paraId="2CF6CF1B" w14:textId="77777777" w:rsidTr="00A44B45">
              <w:tc>
                <w:tcPr>
                  <w:tcW w:w="2450" w:type="dxa"/>
                  <w:vMerge/>
                  <w:tcBorders>
                    <w:right w:val="single" w:sz="4" w:space="0" w:color="auto"/>
                  </w:tcBorders>
                </w:tcPr>
                <w:p w14:paraId="1139D3EB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39B9F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622A1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226BC3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B4019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226BC3" w14:paraId="1543DAC0" w14:textId="77777777" w:rsidTr="00A44B45">
              <w:tc>
                <w:tcPr>
                  <w:tcW w:w="2450" w:type="dxa"/>
                  <w:tcBorders>
                    <w:right w:val="single" w:sz="4" w:space="0" w:color="auto"/>
                  </w:tcBorders>
                </w:tcPr>
                <w:p w14:paraId="1374185A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6EA7E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ECDA6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42607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72BA322" w14:textId="77777777" w:rsidR="00226BC3" w:rsidRDefault="00226BC3" w:rsidP="00226BC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1"/>
              <w:gridCol w:w="1768"/>
            </w:tblGrid>
            <w:tr w:rsidR="00226BC3" w14:paraId="15449333" w14:textId="77777777" w:rsidTr="00A44B45">
              <w:tc>
                <w:tcPr>
                  <w:tcW w:w="7409" w:type="dxa"/>
                  <w:gridSpan w:val="2"/>
                  <w:vAlign w:val="center"/>
                </w:tcPr>
                <w:p w14:paraId="101E2FB6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</w:t>
                  </w:r>
                </w:p>
                <w:p w14:paraId="71192338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ОТКРЫТЫХ КОРРЕСПОНДЕНТСКИХ СЧЕТАХ И ОСТАТКАХ СРЕДСТВ НА НИХ</w:t>
                  </w:r>
                </w:p>
                <w:p w14:paraId="6C690DD5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"__" ___________ г.</w:t>
                  </w:r>
                </w:p>
              </w:tc>
            </w:tr>
            <w:tr w:rsidR="00226BC3" w14:paraId="7505955C" w14:textId="77777777" w:rsidTr="00A44B45">
              <w:tc>
                <w:tcPr>
                  <w:tcW w:w="5641" w:type="dxa"/>
                  <w:vAlign w:val="bottom"/>
                </w:tcPr>
                <w:p w14:paraId="02CFD7E2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68" w:type="dxa"/>
                  <w:tcBorders>
                    <w:bottom w:val="single" w:sz="4" w:space="0" w:color="auto"/>
                  </w:tcBorders>
                </w:tcPr>
                <w:p w14:paraId="7A99B018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26BC3" w14:paraId="16726C65" w14:textId="77777777" w:rsidTr="00A44B45">
              <w:tc>
                <w:tcPr>
                  <w:tcW w:w="7409" w:type="dxa"/>
                  <w:gridSpan w:val="2"/>
                </w:tcPr>
                <w:p w14:paraId="723FD8F0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696777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226BC3" w14:paraId="46892AA2" w14:textId="77777777" w:rsidTr="00A44B45">
              <w:tc>
                <w:tcPr>
                  <w:tcW w:w="7409" w:type="dxa"/>
                  <w:gridSpan w:val="2"/>
                  <w:vAlign w:val="bottom"/>
                </w:tcPr>
                <w:p w14:paraId="3EB52640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696777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0409603</w:t>
                  </w:r>
                </w:p>
              </w:tc>
            </w:tr>
            <w:tr w:rsidR="00226BC3" w14:paraId="773D24C7" w14:textId="77777777" w:rsidTr="00A44B45">
              <w:tc>
                <w:tcPr>
                  <w:tcW w:w="7409" w:type="dxa"/>
                  <w:gridSpan w:val="2"/>
                </w:tcPr>
                <w:p w14:paraId="17356A56" w14:textId="77777777" w:rsidR="00226BC3" w:rsidRDefault="00226BC3" w:rsidP="00226B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Месячная (Квартальная) (Полугодовая)</w:t>
                  </w:r>
                </w:p>
              </w:tc>
            </w:tr>
          </w:tbl>
          <w:p w14:paraId="7FB8E7B1" w14:textId="77777777" w:rsidR="00E70628" w:rsidRDefault="00E70628" w:rsidP="00226B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70628" w14:paraId="2063803F" w14:textId="77777777" w:rsidTr="00E70628">
        <w:tc>
          <w:tcPr>
            <w:tcW w:w="7597" w:type="dxa"/>
          </w:tcPr>
          <w:p w14:paraId="7857C7C8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574"/>
              <w:gridCol w:w="607"/>
              <w:gridCol w:w="640"/>
              <w:gridCol w:w="425"/>
              <w:gridCol w:w="426"/>
              <w:gridCol w:w="397"/>
              <w:gridCol w:w="438"/>
              <w:gridCol w:w="439"/>
              <w:gridCol w:w="427"/>
              <w:gridCol w:w="992"/>
              <w:gridCol w:w="425"/>
              <w:gridCol w:w="378"/>
              <w:gridCol w:w="378"/>
              <w:gridCol w:w="378"/>
            </w:tblGrid>
            <w:tr w:rsidR="00696777" w14:paraId="17B162A4" w14:textId="77777777" w:rsidTr="00A44B45">
              <w:tc>
                <w:tcPr>
                  <w:tcW w:w="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84129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8A554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Наименование кредитной организации - корреспондента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B3C6A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Регистрационный номер (код СВИФТ)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9917D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Код страны места нахождения кредитной организации - корреспондента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F4039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Номер счета "НОСТРО"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FC669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Номер корреспондентского счета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BA627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Остаток на начало месяца, тыс. руб.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1F13F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Обороты по счету за отчетный период, тыс. руб.</w:t>
                  </w:r>
                </w:p>
              </w:tc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0D7E0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Остаток на конец месяца, тыс. руб.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68BFC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Наличие обременения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513B2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Обязательство, по которому осуществлено обременение</w:t>
                  </w:r>
                </w:p>
              </w:tc>
            </w:tr>
            <w:tr w:rsidR="00696777" w14:paraId="085F7913" w14:textId="77777777" w:rsidTr="00A44B45">
              <w:tc>
                <w:tcPr>
                  <w:tcW w:w="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1F24A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8CA04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AB9B8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39F83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B2BFF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3B373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80623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051DE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дебетовый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193E1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кредитовый</w:t>
                  </w:r>
                </w:p>
              </w:tc>
              <w:tc>
                <w:tcPr>
                  <w:tcW w:w="4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2FDAD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A8EA5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наименование лица, в пользу которого осуществлено обременение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F1DA4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идентификатор лица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10447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вид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E009F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стоимость, тыс. руб.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A8BBC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срок погашения</w:t>
                  </w:r>
                </w:p>
              </w:tc>
            </w:tr>
            <w:tr w:rsidR="00696777" w14:paraId="4F2E5840" w14:textId="77777777" w:rsidTr="00A44B45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49635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353F6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8BCA3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A2DD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9D69F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B5F8A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CF970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A2265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634F6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AAB03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F96A3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2D17D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BA649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744B7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4069D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</w:tr>
            <w:tr w:rsidR="00696777" w14:paraId="060FCC5C" w14:textId="77777777" w:rsidTr="00A44B45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C7753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A9074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4A229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DC793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E3396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DCB98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878B6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BA692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221AF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2E69A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58C57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5E31C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68C86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9EB55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6296B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71F9AC6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2815DFF" w14:textId="77777777" w:rsidR="00696777" w:rsidRPr="00226BC3" w:rsidRDefault="00696777" w:rsidP="006967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226BC3">
              <w:rPr>
                <w:rFonts w:ascii="Courier New" w:hAnsi="Courier New" w:cs="Courier New"/>
              </w:rPr>
              <w:t>Руководитель                (</w:t>
            </w:r>
            <w:r w:rsidRPr="00696777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226BC3">
              <w:rPr>
                <w:rFonts w:ascii="Courier New" w:hAnsi="Courier New" w:cs="Courier New"/>
              </w:rPr>
              <w:t>)</w:t>
            </w:r>
          </w:p>
          <w:p w14:paraId="37FFBEBA" w14:textId="77777777" w:rsidR="00696777" w:rsidRPr="00226BC3" w:rsidRDefault="00696777" w:rsidP="006967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226BC3">
              <w:rPr>
                <w:rFonts w:ascii="Courier New" w:hAnsi="Courier New" w:cs="Courier New"/>
              </w:rPr>
              <w:t>Главный бухгалтер           (</w:t>
            </w:r>
            <w:r w:rsidRPr="00696777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226BC3">
              <w:rPr>
                <w:rFonts w:ascii="Courier New" w:hAnsi="Courier New" w:cs="Courier New"/>
              </w:rPr>
              <w:t>)</w:t>
            </w:r>
          </w:p>
          <w:p w14:paraId="6944BD29" w14:textId="77777777" w:rsidR="00696777" w:rsidRPr="00226BC3" w:rsidRDefault="00696777" w:rsidP="006967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226BC3">
              <w:rPr>
                <w:rFonts w:ascii="Courier New" w:hAnsi="Courier New" w:cs="Courier New"/>
              </w:rPr>
              <w:t>Исполнитель                 (</w:t>
            </w:r>
            <w:r w:rsidRPr="00696777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226BC3">
              <w:rPr>
                <w:rFonts w:ascii="Courier New" w:hAnsi="Courier New" w:cs="Courier New"/>
              </w:rPr>
              <w:t>)</w:t>
            </w:r>
          </w:p>
          <w:p w14:paraId="0D19CBB4" w14:textId="77777777" w:rsidR="00696777" w:rsidRPr="00226BC3" w:rsidRDefault="00696777" w:rsidP="006967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226BC3">
              <w:rPr>
                <w:rFonts w:ascii="Courier New" w:hAnsi="Courier New" w:cs="Courier New"/>
              </w:rPr>
              <w:t>Телефон:</w:t>
            </w:r>
          </w:p>
          <w:p w14:paraId="31A86AE5" w14:textId="77777777" w:rsidR="00E70628" w:rsidRPr="00696777" w:rsidRDefault="00696777" w:rsidP="006967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226BC3">
              <w:rPr>
                <w:rFonts w:ascii="Courier New" w:hAnsi="Courier New" w:cs="Courier New"/>
              </w:rPr>
              <w:t>"__" _________ ____ г.</w:t>
            </w:r>
          </w:p>
        </w:tc>
        <w:tc>
          <w:tcPr>
            <w:tcW w:w="7597" w:type="dxa"/>
          </w:tcPr>
          <w:p w14:paraId="25199701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9"/>
              <w:gridCol w:w="597"/>
              <w:gridCol w:w="601"/>
              <w:gridCol w:w="657"/>
              <w:gridCol w:w="409"/>
              <w:gridCol w:w="399"/>
              <w:gridCol w:w="391"/>
              <w:gridCol w:w="440"/>
              <w:gridCol w:w="469"/>
              <w:gridCol w:w="389"/>
              <w:gridCol w:w="944"/>
              <w:gridCol w:w="405"/>
              <w:gridCol w:w="314"/>
              <w:gridCol w:w="440"/>
              <w:gridCol w:w="473"/>
            </w:tblGrid>
            <w:tr w:rsidR="00696777" w14:paraId="46BC4EED" w14:textId="77777777" w:rsidTr="00A44B45">
              <w:tc>
                <w:tcPr>
                  <w:tcW w:w="4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2C399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6B44E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Наименование кредитной организации - корреспондента</w:t>
                  </w:r>
                </w:p>
              </w:tc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FC124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Регистрационный номер (код СВИФТ)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173C0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Код страны места нахождения кредитной организации - корреспондента</w:t>
                  </w:r>
                </w:p>
              </w:tc>
              <w:tc>
                <w:tcPr>
                  <w:tcW w:w="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22EEC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Номер счета "НОСТРО"</w:t>
                  </w:r>
                </w:p>
              </w:tc>
              <w:tc>
                <w:tcPr>
                  <w:tcW w:w="3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EC09F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Номер корреспондентского счета</w:t>
                  </w:r>
                </w:p>
              </w:tc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03FAB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Остаток на начало месяца, тыс. руб.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76DE6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Обороты по счету за отчетный период, тыс. руб.</w:t>
                  </w:r>
                </w:p>
              </w:tc>
              <w:tc>
                <w:tcPr>
                  <w:tcW w:w="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FBDCF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Остаток на конец месяца, тыс. руб.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1A34F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Наличие обременения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30A3C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Обязательство, по которому осуществлено обременение</w:t>
                  </w:r>
                </w:p>
              </w:tc>
            </w:tr>
            <w:tr w:rsidR="00696777" w14:paraId="3F517DA9" w14:textId="77777777" w:rsidTr="00A44B45">
              <w:tc>
                <w:tcPr>
                  <w:tcW w:w="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CBD9B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2B62D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3D882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5A5F3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C5A5C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3314C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6FB16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B69F6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дебетовый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CDCA8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кредитовый</w:t>
                  </w:r>
                </w:p>
              </w:tc>
              <w:tc>
                <w:tcPr>
                  <w:tcW w:w="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9EE26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20ED4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наименование лица, в пользу которого осуществлено обременение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FD1EE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идентификатор лица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5550E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вид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CB967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стоимость, тыс. руб.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16A8C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срок погашения</w:t>
                  </w:r>
                </w:p>
              </w:tc>
            </w:tr>
            <w:tr w:rsidR="00696777" w14:paraId="1EA83C4C" w14:textId="77777777" w:rsidTr="00A44B45"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E9F73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7DD90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BAE89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393B6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69412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B4032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A86D9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3EDA7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0E9B2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23D30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22703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F905A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1CCF9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14519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4A55A" w14:textId="77777777" w:rsidR="00696777" w:rsidRPr="00226BC3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26BC3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</w:tr>
            <w:tr w:rsidR="00696777" w14:paraId="1B541BF6" w14:textId="77777777" w:rsidTr="00A44B45"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DF7D7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9D0D8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DAADC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0A333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196DF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5BD75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2002F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DB3E9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BCB42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1861C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29F90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02469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1CCD3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B9E14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C66E4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4C16BD6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4"/>
              <w:gridCol w:w="284"/>
              <w:gridCol w:w="1184"/>
              <w:gridCol w:w="276"/>
              <w:gridCol w:w="4110"/>
            </w:tblGrid>
            <w:tr w:rsidR="00696777" w14:paraId="18C4FD0E" w14:textId="77777777" w:rsidTr="00A44B45">
              <w:tc>
                <w:tcPr>
                  <w:tcW w:w="1534" w:type="dxa"/>
                  <w:tcBorders>
                    <w:bottom w:val="single" w:sz="4" w:space="0" w:color="auto"/>
                  </w:tcBorders>
                  <w:vAlign w:val="bottom"/>
                </w:tcPr>
                <w:p w14:paraId="0B529E74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Руководитель</w:t>
                  </w:r>
                </w:p>
              </w:tc>
              <w:tc>
                <w:tcPr>
                  <w:tcW w:w="284" w:type="dxa"/>
                </w:tcPr>
                <w:p w14:paraId="7B9573F8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4" w:type="dxa"/>
                  <w:tcBorders>
                    <w:bottom w:val="single" w:sz="4" w:space="0" w:color="auto"/>
                  </w:tcBorders>
                </w:tcPr>
                <w:p w14:paraId="2F8EFB43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1B4A1115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14:paraId="037E2102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96777" w14:paraId="2AA48204" w14:textId="77777777" w:rsidTr="00A44B45">
              <w:tc>
                <w:tcPr>
                  <w:tcW w:w="1534" w:type="dxa"/>
                  <w:tcBorders>
                    <w:top w:val="single" w:sz="4" w:space="0" w:color="auto"/>
                  </w:tcBorders>
                </w:tcPr>
                <w:p w14:paraId="582CC5D2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96777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14:paraId="48ADEAEC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</w:tcBorders>
                </w:tcPr>
                <w:p w14:paraId="531A2D36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96777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6" w:type="dxa"/>
                </w:tcPr>
                <w:p w14:paraId="2E45436A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</w:tcBorders>
                </w:tcPr>
                <w:p w14:paraId="32380855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696777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041CA4D4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59"/>
              <w:gridCol w:w="284"/>
              <w:gridCol w:w="1276"/>
              <w:gridCol w:w="283"/>
              <w:gridCol w:w="3615"/>
            </w:tblGrid>
            <w:tr w:rsidR="00696777" w14:paraId="573B1331" w14:textId="77777777" w:rsidTr="00A44B45">
              <w:tc>
                <w:tcPr>
                  <w:tcW w:w="1959" w:type="dxa"/>
                  <w:tcBorders>
                    <w:bottom w:val="single" w:sz="4" w:space="0" w:color="auto"/>
                  </w:tcBorders>
                  <w:vAlign w:val="bottom"/>
                </w:tcPr>
                <w:p w14:paraId="59EC1688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Главный бухгалтер</w:t>
                  </w:r>
                </w:p>
              </w:tc>
              <w:tc>
                <w:tcPr>
                  <w:tcW w:w="284" w:type="dxa"/>
                </w:tcPr>
                <w:p w14:paraId="51293E1D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3640CF27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6F57E53B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15" w:type="dxa"/>
                  <w:tcBorders>
                    <w:bottom w:val="single" w:sz="4" w:space="0" w:color="auto"/>
                  </w:tcBorders>
                </w:tcPr>
                <w:p w14:paraId="1A01EF03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96777" w14:paraId="3D68EC3B" w14:textId="77777777" w:rsidTr="00A44B45">
              <w:tc>
                <w:tcPr>
                  <w:tcW w:w="1959" w:type="dxa"/>
                  <w:tcBorders>
                    <w:top w:val="single" w:sz="4" w:space="0" w:color="auto"/>
                  </w:tcBorders>
                </w:tcPr>
                <w:p w14:paraId="105C151F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96777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14:paraId="37A30354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03C388C8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96777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14:paraId="7F631D45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15" w:type="dxa"/>
                  <w:tcBorders>
                    <w:top w:val="single" w:sz="4" w:space="0" w:color="auto"/>
                  </w:tcBorders>
                </w:tcPr>
                <w:p w14:paraId="1866DE40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696777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7D3B6900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4"/>
              <w:gridCol w:w="319"/>
              <w:gridCol w:w="5493"/>
            </w:tblGrid>
            <w:tr w:rsidR="00696777" w14:paraId="17090494" w14:textId="77777777" w:rsidTr="00A44B45">
              <w:tc>
                <w:tcPr>
                  <w:tcW w:w="1554" w:type="dxa"/>
                  <w:vAlign w:val="bottom"/>
                </w:tcPr>
                <w:p w14:paraId="6B380F79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696777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19" w:type="dxa"/>
                </w:tcPr>
                <w:p w14:paraId="60B67324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91" w:type="dxa"/>
                  <w:tcBorders>
                    <w:bottom w:val="single" w:sz="4" w:space="0" w:color="auto"/>
                  </w:tcBorders>
                  <w:vAlign w:val="bottom"/>
                </w:tcPr>
                <w:p w14:paraId="526C125B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96777" w14:paraId="22BF6609" w14:textId="77777777" w:rsidTr="00A44B45">
              <w:tc>
                <w:tcPr>
                  <w:tcW w:w="1554" w:type="dxa"/>
                </w:tcPr>
                <w:p w14:paraId="50015B3C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5F15F2D9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91" w:type="dxa"/>
                  <w:tcBorders>
                    <w:top w:val="single" w:sz="4" w:space="0" w:color="auto"/>
                  </w:tcBorders>
                </w:tcPr>
                <w:p w14:paraId="681257CE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696777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696777" w14:paraId="38E8C7A8" w14:textId="77777777" w:rsidTr="00A44B45">
              <w:tc>
                <w:tcPr>
                  <w:tcW w:w="7366" w:type="dxa"/>
                  <w:gridSpan w:val="3"/>
                </w:tcPr>
                <w:p w14:paraId="23BA25D6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374A4FEB" w14:textId="77777777" w:rsidR="00696777" w:rsidRDefault="00696777" w:rsidP="006967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_______________ г.</w:t>
                  </w:r>
                </w:p>
              </w:tc>
            </w:tr>
          </w:tbl>
          <w:p w14:paraId="55405757" w14:textId="77777777" w:rsidR="00E70628" w:rsidRDefault="00E70628" w:rsidP="0069677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70628" w14:paraId="3A9CB0A7" w14:textId="77777777" w:rsidTr="00E70628">
        <w:tc>
          <w:tcPr>
            <w:tcW w:w="7597" w:type="dxa"/>
          </w:tcPr>
          <w:p w14:paraId="243BA9FC" w14:textId="77777777" w:rsidR="00E70628" w:rsidRDefault="00E70628" w:rsidP="0069677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1FF4EBC3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120548B2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96777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6FC2989F" w14:textId="77777777" w:rsidR="00696777" w:rsidRDefault="00696777" w:rsidP="0069677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96777">
              <w:rPr>
                <w:rFonts w:cs="Arial"/>
                <w:szCs w:val="20"/>
                <w:shd w:val="clear" w:color="auto" w:fill="C0C0C0"/>
              </w:rPr>
              <w:lastRenderedPageBreak/>
              <w:t>&lt;1&gt; Общероссийский классификатор объектов административно-территориального деления.</w:t>
            </w:r>
          </w:p>
          <w:p w14:paraId="1766024D" w14:textId="77777777" w:rsidR="00696777" w:rsidRDefault="00696777" w:rsidP="0069677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96777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3F73053C" w14:textId="77777777" w:rsidR="00E70628" w:rsidRPr="00696777" w:rsidRDefault="00696777" w:rsidP="0069677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96777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696777" w14:paraId="17044790" w14:textId="77777777" w:rsidTr="00E70628">
        <w:tc>
          <w:tcPr>
            <w:tcW w:w="7597" w:type="dxa"/>
          </w:tcPr>
          <w:p w14:paraId="2831D90D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B608E28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623A647A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0409603</w:t>
            </w:r>
          </w:p>
          <w:p w14:paraId="752D9540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об открытых корреспондентских счетах</w:t>
            </w:r>
          </w:p>
          <w:p w14:paraId="70C3BEE5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остатках средств на них"</w:t>
            </w:r>
          </w:p>
          <w:p w14:paraId="207F40C5" w14:textId="77777777" w:rsidR="00696777" w:rsidRDefault="00696777" w:rsidP="00696777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4CE4767E" w14:textId="77777777" w:rsidR="00696777" w:rsidRDefault="00696777" w:rsidP="0069677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В отчетности по форме 0409603 "Сведения об открытых корреспондентских счетах и остатках средств на них" (далее - Отчет) отражаются сведения об остатках и оборотах за отчетный период по корреспондентским счетам, открытым кредитной организацией, составляющей Отчет, в других кредитных организациях, а также в государственной корпорации развития "ВЭБ.РФ" (далее соответственно - ВЭБ.РФ, счета "НОСТРО"), и по корреспондентским счетам, открытым другими кредитными организациями, а также ВЭБ.РФ в кредитной организации, составляющей Отчет (далее - счета "ЛОРО"). Информация </w:t>
            </w:r>
            <w:r>
              <w:rPr>
                <w:rFonts w:cs="Arial"/>
                <w:strike/>
                <w:color w:val="FF0000"/>
              </w:rPr>
              <w:t>в Отчет</w:t>
            </w:r>
            <w:r>
              <w:rPr>
                <w:rFonts w:cs="Arial"/>
              </w:rPr>
              <w:t xml:space="preserve"> включается исходя из принципа преобладания экономической сущности над формой, то есть в Отчет не включаются операции, отраженные кредитной организацией на корреспондентских счетах "ЛОРО", "НОСТРО", но классифицированные кредитной организацией как межбанковский кредит (депозит), полученный (выданный), в случаях, если эти операции нашли отражение в отчетности по форме 0409501 "Сведения о межбанковских кредитах и депозитах".</w:t>
            </w:r>
          </w:p>
          <w:p w14:paraId="73A2B110" w14:textId="77777777" w:rsidR="00696777" w:rsidRDefault="00696777" w:rsidP="0069677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Сведения по кредитным организациям, у которых отозвана лицензия на осуществление банковских операций, включаются в Отчет до </w:t>
            </w:r>
            <w:r>
              <w:rPr>
                <w:rFonts w:cs="Arial"/>
                <w:strike/>
                <w:color w:val="FF0000"/>
              </w:rPr>
              <w:t>момента</w:t>
            </w:r>
            <w:r>
              <w:rPr>
                <w:rFonts w:cs="Arial"/>
              </w:rPr>
              <w:t xml:space="preserve"> исключения записи об их регистрации из Книги государственной регистрации кредитных организаций</w:t>
            </w:r>
            <w:r w:rsidRPr="00696777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Сведения по кредитным организациям, записи о регистрации которых исключены из </w:t>
            </w:r>
            <w:r>
              <w:rPr>
                <w:rFonts w:cs="Arial"/>
                <w:strike/>
                <w:color w:val="FF0000"/>
              </w:rPr>
              <w:t>Книги государственной регистрации кредитных организаций</w:t>
            </w:r>
            <w:r>
              <w:rPr>
                <w:rFonts w:cs="Arial"/>
              </w:rPr>
              <w:t xml:space="preserve">, должны быть исключены из Отчета в том месяце, когда принято решение об исключении записи о регистрации кредитной организации из </w:t>
            </w:r>
            <w:r>
              <w:rPr>
                <w:rFonts w:cs="Arial"/>
                <w:strike/>
                <w:color w:val="FF0000"/>
              </w:rPr>
              <w:t>Книги государственной регистрации кредитных организаций</w:t>
            </w:r>
            <w:r>
              <w:rPr>
                <w:rFonts w:cs="Arial"/>
              </w:rPr>
              <w:t xml:space="preserve">. В случае если по каким-либо причинам данные об операциях с такими кредитными </w:t>
            </w:r>
            <w:r>
              <w:rPr>
                <w:rFonts w:cs="Arial"/>
              </w:rPr>
              <w:lastRenderedPageBreak/>
              <w:t>организациями не были исключены из Отчета, должны быть представлены соответствующие пояснения.</w:t>
            </w:r>
          </w:p>
        </w:tc>
        <w:tc>
          <w:tcPr>
            <w:tcW w:w="7597" w:type="dxa"/>
          </w:tcPr>
          <w:p w14:paraId="436FA53A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D2289FF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2114D301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0409603</w:t>
            </w:r>
          </w:p>
          <w:p w14:paraId="36EF9F43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об открытых корреспондентских счетах и остатках</w:t>
            </w:r>
          </w:p>
          <w:p w14:paraId="21BD9546" w14:textId="77777777" w:rsidR="00696777" w:rsidRDefault="00696777" w:rsidP="0069677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средств на них"</w:t>
            </w:r>
          </w:p>
          <w:p w14:paraId="0114604C" w14:textId="77777777" w:rsidR="00696777" w:rsidRDefault="00696777" w:rsidP="00696777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5BEEA20" w14:textId="77777777" w:rsidR="00696777" w:rsidRDefault="00696777" w:rsidP="0069677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В отчетности по форме 0409603 "Сведения об открытых корреспондентских счетах и остатках средств на них" (далее - Отчет) отражаются сведения об остатках и оборотах за отчетный период по корреспондентским счетам, открытым кредитной организацией, составляющей Отчет, в других кредитных организациях, а также в государственной корпорации развития "ВЭБ.РФ" (далее соответственно - ВЭБ.РФ, счета "НОСТРО"), и по корреспондентским счетам, открытым другими кредитными организациями, а также ВЭБ.РФ в кредитной организации, составляющей Отчет (далее - счета "ЛОРО"). Информация включается </w:t>
            </w:r>
            <w:r>
              <w:rPr>
                <w:rFonts w:cs="Arial"/>
                <w:shd w:val="clear" w:color="auto" w:fill="C0C0C0"/>
              </w:rPr>
              <w:t>в Отчет</w:t>
            </w:r>
            <w:r>
              <w:rPr>
                <w:rFonts w:cs="Arial"/>
              </w:rPr>
              <w:t xml:space="preserve"> исходя из принципа преобладания экономической сущности над формой, то есть в Отчет не включаются операции, отраженные кредитной организацией на корреспондентских счетах "ЛОРО", "НОСТРО", но классифицированные кредитной организацией как межбанковский кредит (депозит), полученный (выданный), в случаях, если эти операции нашли отражение в отчетности по форме 0409501 "Сведения о межбанковских кредитах и депозитах".</w:t>
            </w:r>
          </w:p>
          <w:p w14:paraId="08288F0B" w14:textId="77777777" w:rsidR="00696777" w:rsidRDefault="00696777" w:rsidP="0069677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Сведения по кредитным организациям, у которых отозвана лицензия на осуществление банковских операций, включаются в Отчет до </w:t>
            </w:r>
            <w:r>
              <w:rPr>
                <w:rFonts w:cs="Arial"/>
                <w:shd w:val="clear" w:color="auto" w:fill="C0C0C0"/>
              </w:rPr>
              <w:t>даты</w:t>
            </w:r>
            <w:r>
              <w:rPr>
                <w:rFonts w:cs="Arial"/>
              </w:rPr>
              <w:t xml:space="preserve"> исключения записи об их регистрации из Книги государственной регистрации кредитных организаций</w:t>
            </w:r>
            <w:r>
              <w:rPr>
                <w:rFonts w:cs="Arial"/>
                <w:shd w:val="clear" w:color="auto" w:fill="C0C0C0"/>
              </w:rPr>
              <w:t>, которая ведется Банком России в соответствии с частью третьей статьи 12 Федерального закона "О банках и банковской деятельности" (в редакции Федерального закона от 3 февраля 1996 года N 17-ФЗ) (далее - КГРКО)</w:t>
            </w:r>
            <w:r w:rsidRPr="0069677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Сведения по кредитным организациям, записи о регистрации которых исключены из </w:t>
            </w:r>
            <w:r>
              <w:rPr>
                <w:rFonts w:cs="Arial"/>
                <w:shd w:val="clear" w:color="auto" w:fill="C0C0C0"/>
              </w:rPr>
              <w:t>КГРКО</w:t>
            </w:r>
            <w:r>
              <w:rPr>
                <w:rFonts w:cs="Arial"/>
              </w:rPr>
              <w:t xml:space="preserve">, должны быть исключены из Отчета в том месяце, когда принято решение об исключении записи о регистрации кредитной организации из </w:t>
            </w:r>
            <w:r>
              <w:rPr>
                <w:rFonts w:cs="Arial"/>
                <w:shd w:val="clear" w:color="auto" w:fill="C0C0C0"/>
              </w:rPr>
              <w:t>КГРКО</w:t>
            </w:r>
            <w:r>
              <w:rPr>
                <w:rFonts w:cs="Arial"/>
              </w:rPr>
              <w:t xml:space="preserve">. В случае если по каким-либо причинам данные об операциях с </w:t>
            </w:r>
            <w:r>
              <w:rPr>
                <w:rFonts w:cs="Arial"/>
              </w:rPr>
              <w:lastRenderedPageBreak/>
              <w:t>такими кредитными организациями не были исключены из Отчета, должны быть представлены соответствующие пояснения.</w:t>
            </w:r>
          </w:p>
        </w:tc>
      </w:tr>
      <w:tr w:rsidR="00E70628" w14:paraId="5D77DFE6" w14:textId="77777777" w:rsidTr="00E70628">
        <w:tc>
          <w:tcPr>
            <w:tcW w:w="7597" w:type="dxa"/>
          </w:tcPr>
          <w:p w14:paraId="1A3A1A1D" w14:textId="77777777" w:rsidR="00E70628" w:rsidRDefault="00696777" w:rsidP="0069677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96777">
              <w:rPr>
                <w:rFonts w:cs="Arial"/>
              </w:rPr>
              <w:lastRenderedPageBreak/>
              <w:t>В Отчет не включается информация о корреспондентских счетах в Банке России.</w:t>
            </w:r>
          </w:p>
          <w:p w14:paraId="42089C6A" w14:textId="77777777" w:rsidR="00696777" w:rsidRPr="00696777" w:rsidRDefault="00696777" w:rsidP="006967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Понятия "резидент" и "нерезидент" используются </w:t>
            </w:r>
            <w:r>
              <w:rPr>
                <w:rFonts w:cs="Arial"/>
                <w:strike/>
                <w:color w:val="FF0000"/>
              </w:rPr>
              <w:t>для составления Отчета в соответствии с Федеральным законом</w:t>
            </w:r>
            <w:r>
              <w:rPr>
                <w:rFonts w:cs="Arial"/>
              </w:rPr>
              <w:t xml:space="preserve"> от 10 декабря 2003 года N 173-ФЗ "О валютном регулировании и валютном контроле"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2003, N 50, ст. 4859; 2004, N 27, ст. 2711; 2005, N 30, ст. 3101; 2006, N 31, ст. 3430; 2007, N 1, ст. 30; N 22, ст. 2563; N 29, ст. 3480; N 45, ст. 5419; 2008, N 30, ст. 3606; 2010, N 47, ст. 6028; 2011, N 7, ст. 905; N 27, ст. 3873; N 29, ст. 4291; N 30, ст. 4584; N 48, ст. 6728; N 50, ст. 7348, ст. 7351; 2013, N 11, ст. 1076; N 19, ст. 2329; N 27, ст. 3447; N 30, ст. 4084; 2014, N 11, ст. 1098; N 19, ст. 2317; N 30, ст. 4219; N 45, ст. 6154; 2015, N 27, ст. 3972, ст. 4001; N 48, ст. 6716; 2016, N 1, ст. 50; N 27, ст. 4218; 2017, N 30, ст. 4456; N 47, ст. 6851; 2018, N 1, ст. 11, ст. 54; N 11, ст. 1579; N 15, ст. 2035; N 22, ст. 3041; N 31, ст. 4835, ст. 4836, ст. 4837; N 32, ст. 5086)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5F655E49" w14:textId="77777777" w:rsidR="00E70628" w:rsidRDefault="00696777" w:rsidP="0069677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96777">
              <w:rPr>
                <w:rFonts w:cs="Arial"/>
              </w:rPr>
              <w:t>В Отчет не включается информация о корреспондентских счетах в Банке России.</w:t>
            </w:r>
          </w:p>
          <w:p w14:paraId="4EDF0962" w14:textId="77777777" w:rsidR="00696777" w:rsidRPr="00696777" w:rsidRDefault="00696777" w:rsidP="006967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Понятия "резидент" и "нерезидент" используются </w:t>
            </w:r>
            <w:r>
              <w:rPr>
                <w:rFonts w:cs="Arial"/>
                <w:shd w:val="clear" w:color="auto" w:fill="C0C0C0"/>
              </w:rPr>
              <w:t>в значениях, установленных соответственно пунктами 6 и 7 части 1 статьи 1 Федерального закона</w:t>
            </w:r>
            <w:r>
              <w:rPr>
                <w:rFonts w:cs="Arial"/>
              </w:rPr>
              <w:t xml:space="preserve"> от 10 декабря 2003 года N 173-ФЗ "О валютном регулировании и валютном контроле".</w:t>
            </w:r>
          </w:p>
        </w:tc>
      </w:tr>
      <w:tr w:rsidR="00E70628" w14:paraId="36648B0D" w14:textId="77777777" w:rsidTr="00E70628">
        <w:tc>
          <w:tcPr>
            <w:tcW w:w="7597" w:type="dxa"/>
          </w:tcPr>
          <w:p w14:paraId="5AD55897" w14:textId="77777777" w:rsidR="00E70628" w:rsidRPr="00696777" w:rsidRDefault="00696777" w:rsidP="006967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 В отношении обремененных средств, размещенных на корреспондентских счетах "НОСТРО", возврат которых зависит от исполнения обязательств третьим лицом </w:t>
            </w:r>
            <w:r>
              <w:rPr>
                <w:rFonts w:cs="Arial"/>
                <w:strike/>
                <w:color w:val="FF0000"/>
              </w:rPr>
              <w:t>(третьими лицами)</w:t>
            </w:r>
            <w:r>
              <w:rPr>
                <w:rFonts w:cs="Arial"/>
              </w:rPr>
              <w:t xml:space="preserve"> - конечным получателем (конечными получателями) денежных средств либо собственных обязательств самой кредитной организацией, подлежат заполнению графы 11 - 15 Отчета.</w:t>
            </w:r>
          </w:p>
        </w:tc>
        <w:tc>
          <w:tcPr>
            <w:tcW w:w="7597" w:type="dxa"/>
          </w:tcPr>
          <w:p w14:paraId="45B4711F" w14:textId="77777777" w:rsidR="00E70628" w:rsidRPr="00696777" w:rsidRDefault="00696777" w:rsidP="006967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3. В отношении обремененных средств, размещенных на корреспондентских счетах "НОСТРО", возврат которых зависит от исполнения обязательств третьим лицом - конечным получателем (</w:t>
            </w:r>
            <w:r>
              <w:rPr>
                <w:rFonts w:cs="Arial"/>
                <w:shd w:val="clear" w:color="auto" w:fill="C0C0C0"/>
              </w:rPr>
              <w:t>третьими лицами -</w:t>
            </w:r>
            <w:r>
              <w:rPr>
                <w:rFonts w:cs="Arial"/>
              </w:rPr>
              <w:t xml:space="preserve"> конечными получателями) денежных средств либо </w:t>
            </w:r>
            <w:r>
              <w:rPr>
                <w:rFonts w:cs="Arial"/>
                <w:shd w:val="clear" w:color="auto" w:fill="C0C0C0"/>
              </w:rPr>
              <w:t>от исполнения</w:t>
            </w:r>
            <w:r>
              <w:rPr>
                <w:rFonts w:cs="Arial"/>
              </w:rPr>
              <w:t xml:space="preserve"> собственных обязательств самой кредитной организацией, подлежат заполнению графы 11 - 15 Отчета.</w:t>
            </w:r>
          </w:p>
        </w:tc>
      </w:tr>
      <w:tr w:rsidR="00E70628" w14:paraId="6D691875" w14:textId="77777777" w:rsidTr="00E70628">
        <w:tc>
          <w:tcPr>
            <w:tcW w:w="7597" w:type="dxa"/>
          </w:tcPr>
          <w:p w14:paraId="4A3754ED" w14:textId="77777777" w:rsidR="00696777" w:rsidRDefault="00696777" w:rsidP="006967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 В графе 2 указывается наименование </w:t>
            </w:r>
            <w:r w:rsidRPr="00696777">
              <w:rPr>
                <w:rFonts w:cs="Arial"/>
                <w:strike/>
                <w:color w:val="FF0000"/>
              </w:rPr>
              <w:t>кредитной организации</w:t>
            </w:r>
            <w:r w:rsidRPr="00696777">
              <w:rPr>
                <w:rFonts w:cs="Arial"/>
              </w:rPr>
              <w:t>:</w:t>
            </w:r>
          </w:p>
          <w:p w14:paraId="47C1F4D2" w14:textId="77777777" w:rsidR="00E70628" w:rsidRPr="00696777" w:rsidRDefault="00696777" w:rsidP="006967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резидента </w:t>
            </w:r>
            <w:r>
              <w:rPr>
                <w:rFonts w:cs="Arial"/>
                <w:strike/>
                <w:color w:val="FF0000"/>
              </w:rPr>
              <w:t>-</w:t>
            </w:r>
            <w:r w:rsidRPr="00696777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соответствии с </w:t>
            </w:r>
            <w:r>
              <w:rPr>
                <w:rFonts w:cs="Arial"/>
                <w:strike/>
                <w:color w:val="FF0000"/>
              </w:rPr>
              <w:t>Книгой государственной регистрации кредитных организаций</w:t>
            </w:r>
            <w:r w:rsidRPr="009F7FC5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76D9E544" w14:textId="77777777" w:rsidR="00696777" w:rsidRDefault="00696777" w:rsidP="006967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 В графе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наименование</w:t>
            </w:r>
            <w:r w:rsidRPr="00696777">
              <w:rPr>
                <w:rFonts w:cs="Arial"/>
              </w:rPr>
              <w:t>:</w:t>
            </w:r>
          </w:p>
          <w:p w14:paraId="203D5EC3" w14:textId="77777777" w:rsidR="00E70628" w:rsidRPr="00696777" w:rsidRDefault="00696777" w:rsidP="00696777">
            <w:pPr>
              <w:spacing w:before="200" w:after="1" w:line="200" w:lineRule="atLeast"/>
              <w:ind w:firstLine="539"/>
              <w:jc w:val="both"/>
            </w:pPr>
            <w:r w:rsidRPr="00696777">
              <w:rPr>
                <w:rFonts w:cs="Arial"/>
                <w:shd w:val="clear" w:color="auto" w:fill="C0C0C0"/>
              </w:rPr>
              <w:t>кредитной организации -</w:t>
            </w:r>
            <w:r w:rsidRPr="0069677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резидента </w:t>
            </w:r>
            <w:r w:rsidRPr="00696777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соответствии с </w:t>
            </w:r>
            <w:r>
              <w:rPr>
                <w:rFonts w:cs="Arial"/>
                <w:shd w:val="clear" w:color="auto" w:fill="C0C0C0"/>
              </w:rPr>
              <w:t>КГРКО</w:t>
            </w:r>
            <w:r w:rsidRPr="009F7FC5">
              <w:rPr>
                <w:rFonts w:cs="Arial"/>
              </w:rPr>
              <w:t>;</w:t>
            </w:r>
          </w:p>
        </w:tc>
      </w:tr>
      <w:tr w:rsidR="00E70628" w14:paraId="63A2B5F4" w14:textId="77777777" w:rsidTr="00E70628">
        <w:tc>
          <w:tcPr>
            <w:tcW w:w="7597" w:type="dxa"/>
          </w:tcPr>
          <w:p w14:paraId="73DC347D" w14:textId="77777777" w:rsidR="00E70628" w:rsidRP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нерезидента - участника системы СВИФТ </w:t>
            </w:r>
            <w:r>
              <w:rPr>
                <w:rFonts w:cs="Arial"/>
                <w:strike/>
                <w:color w:val="FF0000"/>
              </w:rPr>
              <w:t>-</w:t>
            </w:r>
            <w:r w:rsidRPr="009F7FC5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соответствии со справочником СВИФТ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других кредитных организаций - нерезидентов - в соответствии с наименованием, приведенным в договоре (соглашении) об установлении корреспондентских отношений.</w:t>
            </w:r>
          </w:p>
        </w:tc>
        <w:tc>
          <w:tcPr>
            <w:tcW w:w="7597" w:type="dxa"/>
          </w:tcPr>
          <w:p w14:paraId="61D6A681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кредитной организации -</w:t>
            </w:r>
            <w:r>
              <w:rPr>
                <w:rFonts w:cs="Arial"/>
              </w:rPr>
              <w:t xml:space="preserve"> нерезидента - участника системы СВИФТ </w:t>
            </w:r>
            <w:r w:rsidRPr="009F7FC5">
              <w:rPr>
                <w:rFonts w:cs="Arial"/>
              </w:rPr>
              <w:t xml:space="preserve">в </w:t>
            </w:r>
            <w:r>
              <w:rPr>
                <w:rFonts w:cs="Arial"/>
              </w:rPr>
              <w:t>соответствии со справочником СВИФТ</w:t>
            </w:r>
            <w:r>
              <w:rPr>
                <w:rFonts w:cs="Arial"/>
                <w:shd w:val="clear" w:color="auto" w:fill="C0C0C0"/>
              </w:rPr>
              <w:t>;</w:t>
            </w:r>
          </w:p>
          <w:p w14:paraId="02BE8FE3" w14:textId="77777777" w:rsidR="00E70628" w:rsidRP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других кредитных организаций - нерезидентов - в соответствии с наименованием, приведенным в договоре (соглашении) об установлении корреспондентских отношений.</w:t>
            </w:r>
          </w:p>
        </w:tc>
      </w:tr>
      <w:tr w:rsidR="009F7FC5" w14:paraId="66CE35A7" w14:textId="77777777" w:rsidTr="00E70628">
        <w:tc>
          <w:tcPr>
            <w:tcW w:w="7597" w:type="dxa"/>
          </w:tcPr>
          <w:p w14:paraId="742B3E36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5. В графе 3 указывается:</w:t>
            </w:r>
          </w:p>
          <w:p w14:paraId="39FE9607" w14:textId="77777777" w:rsidR="009F7FC5" w:rsidRP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кредитных организаций - резидентов - регистрационный номер кредитной организации в соответствии с </w:t>
            </w:r>
            <w:r>
              <w:rPr>
                <w:rFonts w:cs="Arial"/>
                <w:strike/>
                <w:color w:val="FF0000"/>
              </w:rPr>
              <w:t>Книгой государственной регистрации кредитных организаций</w:t>
            </w:r>
            <w:r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76CE607C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 В графе 3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указывается:</w:t>
            </w:r>
          </w:p>
          <w:p w14:paraId="66585BFF" w14:textId="77777777" w:rsidR="009F7FC5" w:rsidRP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кредитных организаций - резидентов - регистрационный номер кредитной организации в соответствии с </w:t>
            </w:r>
            <w:r>
              <w:rPr>
                <w:rFonts w:cs="Arial"/>
                <w:shd w:val="clear" w:color="auto" w:fill="C0C0C0"/>
              </w:rPr>
              <w:t>КГРКО</w:t>
            </w:r>
            <w:r>
              <w:rPr>
                <w:rFonts w:cs="Arial"/>
              </w:rPr>
              <w:t>;</w:t>
            </w:r>
          </w:p>
        </w:tc>
      </w:tr>
      <w:tr w:rsidR="009F7FC5" w14:paraId="437F1C86" w14:textId="77777777" w:rsidTr="00E70628">
        <w:tc>
          <w:tcPr>
            <w:tcW w:w="7597" w:type="dxa"/>
          </w:tcPr>
          <w:p w14:paraId="0FED36B7" w14:textId="77777777" w:rsidR="009F7FC5" w:rsidRP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банков-нерезидентов - участников системы СВИФТ - код </w:t>
            </w:r>
            <w:r>
              <w:rPr>
                <w:rFonts w:cs="Arial"/>
                <w:strike/>
                <w:color w:val="FF0000"/>
              </w:rPr>
              <w:t>кредитной организации по справочнику</w:t>
            </w:r>
            <w:r>
              <w:rPr>
                <w:rFonts w:cs="Arial"/>
              </w:rPr>
              <w:t xml:space="preserve"> СВИФТ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для других банков-нерезидентов - код "НР"</w:t>
            </w:r>
            <w:r w:rsidRPr="009F7FC5"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1A58C54D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банков-нерезидентов - участников системы СВИФТ - код СВИФТ</w:t>
            </w:r>
            <w:r>
              <w:rPr>
                <w:rFonts w:cs="Arial"/>
                <w:shd w:val="clear" w:color="auto" w:fill="C0C0C0"/>
              </w:rPr>
              <w:t>;</w:t>
            </w:r>
          </w:p>
          <w:p w14:paraId="5A95E500" w14:textId="77777777" w:rsidR="009F7FC5" w:rsidRP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других банков-нерезидентов - код "НР</w:t>
            </w:r>
            <w:r w:rsidRPr="009F7FC5">
              <w:rPr>
                <w:rFonts w:cs="Arial"/>
              </w:rPr>
              <w:t>"</w:t>
            </w:r>
            <w:r>
              <w:rPr>
                <w:rFonts w:cs="Arial"/>
                <w:shd w:val="clear" w:color="auto" w:fill="C0C0C0"/>
              </w:rPr>
              <w:t>;</w:t>
            </w:r>
          </w:p>
        </w:tc>
      </w:tr>
      <w:tr w:rsidR="009F7FC5" w14:paraId="75AF59B9" w14:textId="77777777" w:rsidTr="00E70628">
        <w:tc>
          <w:tcPr>
            <w:tcW w:w="7597" w:type="dxa"/>
          </w:tcPr>
          <w:p w14:paraId="7E760D41" w14:textId="77777777" w:rsidR="009F7FC5" w:rsidRDefault="009F7FC5" w:rsidP="009F7FC5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11E768E2" w14:textId="77777777" w:rsidR="009F7FC5" w:rsidRP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для ВЭБ.РФ - код "964</w:t>
            </w:r>
            <w:r w:rsidRPr="009F7FC5">
              <w:rPr>
                <w:rFonts w:cs="Arial"/>
                <w:shd w:val="clear" w:color="auto" w:fill="C0C0C0"/>
              </w:rPr>
              <w:t>".</w:t>
            </w:r>
          </w:p>
        </w:tc>
      </w:tr>
      <w:tr w:rsidR="009F7FC5" w14:paraId="1DDF18E9" w14:textId="77777777" w:rsidTr="00E70628">
        <w:tc>
          <w:tcPr>
            <w:tcW w:w="7597" w:type="dxa"/>
          </w:tcPr>
          <w:p w14:paraId="6312142D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6. В графе 4 указывается в соответствии с Общероссийским классификатором стран мира (ОКСМ) цифровой код страны, в которой зарегистрирована кредитная организация - корреспондент.</w:t>
            </w:r>
          </w:p>
          <w:p w14:paraId="479CF9DC" w14:textId="77777777" w:rsidR="009F7FC5" w:rsidRP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7. В графе 5 </w:t>
            </w:r>
            <w:r>
              <w:rPr>
                <w:rFonts w:cs="Arial"/>
                <w:strike/>
                <w:color w:val="FF0000"/>
              </w:rPr>
              <w:t>кредитной организацией, составляющей Отчет,</w:t>
            </w:r>
            <w:r>
              <w:rPr>
                <w:rFonts w:cs="Arial"/>
              </w:rPr>
              <w:t xml:space="preserve"> указываются номера корреспондентских счетов "НОСТРО", присвоенные </w:t>
            </w:r>
            <w:r>
              <w:rPr>
                <w:rFonts w:cs="Arial"/>
                <w:strike/>
                <w:color w:val="FF0000"/>
              </w:rPr>
              <w:t>ей</w:t>
            </w:r>
            <w:r>
              <w:rPr>
                <w:rFonts w:cs="Arial"/>
              </w:rPr>
              <w:t xml:space="preserve"> кредитной организацией - корреспондентом. Для счетов "ЛОРО" графа 5 не заполняется.</w:t>
            </w:r>
          </w:p>
        </w:tc>
        <w:tc>
          <w:tcPr>
            <w:tcW w:w="7597" w:type="dxa"/>
          </w:tcPr>
          <w:p w14:paraId="6C2A3BE5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 В графе 4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в соответствии с Общероссийским классификатором стран мира (ОКСМ) цифровой код страны, в которой зарегистрирована кредитная организация - корреспондент.</w:t>
            </w:r>
          </w:p>
          <w:p w14:paraId="2B48AB44" w14:textId="77777777" w:rsidR="009F7FC5" w:rsidRP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7. В графе 5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указываются номера корреспондентских счетов "НОСТРО", присвоенные </w:t>
            </w:r>
            <w:r>
              <w:rPr>
                <w:rFonts w:cs="Arial"/>
                <w:shd w:val="clear" w:color="auto" w:fill="C0C0C0"/>
              </w:rPr>
              <w:t>кредитной организации, составляющей Отчет,</w:t>
            </w:r>
            <w:r>
              <w:rPr>
                <w:rFonts w:cs="Arial"/>
              </w:rPr>
              <w:t xml:space="preserve"> кредитной организацией - корреспондентом. Для счетов "ЛОРО" графа 5 не заполняется.</w:t>
            </w:r>
          </w:p>
        </w:tc>
      </w:tr>
      <w:tr w:rsidR="009F7FC5" w14:paraId="1BF885E2" w14:textId="77777777" w:rsidTr="00E70628">
        <w:tc>
          <w:tcPr>
            <w:tcW w:w="7597" w:type="dxa"/>
          </w:tcPr>
          <w:p w14:paraId="12CB67E2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8. В графе 6 для счетов "НОСТРО" и "ЛОРО" указываются номера корреспондентских счетов, присвоенные контрагентам кредитной организацией, составляющей Отчет.</w:t>
            </w:r>
          </w:p>
          <w:p w14:paraId="205CF649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9. </w:t>
            </w:r>
            <w:r>
              <w:rPr>
                <w:rFonts w:cs="Arial"/>
                <w:strike/>
                <w:color w:val="FF0000"/>
              </w:rPr>
              <w:t>Информация включается в Отчет при наличии</w:t>
            </w:r>
            <w:r>
              <w:rPr>
                <w:rFonts w:cs="Arial"/>
              </w:rPr>
              <w:t xml:space="preserve"> данных хотя бы по одной из граф 7 - </w:t>
            </w:r>
            <w:r w:rsidRPr="009F7FC5">
              <w:rPr>
                <w:rFonts w:cs="Arial"/>
              </w:rPr>
              <w:t>10.</w:t>
            </w:r>
          </w:p>
          <w:p w14:paraId="2961164D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Остатки и обороты по графам 7 - 10, сгруппированные по балансовым счетам второго порядка, должны соответствовать остаткам и оборотам этих счетов в </w:t>
            </w:r>
            <w:r>
              <w:rPr>
                <w:rFonts w:cs="Arial"/>
                <w:strike/>
                <w:color w:val="FF0000"/>
              </w:rPr>
              <w:t>отчетности</w:t>
            </w:r>
            <w:r>
              <w:rPr>
                <w:rFonts w:cs="Arial"/>
              </w:rPr>
              <w:t xml:space="preserve"> по форме 0409101 "Оборотная ведомость по счетам бухгалтерского учета кредитной организации", составленной на </w:t>
            </w:r>
            <w:r>
              <w:rPr>
                <w:rFonts w:cs="Arial"/>
                <w:strike/>
                <w:color w:val="FF0000"/>
              </w:rPr>
              <w:t>аналогичную</w:t>
            </w:r>
            <w:r>
              <w:rPr>
                <w:rFonts w:cs="Arial"/>
              </w:rPr>
              <w:t xml:space="preserve"> отчетную дату</w:t>
            </w:r>
            <w:r w:rsidRPr="009F7FC5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Остатки и обороты по </w:t>
            </w:r>
            <w:r>
              <w:rPr>
                <w:rFonts w:cs="Arial"/>
                <w:strike/>
                <w:color w:val="FF0000"/>
              </w:rPr>
              <w:t>указанным</w:t>
            </w:r>
            <w:r>
              <w:rPr>
                <w:rFonts w:cs="Arial"/>
              </w:rPr>
              <w:t xml:space="preserve"> графам, сгруппированные по корреспондентам-резидентам, должны соответствовать </w:t>
            </w:r>
            <w:r>
              <w:rPr>
                <w:rFonts w:cs="Arial"/>
                <w:strike/>
                <w:color w:val="FF0000"/>
              </w:rPr>
              <w:t>аналогичным</w:t>
            </w:r>
            <w:r>
              <w:rPr>
                <w:rFonts w:cs="Arial"/>
              </w:rPr>
              <w:t xml:space="preserve"> показателям, приведенным в </w:t>
            </w:r>
            <w:r>
              <w:rPr>
                <w:rFonts w:cs="Arial"/>
                <w:strike/>
                <w:color w:val="FF0000"/>
              </w:rPr>
              <w:t>Отчете</w:t>
            </w:r>
            <w:r>
              <w:rPr>
                <w:rFonts w:cs="Arial"/>
              </w:rPr>
              <w:t xml:space="preserve"> кредитной организации - </w:t>
            </w:r>
            <w:r>
              <w:rPr>
                <w:rFonts w:cs="Arial"/>
                <w:strike/>
                <w:color w:val="FF0000"/>
              </w:rPr>
              <w:t>резидента -</w:t>
            </w:r>
            <w:r>
              <w:rPr>
                <w:rFonts w:cs="Arial"/>
              </w:rPr>
              <w:t xml:space="preserve"> корреспондента </w:t>
            </w:r>
            <w:r>
              <w:rPr>
                <w:rFonts w:cs="Arial"/>
                <w:strike/>
                <w:color w:val="FF0000"/>
              </w:rPr>
              <w:t>на аналогичную</w:t>
            </w:r>
            <w:r>
              <w:rPr>
                <w:rFonts w:cs="Arial"/>
              </w:rPr>
              <w:t xml:space="preserve"> отчетную дату.</w:t>
            </w:r>
          </w:p>
        </w:tc>
        <w:tc>
          <w:tcPr>
            <w:tcW w:w="7597" w:type="dxa"/>
          </w:tcPr>
          <w:p w14:paraId="0CA16244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8. В графе 6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для счетов "НОСТРО" и "ЛОРО" указываются номера корреспондентских счетов, присвоенные </w:t>
            </w:r>
            <w:r>
              <w:rPr>
                <w:rFonts w:cs="Arial"/>
                <w:shd w:val="clear" w:color="auto" w:fill="C0C0C0"/>
              </w:rPr>
              <w:t>кредитным организациям -</w:t>
            </w:r>
            <w:r>
              <w:rPr>
                <w:rFonts w:cs="Arial"/>
              </w:rPr>
              <w:t xml:space="preserve"> контрагентам кредитной организацией, составляющей Отчет.</w:t>
            </w:r>
          </w:p>
          <w:p w14:paraId="26437976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9. </w:t>
            </w:r>
            <w:r>
              <w:rPr>
                <w:rFonts w:cs="Arial"/>
                <w:shd w:val="clear" w:color="auto" w:fill="C0C0C0"/>
              </w:rPr>
              <w:t>В случае наличия</w:t>
            </w:r>
            <w:r>
              <w:rPr>
                <w:rFonts w:cs="Arial"/>
              </w:rPr>
              <w:t xml:space="preserve"> данных хотя бы по одной из граф 7 - </w:t>
            </w:r>
            <w:r w:rsidRPr="009F7FC5">
              <w:rPr>
                <w:rFonts w:cs="Arial"/>
              </w:rPr>
              <w:t xml:space="preserve">10 </w:t>
            </w:r>
            <w:r>
              <w:rPr>
                <w:rFonts w:cs="Arial"/>
                <w:shd w:val="clear" w:color="auto" w:fill="C0C0C0"/>
              </w:rPr>
              <w:t>информация включается в Отчет</w:t>
            </w:r>
            <w:r w:rsidRPr="009F7FC5">
              <w:rPr>
                <w:rFonts w:cs="Arial"/>
              </w:rPr>
              <w:t>.</w:t>
            </w:r>
          </w:p>
          <w:p w14:paraId="05976489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Остатки и обороты по графам 7 - 10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, сгруппированные по балансовым счетам второго порядка, должны соответствовать остаткам и оборотам этих счетов в </w:t>
            </w:r>
            <w:r>
              <w:rPr>
                <w:rFonts w:cs="Arial"/>
                <w:shd w:val="clear" w:color="auto" w:fill="C0C0C0"/>
              </w:rPr>
              <w:t>оборотной ведомости по счетам бухгалтерского учета кредитной организации (отчетность</w:t>
            </w:r>
            <w:r>
              <w:rPr>
                <w:rFonts w:cs="Arial"/>
              </w:rPr>
              <w:t xml:space="preserve"> по форме 0409101 "Оборотная ведомость по счетам бухгалтерского учета кредитной организации"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, составленной на </w:t>
            </w:r>
            <w:r>
              <w:rPr>
                <w:rFonts w:cs="Arial"/>
                <w:shd w:val="clear" w:color="auto" w:fill="C0C0C0"/>
              </w:rPr>
              <w:t>ту же</w:t>
            </w:r>
            <w:r>
              <w:rPr>
                <w:rFonts w:cs="Arial"/>
              </w:rPr>
              <w:t xml:space="preserve"> отчетную дату</w:t>
            </w:r>
            <w:r>
              <w:rPr>
                <w:rFonts w:cs="Arial"/>
                <w:shd w:val="clear" w:color="auto" w:fill="C0C0C0"/>
              </w:rPr>
              <w:t>, что и Отчет</w:t>
            </w:r>
            <w:r w:rsidRPr="009F7FC5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Остатки и обороты по графам </w:t>
            </w:r>
            <w:r>
              <w:rPr>
                <w:rFonts w:cs="Arial"/>
                <w:shd w:val="clear" w:color="auto" w:fill="C0C0C0"/>
              </w:rPr>
              <w:t>7 - 10 Отчета</w:t>
            </w:r>
            <w:r>
              <w:rPr>
                <w:rFonts w:cs="Arial"/>
              </w:rPr>
              <w:t xml:space="preserve">, сгруппированные по корреспондентам-резидентам, должны соответствовать </w:t>
            </w:r>
            <w:r>
              <w:rPr>
                <w:rFonts w:cs="Arial"/>
                <w:shd w:val="clear" w:color="auto" w:fill="C0C0C0"/>
              </w:rPr>
              <w:t>таким же</w:t>
            </w:r>
            <w:r>
              <w:rPr>
                <w:rFonts w:cs="Arial"/>
              </w:rPr>
              <w:t xml:space="preserve"> показателям, приведенным в </w:t>
            </w:r>
            <w:r>
              <w:rPr>
                <w:rFonts w:cs="Arial"/>
                <w:shd w:val="clear" w:color="auto" w:fill="C0C0C0"/>
              </w:rPr>
              <w:t>отчете</w:t>
            </w:r>
            <w:r>
              <w:rPr>
                <w:rFonts w:cs="Arial"/>
              </w:rPr>
              <w:t xml:space="preserve"> кредитной организации - корреспондента</w:t>
            </w:r>
            <w:r>
              <w:rPr>
                <w:rFonts w:cs="Arial"/>
                <w:shd w:val="clear" w:color="auto" w:fill="C0C0C0"/>
              </w:rPr>
              <w:t>-резидента на ту же</w:t>
            </w:r>
            <w:r>
              <w:rPr>
                <w:rFonts w:cs="Arial"/>
              </w:rPr>
              <w:t xml:space="preserve"> отчетную дату</w:t>
            </w:r>
            <w:r>
              <w:rPr>
                <w:rFonts w:cs="Arial"/>
                <w:shd w:val="clear" w:color="auto" w:fill="C0C0C0"/>
              </w:rPr>
              <w:t>, что и Отчет</w:t>
            </w:r>
            <w:r>
              <w:rPr>
                <w:rFonts w:cs="Arial"/>
              </w:rPr>
              <w:t>.</w:t>
            </w:r>
          </w:p>
        </w:tc>
      </w:tr>
      <w:tr w:rsidR="009F7FC5" w14:paraId="1BC775BD" w14:textId="77777777" w:rsidTr="00E70628">
        <w:tc>
          <w:tcPr>
            <w:tcW w:w="7597" w:type="dxa"/>
          </w:tcPr>
          <w:p w14:paraId="2834E5BA" w14:textId="77777777" w:rsidR="009F7FC5" w:rsidRDefault="009F7FC5" w:rsidP="0069677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F7FC5">
              <w:rPr>
                <w:rFonts w:cs="Arial"/>
              </w:rPr>
              <w:lastRenderedPageBreak/>
              <w:t>При наличии расхождений между данными Отчета и отчетности по форме 0409101 "Оборотная ведомость по счетам бухгалтерского учета кредитной организации" кредитные организации вместе с Отчетом представляют пояснения о причинах расхождений. Пояснения представляются кредитными организациями также в случае установления расхождений в Отчетах кредитных организаций - контрагентов.</w:t>
            </w:r>
          </w:p>
          <w:p w14:paraId="105DD402" w14:textId="77777777" w:rsidR="009F7FC5" w:rsidRDefault="009F7FC5" w:rsidP="0069677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В графах 8 и 9 приводятся обороты без учета исправительных бухгалтерских записей.</w:t>
            </w:r>
          </w:p>
          <w:p w14:paraId="7A9B167B" w14:textId="77777777" w:rsidR="009F7FC5" w:rsidRDefault="009F7FC5" w:rsidP="0069677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F7FC5">
              <w:rPr>
                <w:rFonts w:cs="Arial"/>
              </w:rPr>
              <w:t>10. В графе 11 Отчета указывается полное наименование контрагента, в пользу которого осуществлено обременение:</w:t>
            </w:r>
          </w:p>
          <w:p w14:paraId="2ABA7102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кредитной организации - </w:t>
            </w:r>
            <w:r>
              <w:rPr>
                <w:rFonts w:cs="Arial"/>
                <w:strike/>
                <w:color w:val="FF0000"/>
              </w:rPr>
              <w:t>аналогично заполнению графы</w:t>
            </w:r>
            <w:r>
              <w:rPr>
                <w:rFonts w:cs="Arial"/>
              </w:rPr>
              <w:t xml:space="preserve"> 2 Отчета;</w:t>
            </w:r>
          </w:p>
          <w:p w14:paraId="4D8E2B2C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для юридического лица - резидента - в соответствии с записью в едином государственном реестре юридических лиц </w:t>
            </w:r>
            <w:r>
              <w:rPr>
                <w:rFonts w:cs="Arial"/>
                <w:strike/>
                <w:color w:val="FF0000"/>
              </w:rPr>
              <w:t>о его регистрации</w:t>
            </w:r>
            <w:r>
              <w:rPr>
                <w:rFonts w:cs="Arial"/>
              </w:rPr>
              <w:t>;</w:t>
            </w:r>
          </w:p>
          <w:p w14:paraId="621B21D5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F7FC5">
              <w:rPr>
                <w:rFonts w:cs="Arial"/>
              </w:rPr>
              <w:t>для юридического лица - нерезидента - в соответствии с наименованием, приведенным в учредительных документах;</w:t>
            </w:r>
          </w:p>
          <w:p w14:paraId="45EDC2F8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индивидуального предпринимателя - в соответствии с записью в едином государственном реестре индивидуальных предпринимателей о его регистрации;</w:t>
            </w:r>
          </w:p>
          <w:p w14:paraId="4D5D6EB9" w14:textId="77777777" w:rsidR="009F7FC5" w:rsidRP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физического лица - фамилия, имя, отчество (при наличии).</w:t>
            </w:r>
          </w:p>
        </w:tc>
        <w:tc>
          <w:tcPr>
            <w:tcW w:w="7597" w:type="dxa"/>
          </w:tcPr>
          <w:p w14:paraId="146D85C1" w14:textId="77777777" w:rsidR="009F7FC5" w:rsidRDefault="009F7FC5" w:rsidP="0069677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F7FC5">
              <w:rPr>
                <w:rFonts w:cs="Arial"/>
              </w:rPr>
              <w:t>При наличии расхождений между данными Отчета и отчетности по форме 0409101 "Оборотная ведомость по счетам бухгалтерского учета кредитной организации" кредитные организации вместе с Отчетом представляют пояснения о причинах расхождений. Пояснения представляются кредитными организациями также в случае установления расхождений в Отчетах кредитных организаций - контрагентов.</w:t>
            </w:r>
          </w:p>
          <w:p w14:paraId="48B0E8B9" w14:textId="77777777" w:rsidR="009F7FC5" w:rsidRDefault="009F7FC5" w:rsidP="0069677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графах 8 и 9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приводятся обороты без учета исправительных бухгалтерских записей.</w:t>
            </w:r>
          </w:p>
          <w:p w14:paraId="45DCD01B" w14:textId="77777777" w:rsidR="009F7FC5" w:rsidRDefault="009F7FC5" w:rsidP="0069677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F7FC5">
              <w:rPr>
                <w:rFonts w:cs="Arial"/>
              </w:rPr>
              <w:t>10. В графе 11 Отчета указывается полное наименование контрагента, в пользу которого осуществлено обременение:</w:t>
            </w:r>
          </w:p>
          <w:p w14:paraId="43287FEA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кредитной организации - </w:t>
            </w:r>
            <w:r>
              <w:rPr>
                <w:rFonts w:cs="Arial"/>
                <w:shd w:val="clear" w:color="auto" w:fill="C0C0C0"/>
              </w:rPr>
              <w:t>в соответствии с графой</w:t>
            </w:r>
            <w:r>
              <w:rPr>
                <w:rFonts w:cs="Arial"/>
              </w:rPr>
              <w:t xml:space="preserve"> 2 Отчета;</w:t>
            </w:r>
          </w:p>
          <w:p w14:paraId="03C00143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для юридического лица - резидента - в соответствии с записью </w:t>
            </w:r>
            <w:r>
              <w:rPr>
                <w:rFonts w:cs="Arial"/>
                <w:shd w:val="clear" w:color="auto" w:fill="C0C0C0"/>
              </w:rPr>
              <w:t>о его регистрации</w:t>
            </w:r>
            <w:r>
              <w:rPr>
                <w:rFonts w:cs="Arial"/>
              </w:rPr>
              <w:t xml:space="preserve"> в едином государственном реестре юридических лиц </w:t>
            </w:r>
            <w:r>
              <w:rPr>
                <w:rFonts w:cs="Arial"/>
                <w:shd w:val="clear" w:color="auto" w:fill="C0C0C0"/>
              </w:rPr>
              <w:t>(ЕГРЮЛ)</w:t>
            </w:r>
            <w:r>
              <w:rPr>
                <w:rFonts w:cs="Arial"/>
              </w:rPr>
              <w:t>;</w:t>
            </w:r>
          </w:p>
          <w:p w14:paraId="77FD253A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F7FC5">
              <w:rPr>
                <w:rFonts w:cs="Arial"/>
              </w:rPr>
              <w:t>для юридического лица - нерезидента - в соответствии с наименованием, приведенным в учредительных документах;</w:t>
            </w:r>
          </w:p>
          <w:p w14:paraId="458A239F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индивидуального предпринимателя - в соответствии с записью в едином государственном реестре индивидуальных предпринимателей </w:t>
            </w:r>
            <w:r>
              <w:rPr>
                <w:rFonts w:cs="Arial"/>
                <w:shd w:val="clear" w:color="auto" w:fill="C0C0C0"/>
              </w:rPr>
              <w:t>(ЕГРИП)</w:t>
            </w:r>
            <w:r>
              <w:rPr>
                <w:rFonts w:cs="Arial"/>
              </w:rPr>
              <w:t xml:space="preserve"> о его регистрации;</w:t>
            </w:r>
          </w:p>
          <w:p w14:paraId="5F8566D9" w14:textId="77777777" w:rsidR="009F7FC5" w:rsidRP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физического лица - фамилия, имя, отчество (</w:t>
            </w:r>
            <w:r>
              <w:rPr>
                <w:rFonts w:cs="Arial"/>
                <w:shd w:val="clear" w:color="auto" w:fill="C0C0C0"/>
              </w:rPr>
              <w:t>последнее -</w:t>
            </w:r>
            <w:r>
              <w:rPr>
                <w:rFonts w:cs="Arial"/>
              </w:rPr>
              <w:t xml:space="preserve"> при наличии).</w:t>
            </w:r>
          </w:p>
        </w:tc>
      </w:tr>
      <w:tr w:rsidR="009F7FC5" w14:paraId="2E460DED" w14:textId="77777777" w:rsidTr="00E70628">
        <w:tc>
          <w:tcPr>
            <w:tcW w:w="7597" w:type="dxa"/>
          </w:tcPr>
          <w:p w14:paraId="4DFCA482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обременение осуществлено по собственному обязательству кредитной организации, в графе 11 Отчета указывается </w:t>
            </w:r>
            <w:r w:rsidRPr="009F7FC5">
              <w:rPr>
                <w:rFonts w:cs="Arial"/>
              </w:rPr>
              <w:t>код 1.</w:t>
            </w:r>
          </w:p>
          <w:p w14:paraId="703FE8B0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средства не обременены, в графе 11 Отчета указывается код </w:t>
            </w:r>
            <w:r w:rsidRPr="009F7FC5">
              <w:rPr>
                <w:rFonts w:cs="Arial"/>
              </w:rPr>
              <w:t>0.</w:t>
            </w:r>
          </w:p>
          <w:p w14:paraId="5ECEA37E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12 Отчета указывается идентификатор контрагента, в пользу которого осуществлено обременение:</w:t>
            </w:r>
          </w:p>
          <w:p w14:paraId="386306D8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для кредитной организации - </w:t>
            </w:r>
            <w:r>
              <w:rPr>
                <w:rFonts w:cs="Arial"/>
                <w:strike/>
                <w:color w:val="FF0000"/>
              </w:rPr>
              <w:t>аналогично заполнению графы</w:t>
            </w:r>
            <w:r>
              <w:rPr>
                <w:rFonts w:cs="Arial"/>
              </w:rPr>
              <w:t xml:space="preserve"> 3 Отчета;</w:t>
            </w:r>
          </w:p>
          <w:p w14:paraId="4A0A5FCA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для юридического лица - резидента - основной государственный регистрационный номер (ОГРН);</w:t>
            </w:r>
          </w:p>
          <w:p w14:paraId="0B09A1A0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t>для юридического лица - нерезидента - условное обозначение "НР";</w:t>
            </w:r>
          </w:p>
          <w:p w14:paraId="0B8A376B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t>для индивидуального предпринимателя - основной государственный регистрационный номер индивидуального предпринимателя (ОГРНИП);</w:t>
            </w:r>
          </w:p>
          <w:p w14:paraId="507CB180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t>для физического лица - идентификационный номер налогоплательщика (ИНН).</w:t>
            </w:r>
          </w:p>
          <w:p w14:paraId="5AB26D17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графах 13 - 15 Отчета приводятся характеристики обременения средств в соответствии с договором. В графе 13 указывается вид обязательства контрагента либо собственного обязательства кредитной организации, по которому осуществлено обременение, с использованием следующих кодов: 1 - ссуда; 2 - депозит; 3 - долговое обязательство; 4 - иное обязательство (указать какое). В графе 14 указывается балансовая стоимость обязательства. В графе 15 указывается срок погашения обязательства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год.</w:t>
            </w:r>
          </w:p>
        </w:tc>
        <w:tc>
          <w:tcPr>
            <w:tcW w:w="7597" w:type="dxa"/>
          </w:tcPr>
          <w:p w14:paraId="0A0FF349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случае если обременение осуществлено по собственному обязательству кредитной организации, в графе 11 Отчета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9F7FC5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 w:rsidRPr="009F7FC5">
              <w:rPr>
                <w:rFonts w:cs="Arial"/>
              </w:rPr>
              <w:t>.</w:t>
            </w:r>
          </w:p>
          <w:p w14:paraId="20F4E886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средства не обременены, в графе 11 Отчета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9F7FC5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 w:rsidRPr="009F7FC5">
              <w:rPr>
                <w:rFonts w:cs="Arial"/>
              </w:rPr>
              <w:t>.</w:t>
            </w:r>
          </w:p>
          <w:p w14:paraId="6E892E93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11.</w:t>
            </w:r>
            <w:r>
              <w:rPr>
                <w:rFonts w:cs="Arial"/>
              </w:rPr>
              <w:t xml:space="preserve"> В графе 12 Отчета указывается идентификатор контрагента, в пользу которого осуществлено обременение:</w:t>
            </w:r>
          </w:p>
          <w:p w14:paraId="1FCCABB3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для кредитной организации - </w:t>
            </w:r>
            <w:r>
              <w:rPr>
                <w:rFonts w:cs="Arial"/>
                <w:shd w:val="clear" w:color="auto" w:fill="C0C0C0"/>
              </w:rPr>
              <w:t>в соответствии с графой</w:t>
            </w:r>
            <w:r>
              <w:rPr>
                <w:rFonts w:cs="Arial"/>
              </w:rPr>
              <w:t xml:space="preserve"> 3 Отчета;</w:t>
            </w:r>
          </w:p>
          <w:p w14:paraId="09E3B3E5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для юридического лица - резидента - основной государственный регистрационный номер (ОГРН);</w:t>
            </w:r>
          </w:p>
          <w:p w14:paraId="7F78FEB3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t>для юридического лица - нерезидента - условное обозначение "НР";</w:t>
            </w:r>
          </w:p>
          <w:p w14:paraId="5FD0272A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t>для индивидуального предпринимателя - основной государственный регистрационный номер индивидуального предпринимателя (ОГРНИП);</w:t>
            </w:r>
          </w:p>
          <w:p w14:paraId="4F7B6620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t>для физического лица - идентификационный номер налогоплательщика (ИНН).</w:t>
            </w:r>
          </w:p>
          <w:p w14:paraId="4C09BABB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12.</w:t>
            </w:r>
            <w:r>
              <w:rPr>
                <w:rFonts w:cs="Arial"/>
              </w:rPr>
              <w:t xml:space="preserve"> В графах 13 - 15 Отчета приводятся характеристики обременения средств в соответствии с договором. В графе 13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вид обязательства контрагента либо собственного обязательства кредитной организации, по которому осуществлено обременение, с использованием следующих кодов:</w:t>
            </w:r>
          </w:p>
          <w:p w14:paraId="2C4D815C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1 - ссуда;</w:t>
            </w:r>
          </w:p>
          <w:p w14:paraId="34686FB4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2 - депозит;</w:t>
            </w:r>
          </w:p>
          <w:p w14:paraId="25921898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3 - долговое обязательство;</w:t>
            </w:r>
          </w:p>
          <w:p w14:paraId="70C64EA4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4 - иное обязательство (указать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какое).</w:t>
            </w:r>
          </w:p>
          <w:p w14:paraId="02C3D81A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14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балансовая стоимость обязательства </w:t>
            </w:r>
            <w:r>
              <w:rPr>
                <w:rFonts w:cs="Arial"/>
                <w:shd w:val="clear" w:color="auto" w:fill="C0C0C0"/>
              </w:rPr>
              <w:t>в тысячах рублей</w:t>
            </w:r>
            <w:r>
              <w:rPr>
                <w:rFonts w:cs="Arial"/>
              </w:rPr>
              <w:t xml:space="preserve">. В графе 15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срок погашения обязательства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год.</w:t>
            </w:r>
          </w:p>
        </w:tc>
      </w:tr>
      <w:tr w:rsidR="00E70628" w14:paraId="26710C40" w14:textId="77777777" w:rsidTr="00E70628">
        <w:tc>
          <w:tcPr>
            <w:tcW w:w="7597" w:type="dxa"/>
          </w:tcPr>
          <w:p w14:paraId="50910495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11.</w:t>
            </w:r>
            <w:r>
              <w:rPr>
                <w:rFonts w:cs="Arial"/>
              </w:rPr>
              <w:t xml:space="preserve"> Отчет </w:t>
            </w:r>
            <w:r>
              <w:rPr>
                <w:rFonts w:cs="Arial"/>
                <w:strike/>
                <w:color w:val="FF0000"/>
              </w:rPr>
              <w:t>представляется</w:t>
            </w:r>
            <w:r>
              <w:rPr>
                <w:rFonts w:cs="Arial"/>
              </w:rPr>
              <w:t xml:space="preserve"> в целом </w:t>
            </w:r>
            <w:r>
              <w:rPr>
                <w:rFonts w:cs="Arial"/>
                <w:strike/>
                <w:color w:val="FF0000"/>
              </w:rPr>
              <w:t>кредитными организациями</w:t>
            </w:r>
            <w:r>
              <w:rPr>
                <w:rFonts w:cs="Arial"/>
              </w:rPr>
              <w:t xml:space="preserve"> (включая небанковские кредитные организации) в Банк России:</w:t>
            </w:r>
          </w:p>
          <w:p w14:paraId="66699D8C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кредитными организациями (включая небанковские кредитные организации),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</w:t>
            </w:r>
            <w:r>
              <w:rPr>
                <w:rFonts w:cs="Arial"/>
                <w:strike/>
                <w:color w:val="FF0000"/>
              </w:rPr>
              <w:t>-</w:t>
            </w:r>
            <w:r w:rsidRPr="009F7FC5">
              <w:rPr>
                <w:rFonts w:cs="Arial"/>
              </w:rPr>
              <w:t xml:space="preserve"> по</w:t>
            </w:r>
            <w:r>
              <w:rPr>
                <w:rFonts w:cs="Arial"/>
              </w:rPr>
              <w:t xml:space="preserve"> состоянию на </w:t>
            </w:r>
            <w:r>
              <w:rPr>
                <w:rFonts w:cs="Arial"/>
                <w:strike/>
                <w:color w:val="FF0000"/>
              </w:rPr>
              <w:t>1-е</w:t>
            </w:r>
            <w:r>
              <w:rPr>
                <w:rFonts w:cs="Arial"/>
              </w:rPr>
              <w:t xml:space="preserve"> число месяца, следующего за отчетным</w:t>
            </w:r>
            <w:r w:rsidRPr="009F7FC5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не позднее </w:t>
            </w:r>
            <w:r>
              <w:rPr>
                <w:rFonts w:cs="Arial"/>
                <w:strike/>
                <w:color w:val="FF0000"/>
              </w:rPr>
              <w:t>10-го</w:t>
            </w:r>
            <w:r>
              <w:rPr>
                <w:rFonts w:cs="Arial"/>
              </w:rPr>
              <w:t xml:space="preserve"> рабочего дня месяца, следующего за отчетным;</w:t>
            </w:r>
          </w:p>
          <w:p w14:paraId="7CCDE064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рублей, </w:t>
            </w:r>
            <w:r>
              <w:rPr>
                <w:rFonts w:cs="Arial"/>
                <w:strike/>
                <w:color w:val="FF0000"/>
              </w:rPr>
              <w:t>-</w:t>
            </w:r>
            <w:r w:rsidRPr="009F7FC5">
              <w:rPr>
                <w:rFonts w:cs="Arial"/>
              </w:rPr>
              <w:t xml:space="preserve"> по</w:t>
            </w:r>
            <w:r>
              <w:rPr>
                <w:rFonts w:cs="Arial"/>
              </w:rPr>
              <w:t xml:space="preserve"> состоянию на </w:t>
            </w:r>
            <w:r>
              <w:rPr>
                <w:rFonts w:cs="Arial"/>
                <w:strike/>
                <w:color w:val="FF0000"/>
              </w:rPr>
              <w:t>1-е</w:t>
            </w:r>
            <w:r>
              <w:rPr>
                <w:rFonts w:cs="Arial"/>
              </w:rPr>
              <w:t xml:space="preserve"> число месяца, следующего за отчетным кварталом, </w:t>
            </w:r>
            <w:r w:rsidRPr="009F7FC5">
              <w:rPr>
                <w:rFonts w:cs="Arial"/>
              </w:rPr>
              <w:t xml:space="preserve">не </w:t>
            </w:r>
            <w:r>
              <w:rPr>
                <w:rFonts w:cs="Arial"/>
              </w:rPr>
              <w:t xml:space="preserve">позднее </w:t>
            </w:r>
            <w:r>
              <w:rPr>
                <w:rFonts w:cs="Arial"/>
                <w:strike/>
                <w:color w:val="FF0000"/>
              </w:rPr>
              <w:t>10-го</w:t>
            </w:r>
            <w:r>
              <w:rPr>
                <w:rFonts w:cs="Arial"/>
              </w:rPr>
              <w:t xml:space="preserve"> рабочего дня месяца, следующего за отчетным кварталом;</w:t>
            </w:r>
          </w:p>
          <w:p w14:paraId="0126690C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рублей, </w:t>
            </w:r>
            <w:r>
              <w:rPr>
                <w:rFonts w:cs="Arial"/>
                <w:strike/>
                <w:color w:val="FF0000"/>
              </w:rPr>
              <w:t>-</w:t>
            </w:r>
            <w:r w:rsidRPr="009F7FC5">
              <w:rPr>
                <w:rFonts w:cs="Arial"/>
              </w:rPr>
              <w:t xml:space="preserve"> по</w:t>
            </w:r>
            <w:r>
              <w:rPr>
                <w:rFonts w:cs="Arial"/>
              </w:rPr>
              <w:t xml:space="preserve"> состоянию на 1 июля и 1 января </w:t>
            </w:r>
            <w:r w:rsidRPr="009F7FC5">
              <w:rPr>
                <w:rFonts w:cs="Arial"/>
              </w:rPr>
              <w:t>не</w:t>
            </w:r>
            <w:r>
              <w:rPr>
                <w:rFonts w:cs="Arial"/>
              </w:rPr>
              <w:t xml:space="preserve"> позднее </w:t>
            </w:r>
            <w:r>
              <w:rPr>
                <w:rFonts w:cs="Arial"/>
                <w:strike/>
                <w:color w:val="FF0000"/>
              </w:rPr>
              <w:t>10-го</w:t>
            </w:r>
            <w:r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trike/>
                <w:color w:val="FF0000"/>
              </w:rPr>
              <w:t>периодом</w:t>
            </w:r>
            <w:r>
              <w:rPr>
                <w:rFonts w:cs="Arial"/>
              </w:rPr>
              <w:t>.</w:t>
            </w:r>
          </w:p>
          <w:p w14:paraId="3998A9A2" w14:textId="77777777" w:rsidR="00E70628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12.</w:t>
            </w:r>
            <w:r>
              <w:rPr>
                <w:rFonts w:cs="Arial"/>
              </w:rPr>
              <w:t xml:space="preserve"> Структурные подразделения Банка России, определенные соглашениями о межбанковских расчетах в торговле в приграничных районах и соответствующими протоколами к ним об обмене информацией между Банком России и центральным банком страны - участника соглашения, вправе требовать от расположенных на подведомственной территории филиалов кредитных организаций, установивших корреспондентские отношения с кредитными организациями страны - участника соглашения, представления Отчета в части информации об указанной кредитной организации - нерезиденте в срок не позднее </w:t>
            </w:r>
            <w:r>
              <w:rPr>
                <w:rFonts w:cs="Arial"/>
                <w:strike/>
                <w:color w:val="FF0000"/>
              </w:rPr>
              <w:t>10-го</w:t>
            </w:r>
            <w:r>
              <w:rPr>
                <w:rFonts w:cs="Arial"/>
              </w:rPr>
              <w:t xml:space="preserve"> рабочего дня месяца, следующего за отчетным.</w:t>
            </w:r>
          </w:p>
        </w:tc>
        <w:tc>
          <w:tcPr>
            <w:tcW w:w="7597" w:type="dxa"/>
          </w:tcPr>
          <w:p w14:paraId="30B06F24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13.</w:t>
            </w:r>
            <w:r>
              <w:rPr>
                <w:rFonts w:cs="Arial"/>
              </w:rPr>
              <w:t xml:space="preserve"> Отчет </w:t>
            </w:r>
            <w:r>
              <w:rPr>
                <w:rFonts w:cs="Arial"/>
                <w:shd w:val="clear" w:color="auto" w:fill="C0C0C0"/>
              </w:rPr>
              <w:t>составляется по кредитной организации</w:t>
            </w:r>
            <w:r>
              <w:rPr>
                <w:rFonts w:cs="Arial"/>
              </w:rPr>
              <w:t xml:space="preserve"> в целом (включая небанковские кредитные организации) </w:t>
            </w:r>
            <w:r>
              <w:rPr>
                <w:rFonts w:cs="Arial"/>
                <w:shd w:val="clear" w:color="auto" w:fill="C0C0C0"/>
              </w:rPr>
              <w:t>и представляется</w:t>
            </w:r>
            <w:r>
              <w:rPr>
                <w:rFonts w:cs="Arial"/>
              </w:rPr>
              <w:t xml:space="preserve"> в Банк России:</w:t>
            </w:r>
          </w:p>
          <w:p w14:paraId="7BA47B5C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кредитными организациями (включая небанковские кредитные организации),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</w:t>
            </w:r>
            <w:r w:rsidRPr="009F7FC5">
              <w:rPr>
                <w:rFonts w:cs="Arial"/>
              </w:rPr>
              <w:t>по</w:t>
            </w:r>
            <w:r>
              <w:rPr>
                <w:rFonts w:cs="Arial"/>
              </w:rPr>
              <w:t xml:space="preserve"> состоянию на </w:t>
            </w:r>
            <w:r>
              <w:rPr>
                <w:rFonts w:cs="Arial"/>
                <w:shd w:val="clear" w:color="auto" w:fill="C0C0C0"/>
              </w:rPr>
              <w:t>первое</w:t>
            </w:r>
            <w:r>
              <w:rPr>
                <w:rFonts w:cs="Arial"/>
              </w:rPr>
              <w:t xml:space="preserve"> число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 w:rsidRPr="009F7FC5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-</w:t>
            </w:r>
            <w:r>
              <w:rPr>
                <w:rFonts w:cs="Arial"/>
              </w:rPr>
              <w:t xml:space="preserve"> не позднее </w:t>
            </w:r>
            <w:r>
              <w:rPr>
                <w:rFonts w:cs="Arial"/>
                <w:shd w:val="clear" w:color="auto" w:fill="C0C0C0"/>
              </w:rPr>
              <w:t>десятого</w:t>
            </w:r>
            <w:r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>
              <w:rPr>
                <w:rFonts w:cs="Arial"/>
              </w:rPr>
              <w:t>;</w:t>
            </w:r>
          </w:p>
          <w:p w14:paraId="701D7CF8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</w:t>
            </w:r>
            <w:r w:rsidRPr="009F7FC5">
              <w:rPr>
                <w:rFonts w:cs="Arial"/>
              </w:rPr>
              <w:t>, по</w:t>
            </w:r>
            <w:r>
              <w:rPr>
                <w:rFonts w:cs="Arial"/>
              </w:rPr>
              <w:t xml:space="preserve"> состоянию на </w:t>
            </w:r>
            <w:r>
              <w:rPr>
                <w:rFonts w:cs="Arial"/>
                <w:shd w:val="clear" w:color="auto" w:fill="C0C0C0"/>
              </w:rPr>
              <w:t>первое</w:t>
            </w:r>
            <w:r>
              <w:rPr>
                <w:rFonts w:cs="Arial"/>
              </w:rPr>
              <w:t xml:space="preserve"> число месяца, следующего за отчетным кварталом, </w:t>
            </w:r>
            <w:r>
              <w:rPr>
                <w:rFonts w:cs="Arial"/>
                <w:shd w:val="clear" w:color="auto" w:fill="C0C0C0"/>
              </w:rPr>
              <w:t>-</w:t>
            </w:r>
            <w:r w:rsidRPr="009F7FC5">
              <w:rPr>
                <w:rFonts w:cs="Arial"/>
              </w:rPr>
              <w:t xml:space="preserve"> не </w:t>
            </w:r>
            <w:r>
              <w:rPr>
                <w:rFonts w:cs="Arial"/>
              </w:rPr>
              <w:t xml:space="preserve">позднее </w:t>
            </w:r>
            <w:r>
              <w:rPr>
                <w:rFonts w:cs="Arial"/>
                <w:shd w:val="clear" w:color="auto" w:fill="C0C0C0"/>
              </w:rPr>
              <w:t>десятого</w:t>
            </w:r>
            <w:r>
              <w:rPr>
                <w:rFonts w:cs="Arial"/>
              </w:rPr>
              <w:t xml:space="preserve"> рабочего дня месяца, следующего за отчетным кварталом;</w:t>
            </w:r>
          </w:p>
          <w:p w14:paraId="36501C5F" w14:textId="77777777" w:rsidR="009F7FC5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рублей, </w:t>
            </w:r>
            <w:r w:rsidRPr="009F7FC5">
              <w:rPr>
                <w:rFonts w:cs="Arial"/>
              </w:rPr>
              <w:t>по</w:t>
            </w:r>
            <w:r>
              <w:rPr>
                <w:rFonts w:cs="Arial"/>
              </w:rPr>
              <w:t xml:space="preserve"> состоянию на 1 июля и 1 января </w:t>
            </w:r>
            <w:r>
              <w:rPr>
                <w:rFonts w:cs="Arial"/>
                <w:shd w:val="clear" w:color="auto" w:fill="C0C0C0"/>
              </w:rPr>
              <w:t>-</w:t>
            </w:r>
            <w:r w:rsidRPr="009F7FC5">
              <w:rPr>
                <w:rFonts w:cs="Arial"/>
              </w:rPr>
              <w:t xml:space="preserve"> не</w:t>
            </w:r>
            <w:r>
              <w:rPr>
                <w:rFonts w:cs="Arial"/>
              </w:rPr>
              <w:t xml:space="preserve"> позднее </w:t>
            </w:r>
            <w:r>
              <w:rPr>
                <w:rFonts w:cs="Arial"/>
                <w:shd w:val="clear" w:color="auto" w:fill="C0C0C0"/>
              </w:rPr>
              <w:t>десятого</w:t>
            </w:r>
            <w:r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hd w:val="clear" w:color="auto" w:fill="C0C0C0"/>
              </w:rPr>
              <w:t>полугодием</w:t>
            </w:r>
            <w:r>
              <w:rPr>
                <w:rFonts w:cs="Arial"/>
              </w:rPr>
              <w:t>.</w:t>
            </w:r>
          </w:p>
          <w:p w14:paraId="3A5D401B" w14:textId="77777777" w:rsidR="00E70628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14.</w:t>
            </w:r>
            <w:r>
              <w:rPr>
                <w:rFonts w:cs="Arial"/>
              </w:rPr>
              <w:t xml:space="preserve"> Структурные подразделения Банка России, определенные соглашениями о межбанковских расчетах в торговле в приграничных районах и соответствующими протоколами к ним об обмене информацией между Банком России и центральным банком страны - участника соглашения, вправе требовать от расположенных на подведомственной территории филиалов кредитных организаций, установивших корреспондентские отношения с кредитными организациями страны - участника соглашения, представления Отчета в части информации об указанной кредитной организации - нерезиденте в срок не позднее </w:t>
            </w:r>
            <w:r>
              <w:rPr>
                <w:rFonts w:cs="Arial"/>
                <w:shd w:val="clear" w:color="auto" w:fill="C0C0C0"/>
              </w:rPr>
              <w:t>десятого</w:t>
            </w:r>
            <w:r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>
              <w:rPr>
                <w:rFonts w:cs="Arial"/>
              </w:rPr>
              <w:t>.</w:t>
            </w:r>
          </w:p>
        </w:tc>
      </w:tr>
      <w:tr w:rsidR="00E70628" w14:paraId="6D90731A" w14:textId="77777777" w:rsidTr="00E70628">
        <w:tc>
          <w:tcPr>
            <w:tcW w:w="7597" w:type="dxa"/>
          </w:tcPr>
          <w:p w14:paraId="59EFAED1" w14:textId="77777777" w:rsidR="00E70628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13.</w:t>
            </w:r>
            <w:r>
              <w:rPr>
                <w:rFonts w:cs="Arial"/>
              </w:rPr>
              <w:t xml:space="preserve"> Кредитные организации представляют Отчет на </w:t>
            </w:r>
            <w:proofErr w:type="spellStart"/>
            <w:r>
              <w:rPr>
                <w:rFonts w:cs="Arial"/>
              </w:rPr>
              <w:t>внутримесячные</w:t>
            </w:r>
            <w:proofErr w:type="spellEnd"/>
            <w:r>
              <w:rPr>
                <w:rFonts w:cs="Arial"/>
              </w:rPr>
              <w:t xml:space="preserve"> даты по требованию </w:t>
            </w:r>
            <w:r>
              <w:rPr>
                <w:rFonts w:cs="Arial"/>
                <w:strike/>
                <w:color w:val="FF0000"/>
              </w:rPr>
              <w:t>структурного подразделения</w:t>
            </w:r>
            <w:r>
              <w:rPr>
                <w:rFonts w:cs="Arial"/>
              </w:rPr>
              <w:t xml:space="preserve"> Банка России</w:t>
            </w:r>
            <w:r>
              <w:rPr>
                <w:rFonts w:cs="Arial"/>
                <w:strike/>
                <w:color w:val="FF0000"/>
              </w:rPr>
              <w:t>, осуществляющего надзор за их деятельностью,</w:t>
            </w:r>
            <w:r w:rsidRPr="009F7FC5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установленный в требовании срок.</w:t>
            </w:r>
          </w:p>
        </w:tc>
        <w:tc>
          <w:tcPr>
            <w:tcW w:w="7597" w:type="dxa"/>
          </w:tcPr>
          <w:p w14:paraId="5B127146" w14:textId="77777777" w:rsidR="00E70628" w:rsidRDefault="009F7FC5" w:rsidP="009F7FC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15.</w:t>
            </w:r>
            <w:r>
              <w:rPr>
                <w:rFonts w:cs="Arial"/>
              </w:rPr>
              <w:t xml:space="preserve"> Кредитные организации представляют Отчет на </w:t>
            </w:r>
            <w:proofErr w:type="spellStart"/>
            <w:r>
              <w:rPr>
                <w:rFonts w:cs="Arial"/>
              </w:rPr>
              <w:t>внутримесячные</w:t>
            </w:r>
            <w:proofErr w:type="spellEnd"/>
            <w:r>
              <w:rPr>
                <w:rFonts w:cs="Arial"/>
              </w:rPr>
              <w:t xml:space="preserve"> даты по требованию Банка России </w:t>
            </w:r>
            <w:r w:rsidRPr="009F7FC5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установленный в требовании срок.</w:t>
            </w:r>
          </w:p>
        </w:tc>
      </w:tr>
      <w:bookmarkEnd w:id="0"/>
    </w:tbl>
    <w:p w14:paraId="599CA321" w14:textId="77777777" w:rsidR="00E70628" w:rsidRDefault="00E70628" w:rsidP="009F7FC5">
      <w:pPr>
        <w:spacing w:after="1" w:line="200" w:lineRule="atLeast"/>
        <w:jc w:val="both"/>
      </w:pPr>
    </w:p>
    <w:sectPr w:rsidR="00E70628" w:rsidSect="00BC3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28"/>
    <w:rsid w:val="001334C3"/>
    <w:rsid w:val="00226BC3"/>
    <w:rsid w:val="00252FA0"/>
    <w:rsid w:val="0039141E"/>
    <w:rsid w:val="00696777"/>
    <w:rsid w:val="00995BD1"/>
    <w:rsid w:val="009F7EFA"/>
    <w:rsid w:val="009F7FC5"/>
    <w:rsid w:val="00A027C1"/>
    <w:rsid w:val="00E7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2119"/>
  <w15:chartTrackingRefBased/>
  <w15:docId w15:val="{5EF8C0FE-DCB3-467D-818F-0F3DFCF8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6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0628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9F7FC5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A02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82EE7D403F8A150FB697970BE470B5C693A767645C52B0AC994A5E07628A83F1577DDB80C550986194545FDE8075F990B12BA885B1E25336V5N" TargetMode="External"/><Relationship Id="rId5" Type="http://schemas.openxmlformats.org/officeDocument/2006/relationships/hyperlink" Target="consultantplus://offline/ref=5670975F0CCAB8888C8F035B22E232D86475DDFE7C5D5F286AA97EF6E6D77F492B88209A50BE85A0E66A857205D67DF44E35D76B14A320DCRCV2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3</cp:revision>
  <dcterms:created xsi:type="dcterms:W3CDTF">2024-01-05T13:17:00Z</dcterms:created>
  <dcterms:modified xsi:type="dcterms:W3CDTF">2024-01-08T13:57:00Z</dcterms:modified>
</cp:coreProperties>
</file>