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1B6A2" w14:textId="77777777" w:rsidR="001A09EC" w:rsidRPr="001A09EC" w:rsidRDefault="001A09EC" w:rsidP="001A09EC">
      <w:pPr>
        <w:pStyle w:val="ConsPlusTitlePage"/>
      </w:pPr>
      <w:r w:rsidRPr="001A09EC">
        <w:t xml:space="preserve">Документ предоставлен </w:t>
      </w:r>
      <w:hyperlink r:id="rId4" w:history="1">
        <w:r w:rsidRPr="001A09EC">
          <w:rPr>
            <w:rStyle w:val="a3"/>
            <w:rFonts w:ascii="Tahoma" w:hAnsi="Tahoma" w:cs="Tahoma"/>
            <w:color w:val="0000FF"/>
            <w:u w:val="none"/>
          </w:rPr>
          <w:t>КонсультантПлюс</w:t>
        </w:r>
      </w:hyperlink>
      <w:r w:rsidRPr="001A09EC">
        <w:br/>
      </w:r>
    </w:p>
    <w:p w14:paraId="35684955" w14:textId="77777777" w:rsidR="001A09EC" w:rsidRPr="008747BF" w:rsidRDefault="001A09EC" w:rsidP="008747BF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p w14:paraId="7CD20BAE" w14:textId="77777777" w:rsidR="001A09EC" w:rsidRPr="008747BF" w:rsidRDefault="001A09EC" w:rsidP="008747BF">
      <w:pPr>
        <w:spacing w:after="1" w:line="200" w:lineRule="atLeast"/>
        <w:jc w:val="center"/>
        <w:rPr>
          <w:rFonts w:ascii="Arial" w:hAnsi="Arial" w:cs="Arial"/>
          <w:sz w:val="20"/>
          <w:szCs w:val="20"/>
        </w:rPr>
      </w:pPr>
      <w:r w:rsidRPr="008747BF">
        <w:rPr>
          <w:rFonts w:ascii="Arial" w:hAnsi="Arial" w:cs="Arial"/>
          <w:b/>
          <w:bCs/>
          <w:sz w:val="20"/>
          <w:szCs w:val="20"/>
        </w:rPr>
        <w:t>СРАВНЕНИЕ</w:t>
      </w:r>
    </w:p>
    <w:p w14:paraId="21170F32" w14:textId="77777777" w:rsidR="001A09EC" w:rsidRPr="008747BF" w:rsidRDefault="001A09EC" w:rsidP="008747BF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1520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6"/>
        <w:gridCol w:w="7591"/>
        <w:gridCol w:w="6"/>
        <w:gridCol w:w="7591"/>
        <w:gridCol w:w="6"/>
      </w:tblGrid>
      <w:tr w:rsidR="001A09EC" w:rsidRPr="008747BF" w14:paraId="198FEEF4" w14:textId="77777777" w:rsidTr="008747BF">
        <w:trPr>
          <w:gridAfter w:val="1"/>
          <w:wAfter w:w="6" w:type="dxa"/>
        </w:trPr>
        <w:tc>
          <w:tcPr>
            <w:tcW w:w="7597" w:type="dxa"/>
            <w:gridSpan w:val="2"/>
            <w:hideMark/>
          </w:tcPr>
          <w:p w14:paraId="0CAEA3BE" w14:textId="46395A15" w:rsidR="001A09EC" w:rsidRPr="002D6364" w:rsidRDefault="001A09EC" w:rsidP="008747BF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r w:rsidRPr="002D6364">
              <w:rPr>
                <w:kern w:val="2"/>
                <w:sz w:val="20"/>
                <w:lang w:eastAsia="en-US"/>
                <w14:ligatures w14:val="standardContextual"/>
              </w:rPr>
              <w:t>Указание Бан</w:t>
            </w:r>
            <w:bookmarkStart w:id="0" w:name="_GoBack"/>
            <w:bookmarkEnd w:id="0"/>
            <w:r w:rsidRPr="002D6364">
              <w:rPr>
                <w:kern w:val="2"/>
                <w:sz w:val="20"/>
                <w:lang w:eastAsia="en-US"/>
                <w14:ligatures w14:val="standardContextual"/>
              </w:rPr>
              <w:t>ка Росс</w:t>
            </w:r>
            <w:r w:rsidR="008747BF" w:rsidRPr="002D6364">
              <w:rPr>
                <w:kern w:val="2"/>
                <w:sz w:val="20"/>
                <w:lang w:eastAsia="en-US"/>
                <w14:ligatures w14:val="standardContextual"/>
              </w:rPr>
              <w:t>и</w:t>
            </w:r>
            <w:r w:rsidRPr="002D6364">
              <w:rPr>
                <w:kern w:val="2"/>
                <w:sz w:val="20"/>
                <w:lang w:eastAsia="en-US"/>
                <w14:ligatures w14:val="standardContextual"/>
              </w:rPr>
              <w:t xml:space="preserve">и от 08.10.2018 </w:t>
            </w:r>
            <w:r w:rsidRPr="002D6364">
              <w:rPr>
                <w:kern w:val="2"/>
                <w:sz w:val="20"/>
                <w:lang w:val="en-US" w:eastAsia="en-US"/>
                <w14:ligatures w14:val="standardContextual"/>
              </w:rPr>
              <w:t>N</w:t>
            </w:r>
            <w:r w:rsidRPr="002D6364">
              <w:rPr>
                <w:kern w:val="2"/>
                <w:sz w:val="20"/>
                <w:lang w:eastAsia="en-US"/>
                <w14:ligatures w14:val="standardContextual"/>
              </w:rPr>
              <w:t xml:space="preserve"> 4927-У</w:t>
            </w:r>
          </w:p>
        </w:tc>
        <w:tc>
          <w:tcPr>
            <w:tcW w:w="7597" w:type="dxa"/>
            <w:gridSpan w:val="2"/>
            <w:hideMark/>
          </w:tcPr>
          <w:p w14:paraId="22CC7ACE" w14:textId="2141A0B0" w:rsidR="001A09EC" w:rsidRPr="002D6364" w:rsidRDefault="001A09EC" w:rsidP="008747BF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r w:rsidRPr="002D6364">
              <w:rPr>
                <w:kern w:val="2"/>
                <w:sz w:val="20"/>
                <w:lang w:eastAsia="en-US"/>
                <w14:ligatures w14:val="standardContextual"/>
              </w:rPr>
              <w:t>Указание Банка Росс</w:t>
            </w:r>
            <w:r w:rsidR="008747BF" w:rsidRPr="002D6364">
              <w:rPr>
                <w:kern w:val="2"/>
                <w:sz w:val="20"/>
                <w:lang w:eastAsia="en-US"/>
                <w14:ligatures w14:val="standardContextual"/>
              </w:rPr>
              <w:t>и</w:t>
            </w:r>
            <w:r w:rsidRPr="002D6364">
              <w:rPr>
                <w:kern w:val="2"/>
                <w:sz w:val="20"/>
                <w:lang w:eastAsia="en-US"/>
                <w14:ligatures w14:val="standardContextual"/>
              </w:rPr>
              <w:t xml:space="preserve">и от 10.04.2023 </w:t>
            </w:r>
            <w:r w:rsidRPr="002D6364">
              <w:rPr>
                <w:kern w:val="2"/>
                <w:sz w:val="20"/>
                <w:lang w:val="en-US" w:eastAsia="en-US"/>
                <w14:ligatures w14:val="standardContextual"/>
              </w:rPr>
              <w:t>N</w:t>
            </w:r>
            <w:r w:rsidRPr="002D6364">
              <w:rPr>
                <w:kern w:val="2"/>
                <w:sz w:val="20"/>
                <w:lang w:eastAsia="en-US"/>
                <w14:ligatures w14:val="standardContextual"/>
              </w:rPr>
              <w:t xml:space="preserve"> 6406-У</w:t>
            </w:r>
          </w:p>
        </w:tc>
      </w:tr>
      <w:tr w:rsidR="001A09EC" w:rsidRPr="008747BF" w14:paraId="42E15A68" w14:textId="77777777" w:rsidTr="008747BF">
        <w:trPr>
          <w:gridAfter w:val="1"/>
          <w:wAfter w:w="6" w:type="dxa"/>
        </w:trPr>
        <w:tc>
          <w:tcPr>
            <w:tcW w:w="7597" w:type="dxa"/>
            <w:gridSpan w:val="2"/>
            <w:hideMark/>
          </w:tcPr>
          <w:p w14:paraId="41CED05F" w14:textId="183E6068" w:rsidR="001A09EC" w:rsidRPr="002D6364" w:rsidRDefault="002D6364" w:rsidP="008747BF">
            <w:pPr>
              <w:pStyle w:val="ConsPlusNormal"/>
              <w:suppressAutoHyphens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hyperlink r:id="rId5" w:history="1">
              <w:r w:rsidR="001A09EC" w:rsidRPr="002D6364">
                <w:rPr>
                  <w:rStyle w:val="a3"/>
                  <w:rFonts w:ascii="Arial" w:hAnsi="Arial" w:cs="Arial"/>
                  <w:sz w:val="20"/>
                </w:rPr>
                <w:t>Отчет</w:t>
              </w:r>
            </w:hyperlink>
            <w:r w:rsidR="001A09EC" w:rsidRPr="002D6364">
              <w:rPr>
                <w:sz w:val="20"/>
              </w:rPr>
              <w:t xml:space="preserve"> об открытых валютных позициях (Код формы по ОКУД 0409634 (месячная, квартальная))</w:t>
            </w:r>
          </w:p>
        </w:tc>
        <w:tc>
          <w:tcPr>
            <w:tcW w:w="7597" w:type="dxa"/>
            <w:gridSpan w:val="2"/>
            <w:hideMark/>
          </w:tcPr>
          <w:p w14:paraId="029FADF6" w14:textId="656B98F9" w:rsidR="001A09EC" w:rsidRPr="002D6364" w:rsidRDefault="002D6364" w:rsidP="008747BF">
            <w:pPr>
              <w:pStyle w:val="ConsPlusNormal"/>
              <w:suppressAutoHyphens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hyperlink r:id="rId6" w:history="1">
              <w:r w:rsidR="001A09EC" w:rsidRPr="002D6364">
                <w:rPr>
                  <w:rStyle w:val="a3"/>
                  <w:rFonts w:ascii="Arial" w:hAnsi="Arial" w:cs="Arial"/>
                  <w:sz w:val="20"/>
                </w:rPr>
                <w:t>Отчет</w:t>
              </w:r>
            </w:hyperlink>
            <w:r w:rsidR="001A09EC" w:rsidRPr="002D6364">
              <w:rPr>
                <w:sz w:val="20"/>
              </w:rPr>
              <w:t xml:space="preserve"> об открытых валютных позициях (Форма (месячная, квартальная), код формы по ОКУД 0409634)</w:t>
            </w:r>
          </w:p>
        </w:tc>
      </w:tr>
      <w:tr w:rsidR="008747BF" w:rsidRPr="008747BF" w14:paraId="5A000397" w14:textId="77777777" w:rsidTr="008747BF">
        <w:trPr>
          <w:gridAfter w:val="1"/>
          <w:wAfter w:w="6" w:type="dxa"/>
        </w:trPr>
        <w:tc>
          <w:tcPr>
            <w:tcW w:w="7597" w:type="dxa"/>
            <w:gridSpan w:val="2"/>
          </w:tcPr>
          <w:p w14:paraId="1A9E8048" w14:textId="77777777" w:rsidR="008747BF" w:rsidRPr="008747BF" w:rsidRDefault="008747BF" w:rsidP="008747BF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</w:tc>
        <w:tc>
          <w:tcPr>
            <w:tcW w:w="7597" w:type="dxa"/>
            <w:gridSpan w:val="2"/>
          </w:tcPr>
          <w:p w14:paraId="2B906A99" w14:textId="77777777" w:rsidR="008747BF" w:rsidRPr="008747BF" w:rsidRDefault="008747BF" w:rsidP="008747BF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  <w:p w14:paraId="5E562AEC" w14:textId="77777777" w:rsidR="008747BF" w:rsidRPr="008747BF" w:rsidRDefault="008747BF" w:rsidP="008747BF">
            <w:pPr>
              <w:pStyle w:val="ConsPlusNormal"/>
              <w:spacing w:after="1" w:line="200" w:lineRule="atLeast"/>
              <w:jc w:val="right"/>
              <w:outlineLvl w:val="1"/>
              <w:rPr>
                <w:sz w:val="20"/>
              </w:rPr>
            </w:pPr>
            <w:r w:rsidRPr="008747BF">
              <w:rPr>
                <w:sz w:val="20"/>
                <w:highlight w:val="lightGray"/>
              </w:rPr>
              <w:t>Форма</w:t>
            </w:r>
          </w:p>
          <w:p w14:paraId="4DABFC6F" w14:textId="77777777" w:rsidR="008747BF" w:rsidRPr="008747BF" w:rsidRDefault="008747BF" w:rsidP="008747BF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</w:tc>
      </w:tr>
      <w:tr w:rsidR="00F30920" w:rsidRPr="008747BF" w14:paraId="51AC4108" w14:textId="77777777" w:rsidTr="008747BF">
        <w:trPr>
          <w:gridAfter w:val="1"/>
          <w:wAfter w:w="6" w:type="dxa"/>
        </w:trPr>
        <w:tc>
          <w:tcPr>
            <w:tcW w:w="7597" w:type="dxa"/>
            <w:gridSpan w:val="2"/>
          </w:tcPr>
          <w:p w14:paraId="480DA19F" w14:textId="77777777" w:rsidR="00F30920" w:rsidRPr="008747BF" w:rsidRDefault="00F30920" w:rsidP="00F30920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right w:val="nil"/>
                <w:insideH w:val="nil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34"/>
              <w:gridCol w:w="1559"/>
              <w:gridCol w:w="993"/>
              <w:gridCol w:w="2503"/>
            </w:tblGrid>
            <w:tr w:rsidR="00F30920" w:rsidRPr="008747BF" w14:paraId="28C6BDDD" w14:textId="77777777" w:rsidTr="00962870">
              <w:tc>
                <w:tcPr>
                  <w:tcW w:w="73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E1DB6" w14:textId="77777777" w:rsidR="00F30920" w:rsidRPr="008747BF" w:rsidRDefault="00F30920" w:rsidP="00F30920">
                  <w:pPr>
                    <w:pStyle w:val="ConsPlusNormal"/>
                    <w:spacing w:after="1" w:line="200" w:lineRule="atLeast"/>
                    <w:jc w:val="right"/>
                    <w:outlineLvl w:val="1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>Банковская отчетность</w:t>
                  </w:r>
                </w:p>
              </w:tc>
            </w:tr>
            <w:tr w:rsidR="00F30920" w:rsidRPr="008747BF" w14:paraId="22E989AB" w14:textId="77777777" w:rsidTr="00962870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334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6B6E8C97" w14:textId="77777777" w:rsidR="00F30920" w:rsidRPr="008747BF" w:rsidRDefault="00F30920" w:rsidP="00F3092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14:paraId="0B147DBC" w14:textId="77777777" w:rsidR="00F30920" w:rsidRPr="008747BF" w:rsidRDefault="00F30920" w:rsidP="00F3092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>Код территории по ОКАТО</w:t>
                  </w:r>
                </w:p>
              </w:tc>
              <w:tc>
                <w:tcPr>
                  <w:tcW w:w="3496" w:type="dxa"/>
                  <w:gridSpan w:val="2"/>
                </w:tcPr>
                <w:p w14:paraId="2C2858F5" w14:textId="77777777" w:rsidR="00F30920" w:rsidRPr="008747BF" w:rsidRDefault="00F30920" w:rsidP="00F3092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>Код кредитной организации (филиала)</w:t>
                  </w:r>
                </w:p>
              </w:tc>
            </w:tr>
            <w:tr w:rsidR="00F30920" w:rsidRPr="008747BF" w14:paraId="274324F2" w14:textId="77777777" w:rsidTr="00962870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334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745336B7" w14:textId="77777777" w:rsidR="00F30920" w:rsidRPr="008747BF" w:rsidRDefault="00F30920" w:rsidP="00F30920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37670344" w14:textId="77777777" w:rsidR="00F30920" w:rsidRPr="008747BF" w:rsidRDefault="00F30920" w:rsidP="00F30920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05F51A0E" w14:textId="77777777" w:rsidR="00F30920" w:rsidRPr="008747BF" w:rsidRDefault="00F30920" w:rsidP="00F3092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>по ОКПО</w:t>
                  </w:r>
                </w:p>
              </w:tc>
              <w:tc>
                <w:tcPr>
                  <w:tcW w:w="2503" w:type="dxa"/>
                </w:tcPr>
                <w:p w14:paraId="26F5301A" w14:textId="77777777" w:rsidR="00F30920" w:rsidRPr="008747BF" w:rsidRDefault="00F30920" w:rsidP="00F3092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>регистрационный номер (/порядковый номер)</w:t>
                  </w:r>
                </w:p>
              </w:tc>
            </w:tr>
            <w:tr w:rsidR="00F30920" w:rsidRPr="008747BF" w14:paraId="32C64680" w14:textId="77777777" w:rsidTr="00962870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334" w:type="dxa"/>
                  <w:tcBorders>
                    <w:top w:val="nil"/>
                    <w:left w:val="nil"/>
                    <w:bottom w:val="nil"/>
                  </w:tcBorders>
                </w:tcPr>
                <w:p w14:paraId="55ED270A" w14:textId="77777777" w:rsidR="00F30920" w:rsidRPr="008747BF" w:rsidRDefault="00F30920" w:rsidP="00F3092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14:paraId="05FF7D48" w14:textId="77777777" w:rsidR="00F30920" w:rsidRPr="008747BF" w:rsidRDefault="00F30920" w:rsidP="00F3092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14:paraId="3575F40C" w14:textId="77777777" w:rsidR="00F30920" w:rsidRPr="008747BF" w:rsidRDefault="00F30920" w:rsidP="00F3092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503" w:type="dxa"/>
                </w:tcPr>
                <w:p w14:paraId="09202F61" w14:textId="77777777" w:rsidR="00F30920" w:rsidRPr="008747BF" w:rsidRDefault="00F30920" w:rsidP="00F3092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7B8B610E" w14:textId="77777777" w:rsidR="00F30920" w:rsidRPr="008747BF" w:rsidRDefault="00F30920" w:rsidP="00F30920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2D175E02" w14:textId="77777777" w:rsidR="00F30920" w:rsidRPr="008747BF" w:rsidRDefault="00F30920" w:rsidP="00F30920">
            <w:pPr>
              <w:pStyle w:val="ConsPlusNonformat"/>
              <w:spacing w:after="1" w:line="200" w:lineRule="atLeast"/>
              <w:jc w:val="both"/>
            </w:pPr>
            <w:r w:rsidRPr="008747BF">
              <w:t xml:space="preserve">                                   ОТЧЕТ</w:t>
            </w:r>
          </w:p>
          <w:p w14:paraId="747E3962" w14:textId="77777777" w:rsidR="00F30920" w:rsidRPr="008747BF" w:rsidRDefault="00F30920" w:rsidP="00F30920">
            <w:pPr>
              <w:pStyle w:val="ConsPlusNonformat"/>
              <w:spacing w:after="1" w:line="200" w:lineRule="atLeast"/>
              <w:jc w:val="both"/>
            </w:pPr>
            <w:r w:rsidRPr="008747BF">
              <w:t xml:space="preserve">                       ОБ ОТКРЫТЫХ ВАЛЮТНЫХ ПОЗИЦИЯХ</w:t>
            </w:r>
          </w:p>
          <w:p w14:paraId="296C4975" w14:textId="77777777" w:rsidR="00F30920" w:rsidRPr="008747BF" w:rsidRDefault="00F30920" w:rsidP="00F30920">
            <w:pPr>
              <w:pStyle w:val="ConsPlusNonformat"/>
              <w:spacing w:after="1" w:line="200" w:lineRule="atLeast"/>
              <w:jc w:val="both"/>
            </w:pPr>
          </w:p>
          <w:p w14:paraId="3CFBCDEA" w14:textId="63AE8E43" w:rsidR="00F30920" w:rsidRPr="008747BF" w:rsidRDefault="00F30920" w:rsidP="00F30920">
            <w:pPr>
              <w:pStyle w:val="ConsPlusNonformat"/>
              <w:spacing w:after="1" w:line="200" w:lineRule="atLeast"/>
              <w:jc w:val="both"/>
            </w:pPr>
            <w:r w:rsidRPr="008747BF">
              <w:t xml:space="preserve">                  по состоянию на "__" __________ ____ г.</w:t>
            </w:r>
          </w:p>
        </w:tc>
        <w:tc>
          <w:tcPr>
            <w:tcW w:w="7597" w:type="dxa"/>
            <w:gridSpan w:val="2"/>
          </w:tcPr>
          <w:p w14:paraId="0182316A" w14:textId="77777777" w:rsidR="00F30920" w:rsidRPr="008747BF" w:rsidRDefault="00F30920" w:rsidP="00F30920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right w:val="nil"/>
                <w:insideH w:val="nil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39"/>
              <w:gridCol w:w="1504"/>
              <w:gridCol w:w="997"/>
              <w:gridCol w:w="2424"/>
            </w:tblGrid>
            <w:tr w:rsidR="00F30920" w:rsidRPr="008747BF" w14:paraId="0C40EFF1" w14:textId="77777777" w:rsidTr="00962870">
              <w:tc>
                <w:tcPr>
                  <w:tcW w:w="73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E5006" w14:textId="77777777" w:rsidR="00F30920" w:rsidRPr="008747BF" w:rsidRDefault="00F30920" w:rsidP="00F30920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>Банковская отчетность</w:t>
                  </w:r>
                </w:p>
              </w:tc>
            </w:tr>
            <w:tr w:rsidR="00F30920" w:rsidRPr="008747BF" w14:paraId="36EB1867" w14:textId="77777777" w:rsidTr="00962870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39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3241B603" w14:textId="77777777" w:rsidR="00F30920" w:rsidRPr="008747BF" w:rsidRDefault="00F30920" w:rsidP="00F3092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04" w:type="dxa"/>
                  <w:vMerge w:val="restart"/>
                </w:tcPr>
                <w:p w14:paraId="1DF0532E" w14:textId="77777777" w:rsidR="00F30920" w:rsidRPr="008747BF" w:rsidRDefault="00F30920" w:rsidP="00F3092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 xml:space="preserve">Код территории по ОКАТО </w:t>
                  </w:r>
                  <w:r w:rsidRPr="008747BF">
                    <w:rPr>
                      <w:sz w:val="20"/>
                      <w:highlight w:val="lightGray"/>
                    </w:rPr>
                    <w:t>&lt;1&gt;</w:t>
                  </w:r>
                </w:p>
              </w:tc>
              <w:tc>
                <w:tcPr>
                  <w:tcW w:w="3421" w:type="dxa"/>
                  <w:gridSpan w:val="2"/>
                </w:tcPr>
                <w:p w14:paraId="27B3C722" w14:textId="77777777" w:rsidR="00F30920" w:rsidRPr="008747BF" w:rsidRDefault="00F30920" w:rsidP="00F3092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>Код кредитной организации (филиала)</w:t>
                  </w:r>
                </w:p>
              </w:tc>
            </w:tr>
            <w:tr w:rsidR="00F30920" w:rsidRPr="008747BF" w14:paraId="7ECC1815" w14:textId="77777777" w:rsidTr="00962870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39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7413F1F8" w14:textId="77777777" w:rsidR="00F30920" w:rsidRPr="008747BF" w:rsidRDefault="00F30920" w:rsidP="00F30920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4" w:type="dxa"/>
                  <w:vMerge/>
                </w:tcPr>
                <w:p w14:paraId="3C36AD08" w14:textId="77777777" w:rsidR="00F30920" w:rsidRPr="008747BF" w:rsidRDefault="00F30920" w:rsidP="00F30920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</w:tcPr>
                <w:p w14:paraId="1898E227" w14:textId="77777777" w:rsidR="00F30920" w:rsidRPr="008747BF" w:rsidRDefault="00F30920" w:rsidP="00F3092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 xml:space="preserve">по ОКПО </w:t>
                  </w:r>
                  <w:r w:rsidRPr="008747BF">
                    <w:rPr>
                      <w:sz w:val="20"/>
                      <w:highlight w:val="lightGray"/>
                    </w:rPr>
                    <w:t>&lt;2&gt;</w:t>
                  </w:r>
                </w:p>
              </w:tc>
              <w:tc>
                <w:tcPr>
                  <w:tcW w:w="2424" w:type="dxa"/>
                </w:tcPr>
                <w:p w14:paraId="3C28A844" w14:textId="77777777" w:rsidR="00F30920" w:rsidRPr="008747BF" w:rsidRDefault="00F30920" w:rsidP="00F3092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>регистрационный номер (/порядковый номер)</w:t>
                  </w:r>
                </w:p>
              </w:tc>
            </w:tr>
            <w:tr w:rsidR="00F30920" w:rsidRPr="008747BF" w14:paraId="5F39D499" w14:textId="77777777" w:rsidTr="00962870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39" w:type="dxa"/>
                  <w:tcBorders>
                    <w:top w:val="nil"/>
                    <w:left w:val="nil"/>
                    <w:bottom w:val="nil"/>
                  </w:tcBorders>
                </w:tcPr>
                <w:p w14:paraId="76C4E698" w14:textId="77777777" w:rsidR="00F30920" w:rsidRPr="008747BF" w:rsidRDefault="00F30920" w:rsidP="00F3092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04" w:type="dxa"/>
                </w:tcPr>
                <w:p w14:paraId="7ACF56EB" w14:textId="77777777" w:rsidR="00F30920" w:rsidRPr="008747BF" w:rsidRDefault="00F30920" w:rsidP="00F3092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7" w:type="dxa"/>
                </w:tcPr>
                <w:p w14:paraId="7F465F64" w14:textId="77777777" w:rsidR="00F30920" w:rsidRPr="008747BF" w:rsidRDefault="00F30920" w:rsidP="00F3092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424" w:type="dxa"/>
                </w:tcPr>
                <w:p w14:paraId="49C6806E" w14:textId="77777777" w:rsidR="00F30920" w:rsidRPr="008747BF" w:rsidRDefault="00F30920" w:rsidP="00F3092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489DED37" w14:textId="77777777" w:rsidR="00F30920" w:rsidRPr="008747BF" w:rsidRDefault="00F30920" w:rsidP="00F30920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90"/>
            </w:tblGrid>
            <w:tr w:rsidR="00F30920" w:rsidRPr="008747BF" w14:paraId="00888D5D" w14:textId="77777777" w:rsidTr="00962870">
              <w:tc>
                <w:tcPr>
                  <w:tcW w:w="73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A22594" w14:textId="77777777" w:rsidR="00F30920" w:rsidRPr="008747BF" w:rsidRDefault="00F30920" w:rsidP="00F3092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>ОТЧЕТ ОБ ОТКРЫТЫХ ВАЛЮТНЫХ ПОЗИЦИЯХ</w:t>
                  </w:r>
                </w:p>
              </w:tc>
            </w:tr>
            <w:tr w:rsidR="00F30920" w:rsidRPr="008747BF" w14:paraId="56DB4149" w14:textId="77777777" w:rsidTr="00962870">
              <w:tc>
                <w:tcPr>
                  <w:tcW w:w="7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3E029" w14:textId="77777777" w:rsidR="00F30920" w:rsidRPr="008747BF" w:rsidRDefault="00F30920" w:rsidP="00F3092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>по состоянию на "__" _______ ____ г.</w:t>
                  </w:r>
                </w:p>
              </w:tc>
            </w:tr>
          </w:tbl>
          <w:p w14:paraId="23175889" w14:textId="77777777" w:rsidR="00F30920" w:rsidRPr="008747BF" w:rsidRDefault="00F30920" w:rsidP="008747B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F30920" w:rsidRPr="008747BF" w14:paraId="6452E4FA" w14:textId="77777777" w:rsidTr="008747BF">
        <w:trPr>
          <w:gridAfter w:val="1"/>
          <w:wAfter w:w="6" w:type="dxa"/>
        </w:trPr>
        <w:tc>
          <w:tcPr>
            <w:tcW w:w="7597" w:type="dxa"/>
            <w:gridSpan w:val="2"/>
          </w:tcPr>
          <w:p w14:paraId="08DF9568" w14:textId="77777777" w:rsidR="00F30920" w:rsidRPr="00F30920" w:rsidRDefault="00F30920" w:rsidP="00F30920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04737786" w14:textId="77777777" w:rsidR="00F30920" w:rsidRPr="008747BF" w:rsidRDefault="00F30920" w:rsidP="00F30920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8747BF">
              <w:rPr>
                <w:sz w:val="16"/>
                <w:szCs w:val="16"/>
              </w:rPr>
              <w:t xml:space="preserve">Полное   </w:t>
            </w:r>
            <w:r w:rsidRPr="008747BF">
              <w:rPr>
                <w:strike/>
                <w:color w:val="FF0000"/>
                <w:sz w:val="16"/>
                <w:szCs w:val="16"/>
              </w:rPr>
              <w:t>или   сокращенное</w:t>
            </w:r>
            <w:r w:rsidRPr="008747BF">
              <w:rPr>
                <w:sz w:val="16"/>
                <w:szCs w:val="16"/>
              </w:rPr>
              <w:t xml:space="preserve">  фирменное  наименование  кредитной  организации</w:t>
            </w:r>
          </w:p>
          <w:p w14:paraId="5CBD00C2" w14:textId="77777777" w:rsidR="00F30920" w:rsidRPr="008747BF" w:rsidRDefault="00F30920" w:rsidP="00F30920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8747BF">
              <w:rPr>
                <w:sz w:val="16"/>
                <w:szCs w:val="16"/>
              </w:rPr>
              <w:t>(головной кредитной организации банковской группы) ________________________</w:t>
            </w:r>
          </w:p>
          <w:p w14:paraId="59D2EB57" w14:textId="77777777" w:rsidR="00F30920" w:rsidRPr="008747BF" w:rsidRDefault="00F30920" w:rsidP="00F30920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8747BF">
              <w:rPr>
                <w:sz w:val="16"/>
                <w:szCs w:val="16"/>
              </w:rPr>
              <w:t>___________________________________________________________________________</w:t>
            </w:r>
          </w:p>
          <w:p w14:paraId="0B9B52C8" w14:textId="77777777" w:rsidR="00F30920" w:rsidRPr="008747BF" w:rsidRDefault="00F30920" w:rsidP="00F30920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8747BF">
              <w:rPr>
                <w:sz w:val="16"/>
                <w:szCs w:val="16"/>
              </w:rPr>
              <w:t xml:space="preserve">Адрес   </w:t>
            </w:r>
            <w:r w:rsidRPr="008747BF">
              <w:rPr>
                <w:strike/>
                <w:color w:val="FF0000"/>
                <w:sz w:val="16"/>
                <w:szCs w:val="16"/>
              </w:rPr>
              <w:t>(место</w:t>
            </w:r>
            <w:r w:rsidRPr="008747BF">
              <w:rPr>
                <w:sz w:val="16"/>
                <w:szCs w:val="16"/>
              </w:rPr>
              <w:t xml:space="preserve">   нахождения</w:t>
            </w:r>
            <w:r w:rsidRPr="008747BF">
              <w:rPr>
                <w:strike/>
                <w:color w:val="FF0000"/>
                <w:sz w:val="16"/>
                <w:szCs w:val="16"/>
              </w:rPr>
              <w:t>)</w:t>
            </w:r>
            <w:r w:rsidRPr="008747BF">
              <w:rPr>
                <w:sz w:val="16"/>
                <w:szCs w:val="16"/>
              </w:rPr>
              <w:t xml:space="preserve">   кредитной  организации  (головной  кредитной</w:t>
            </w:r>
          </w:p>
          <w:p w14:paraId="60C384E4" w14:textId="77777777" w:rsidR="00F30920" w:rsidRPr="008747BF" w:rsidRDefault="00F30920" w:rsidP="00F30920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8747BF">
              <w:rPr>
                <w:sz w:val="16"/>
                <w:szCs w:val="16"/>
              </w:rPr>
              <w:t>организации банковской группы) ____________________________________________</w:t>
            </w:r>
          </w:p>
          <w:p w14:paraId="7F3CE7AA" w14:textId="4710E408" w:rsidR="00F30920" w:rsidRPr="00F30920" w:rsidRDefault="00F30920" w:rsidP="008747BF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8747BF">
              <w:rPr>
                <w:sz w:val="16"/>
                <w:szCs w:val="16"/>
              </w:rPr>
              <w:t>___________________________________________________________________________</w:t>
            </w:r>
          </w:p>
        </w:tc>
        <w:tc>
          <w:tcPr>
            <w:tcW w:w="7597" w:type="dxa"/>
            <w:gridSpan w:val="2"/>
          </w:tcPr>
          <w:p w14:paraId="24066889" w14:textId="77777777" w:rsidR="00F30920" w:rsidRPr="008747BF" w:rsidRDefault="00F30920" w:rsidP="00F30920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791"/>
              <w:gridCol w:w="1599"/>
            </w:tblGrid>
            <w:tr w:rsidR="00F30920" w:rsidRPr="008747BF" w14:paraId="670CEFA5" w14:textId="77777777" w:rsidTr="00962870">
              <w:tc>
                <w:tcPr>
                  <w:tcW w:w="5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4E5195A" w14:textId="77777777" w:rsidR="00F30920" w:rsidRPr="008747BF" w:rsidRDefault="00F30920" w:rsidP="00F30920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>Полное фирменное наименование кредитной организации</w:t>
                  </w:r>
                </w:p>
                <w:p w14:paraId="040A5369" w14:textId="77777777" w:rsidR="00F30920" w:rsidRPr="008747BF" w:rsidRDefault="00F30920" w:rsidP="00F30920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>(головной кредитной организации банковской группы)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B2EA216" w14:textId="77777777" w:rsidR="00F30920" w:rsidRPr="008747BF" w:rsidRDefault="00F30920" w:rsidP="00F3092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30920" w:rsidRPr="008747BF" w14:paraId="1177F70A" w14:textId="77777777" w:rsidTr="00962870">
              <w:tc>
                <w:tcPr>
                  <w:tcW w:w="7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27BFB" w14:textId="77777777" w:rsidR="00F30920" w:rsidRPr="008747BF" w:rsidRDefault="00F30920" w:rsidP="00F30920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 xml:space="preserve">Адрес </w:t>
                  </w:r>
                  <w:r w:rsidRPr="008747BF">
                    <w:rPr>
                      <w:sz w:val="20"/>
                      <w:highlight w:val="lightGray"/>
                    </w:rPr>
                    <w:t>кредитной организации (головной кредитной организации банковской группы) в пределах места</w:t>
                  </w:r>
                  <w:r w:rsidRPr="008747BF">
                    <w:rPr>
                      <w:sz w:val="20"/>
                    </w:rPr>
                    <w:t xml:space="preserve"> нахождения кредитной организации</w:t>
                  </w:r>
                </w:p>
                <w:p w14:paraId="556B53BA" w14:textId="77777777" w:rsidR="00F30920" w:rsidRPr="008747BF" w:rsidRDefault="00F30920" w:rsidP="00F30920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>(головной кредитной организации банковской группы) __________________________</w:t>
                  </w:r>
                </w:p>
              </w:tc>
            </w:tr>
          </w:tbl>
          <w:p w14:paraId="5E9063D6" w14:textId="77777777" w:rsidR="00F30920" w:rsidRPr="008747BF" w:rsidRDefault="00F30920" w:rsidP="008747B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F30920" w:rsidRPr="008747BF" w14:paraId="688AA9F8" w14:textId="77777777" w:rsidTr="008747BF">
        <w:trPr>
          <w:gridAfter w:val="1"/>
          <w:wAfter w:w="6" w:type="dxa"/>
        </w:trPr>
        <w:tc>
          <w:tcPr>
            <w:tcW w:w="7597" w:type="dxa"/>
            <w:gridSpan w:val="2"/>
          </w:tcPr>
          <w:p w14:paraId="6E5CA670" w14:textId="77777777" w:rsidR="00F30920" w:rsidRPr="00F30920" w:rsidRDefault="00F30920" w:rsidP="00F30920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7369FC4A" w14:textId="77777777" w:rsidR="00F30920" w:rsidRPr="008747BF" w:rsidRDefault="00F30920" w:rsidP="00F30920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8747BF">
              <w:rPr>
                <w:sz w:val="16"/>
                <w:szCs w:val="16"/>
              </w:rPr>
              <w:lastRenderedPageBreak/>
              <w:t xml:space="preserve">                                                  Код формы по ОКУД 0409634</w:t>
            </w:r>
          </w:p>
          <w:p w14:paraId="311B52FC" w14:textId="637E02C7" w:rsidR="00F30920" w:rsidRPr="00F30920" w:rsidRDefault="00F30920" w:rsidP="008747BF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8747BF">
              <w:rPr>
                <w:sz w:val="16"/>
                <w:szCs w:val="16"/>
              </w:rPr>
              <w:t xml:space="preserve">                                                     Месячная (Квартальная)</w:t>
            </w:r>
          </w:p>
        </w:tc>
        <w:tc>
          <w:tcPr>
            <w:tcW w:w="7597" w:type="dxa"/>
            <w:gridSpan w:val="2"/>
          </w:tcPr>
          <w:p w14:paraId="2BCFD201" w14:textId="77777777" w:rsidR="00F30920" w:rsidRPr="008747BF" w:rsidRDefault="00F30920" w:rsidP="00F30920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0"/>
            </w:tblGrid>
            <w:tr w:rsidR="00F30920" w:rsidRPr="008747BF" w14:paraId="5E2BE843" w14:textId="77777777" w:rsidTr="00962870"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EB84495" w14:textId="77777777" w:rsidR="00F30920" w:rsidRPr="008747BF" w:rsidRDefault="00F30920" w:rsidP="00F30920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lastRenderedPageBreak/>
                    <w:t xml:space="preserve">Код формы по ОКУД </w:t>
                  </w:r>
                  <w:r w:rsidRPr="008747BF">
                    <w:rPr>
                      <w:sz w:val="20"/>
                      <w:highlight w:val="lightGray"/>
                    </w:rPr>
                    <w:t>&lt;3&gt;</w:t>
                  </w:r>
                  <w:r w:rsidRPr="008747BF">
                    <w:rPr>
                      <w:sz w:val="20"/>
                    </w:rPr>
                    <w:t xml:space="preserve"> 0409634</w:t>
                  </w:r>
                </w:p>
              </w:tc>
            </w:tr>
            <w:tr w:rsidR="00F30920" w:rsidRPr="008747BF" w14:paraId="4B3FCF68" w14:textId="77777777" w:rsidTr="00962870"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A2DE7" w14:textId="77777777" w:rsidR="00F30920" w:rsidRPr="008747BF" w:rsidRDefault="00F30920" w:rsidP="00F30920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>Месячная (Квартальная)</w:t>
                  </w:r>
                </w:p>
              </w:tc>
            </w:tr>
          </w:tbl>
          <w:p w14:paraId="004B6C69" w14:textId="77777777" w:rsidR="00F30920" w:rsidRPr="008747BF" w:rsidRDefault="00F30920" w:rsidP="008747B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B26F3F" w:rsidRPr="008747BF" w14:paraId="6BD807F4" w14:textId="77777777" w:rsidTr="008747BF">
        <w:trPr>
          <w:gridAfter w:val="1"/>
          <w:wAfter w:w="6" w:type="dxa"/>
        </w:trPr>
        <w:tc>
          <w:tcPr>
            <w:tcW w:w="7597" w:type="dxa"/>
            <w:gridSpan w:val="2"/>
          </w:tcPr>
          <w:p w14:paraId="26DA0726" w14:textId="77777777" w:rsidR="00B26F3F" w:rsidRPr="008747BF" w:rsidRDefault="00B26F3F" w:rsidP="00B26F3F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03"/>
              <w:gridCol w:w="846"/>
              <w:gridCol w:w="284"/>
              <w:gridCol w:w="283"/>
              <w:gridCol w:w="284"/>
              <w:gridCol w:w="283"/>
              <w:gridCol w:w="709"/>
              <w:gridCol w:w="496"/>
              <w:gridCol w:w="496"/>
              <w:gridCol w:w="426"/>
              <w:gridCol w:w="567"/>
              <w:gridCol w:w="354"/>
              <w:gridCol w:w="354"/>
              <w:gridCol w:w="426"/>
              <w:gridCol w:w="425"/>
              <w:gridCol w:w="484"/>
              <w:gridCol w:w="485"/>
            </w:tblGrid>
            <w:tr w:rsidR="00B26F3F" w:rsidRPr="008747BF" w14:paraId="6DE4FC12" w14:textId="77777777" w:rsidTr="00962870">
              <w:tc>
                <w:tcPr>
                  <w:tcW w:w="203" w:type="dxa"/>
                  <w:vMerge w:val="restart"/>
                </w:tcPr>
                <w:p w14:paraId="1550F6F4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846" w:type="dxa"/>
                  <w:vMerge w:val="restart"/>
                </w:tcPr>
                <w:p w14:paraId="5E1EA05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Наименование иностранной валюты (драгоценного металла)</w:t>
                  </w:r>
                </w:p>
              </w:tc>
              <w:tc>
                <w:tcPr>
                  <w:tcW w:w="1843" w:type="dxa"/>
                  <w:gridSpan w:val="5"/>
                </w:tcPr>
                <w:p w14:paraId="57F92DAC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Чистые позиции в иностранных валютах и драгоценных металлах, тыс. ед. иностранной валюты или граммов драгоценного металла</w:t>
                  </w:r>
                </w:p>
              </w:tc>
              <w:tc>
                <w:tcPr>
                  <w:tcW w:w="496" w:type="dxa"/>
                  <w:vMerge w:val="restart"/>
                </w:tcPr>
                <w:p w14:paraId="0D5A0F0E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 xml:space="preserve">Совокупная балансовая позиция, тыс. </w:t>
                  </w:r>
                  <w:r w:rsidRPr="008747BF">
                    <w:rPr>
                      <w:strike/>
                      <w:color w:val="FF0000"/>
                      <w:sz w:val="16"/>
                      <w:szCs w:val="16"/>
                    </w:rPr>
                    <w:t>ед.</w:t>
                  </w:r>
                  <w:r w:rsidRPr="00B26F3F">
                    <w:rPr>
                      <w:sz w:val="16"/>
                      <w:szCs w:val="16"/>
                    </w:rPr>
                    <w:t xml:space="preserve"> </w:t>
                  </w:r>
                  <w:r w:rsidRPr="008747BF">
                    <w:rPr>
                      <w:sz w:val="16"/>
                      <w:szCs w:val="16"/>
                    </w:rPr>
                    <w:t>иностранной валюты или граммов драгоценного металла</w:t>
                  </w:r>
                </w:p>
              </w:tc>
              <w:tc>
                <w:tcPr>
                  <w:tcW w:w="496" w:type="dxa"/>
                  <w:vMerge w:val="restart"/>
                </w:tcPr>
                <w:p w14:paraId="53005152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 xml:space="preserve">Совокупная </w:t>
                  </w:r>
                  <w:proofErr w:type="spellStart"/>
                  <w:r w:rsidRPr="008747BF">
                    <w:rPr>
                      <w:sz w:val="16"/>
                      <w:szCs w:val="16"/>
                    </w:rPr>
                    <w:t>внебалансовая</w:t>
                  </w:r>
                  <w:proofErr w:type="spellEnd"/>
                  <w:r w:rsidRPr="008747BF">
                    <w:rPr>
                      <w:sz w:val="16"/>
                      <w:szCs w:val="16"/>
                    </w:rPr>
                    <w:t xml:space="preserve"> позиция, тыс. </w:t>
                  </w:r>
                  <w:r w:rsidRPr="008747BF">
                    <w:rPr>
                      <w:strike/>
                      <w:color w:val="FF0000"/>
                      <w:sz w:val="16"/>
                      <w:szCs w:val="16"/>
                    </w:rPr>
                    <w:t>ед.</w:t>
                  </w:r>
                  <w:r w:rsidRPr="008747BF">
                    <w:rPr>
                      <w:sz w:val="16"/>
                      <w:szCs w:val="16"/>
                    </w:rPr>
                    <w:t xml:space="preserve"> иностранной валюты или граммов драгоценного металла</w:t>
                  </w:r>
                </w:p>
              </w:tc>
              <w:tc>
                <w:tcPr>
                  <w:tcW w:w="426" w:type="dxa"/>
                  <w:vMerge w:val="restart"/>
                </w:tcPr>
                <w:p w14:paraId="4E3C8A55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 xml:space="preserve">Открытые валютные позиции, тыс. </w:t>
                  </w:r>
                  <w:r w:rsidRPr="008747BF">
                    <w:rPr>
                      <w:strike/>
                      <w:color w:val="FF0000"/>
                      <w:sz w:val="16"/>
                      <w:szCs w:val="16"/>
                    </w:rPr>
                    <w:t>ед.</w:t>
                  </w:r>
                  <w:r w:rsidRPr="008747BF">
                    <w:rPr>
                      <w:sz w:val="16"/>
                      <w:szCs w:val="16"/>
                    </w:rPr>
                    <w:t xml:space="preserve"> иностранной валюты или граммов драгоценного металла</w:t>
                  </w:r>
                </w:p>
              </w:tc>
              <w:tc>
                <w:tcPr>
                  <w:tcW w:w="567" w:type="dxa"/>
                  <w:vMerge w:val="restart"/>
                </w:tcPr>
                <w:p w14:paraId="0393CD0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Курсы (учетные цены) Банка России, рублей за единицу иностранной валюты или 1 грамм драгоценного металла</w:t>
                  </w:r>
                </w:p>
              </w:tc>
              <w:tc>
                <w:tcPr>
                  <w:tcW w:w="708" w:type="dxa"/>
                  <w:gridSpan w:val="2"/>
                </w:tcPr>
                <w:p w14:paraId="582D3978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Рублевый эквивалент открытых валютных позиций, тыс. руб.</w:t>
                  </w:r>
                </w:p>
              </w:tc>
              <w:tc>
                <w:tcPr>
                  <w:tcW w:w="426" w:type="dxa"/>
                  <w:vMerge w:val="restart"/>
                </w:tcPr>
                <w:p w14:paraId="5A0285B6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Открытые валютные позиции, в процентах от собственных средств (капитала)</w:t>
                  </w:r>
                </w:p>
              </w:tc>
              <w:tc>
                <w:tcPr>
                  <w:tcW w:w="425" w:type="dxa"/>
                  <w:vMerge w:val="restart"/>
                </w:tcPr>
                <w:p w14:paraId="2DD07E25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Лимиты открытых валютных позиций, в процентах от собственных средств (капитала)</w:t>
                  </w:r>
                </w:p>
              </w:tc>
              <w:tc>
                <w:tcPr>
                  <w:tcW w:w="484" w:type="dxa"/>
                  <w:vMerge w:val="restart"/>
                </w:tcPr>
                <w:p w14:paraId="328421E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Превышение лимитов открытых валютных позиций, в процентах от собственных средств (капитала)</w:t>
                  </w:r>
                </w:p>
              </w:tc>
              <w:tc>
                <w:tcPr>
                  <w:tcW w:w="485" w:type="dxa"/>
                  <w:vMerge w:val="restart"/>
                </w:tcPr>
                <w:p w14:paraId="1215EAFF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Контрольные значения лимитов открытых валютных позиций, в процентах от собственных средств (капитала)</w:t>
                  </w:r>
                </w:p>
              </w:tc>
            </w:tr>
            <w:tr w:rsidR="00B26F3F" w:rsidRPr="008747BF" w14:paraId="2DE79A90" w14:textId="77777777" w:rsidTr="00962870">
              <w:tc>
                <w:tcPr>
                  <w:tcW w:w="203" w:type="dxa"/>
                  <w:vMerge/>
                </w:tcPr>
                <w:p w14:paraId="04A72AAA" w14:textId="77777777" w:rsidR="00B26F3F" w:rsidRPr="008747BF" w:rsidRDefault="00B26F3F" w:rsidP="00B26F3F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6" w:type="dxa"/>
                  <w:vMerge/>
                </w:tcPr>
                <w:p w14:paraId="1C1C736F" w14:textId="77777777" w:rsidR="00B26F3F" w:rsidRPr="008747BF" w:rsidRDefault="00B26F3F" w:rsidP="00B26F3F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0A851B3B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балансовая</w:t>
                  </w:r>
                </w:p>
              </w:tc>
              <w:tc>
                <w:tcPr>
                  <w:tcW w:w="283" w:type="dxa"/>
                </w:tcPr>
                <w:p w14:paraId="2F7258DD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спот</w:t>
                  </w:r>
                </w:p>
              </w:tc>
              <w:tc>
                <w:tcPr>
                  <w:tcW w:w="284" w:type="dxa"/>
                </w:tcPr>
                <w:p w14:paraId="50C7D320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срочная</w:t>
                  </w:r>
                </w:p>
              </w:tc>
              <w:tc>
                <w:tcPr>
                  <w:tcW w:w="283" w:type="dxa"/>
                </w:tcPr>
                <w:p w14:paraId="1CFB5F59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опционная</w:t>
                  </w:r>
                </w:p>
              </w:tc>
              <w:tc>
                <w:tcPr>
                  <w:tcW w:w="709" w:type="dxa"/>
                </w:tcPr>
                <w:p w14:paraId="7285A24F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по гарантиям (банковским гарантиям), поручительствам и аккредитивам, в том числе залогам</w:t>
                  </w:r>
                </w:p>
              </w:tc>
              <w:tc>
                <w:tcPr>
                  <w:tcW w:w="496" w:type="dxa"/>
                  <w:vMerge/>
                </w:tcPr>
                <w:p w14:paraId="0BB0ADC2" w14:textId="77777777" w:rsidR="00B26F3F" w:rsidRPr="008747BF" w:rsidRDefault="00B26F3F" w:rsidP="00B26F3F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  <w:vMerge/>
                </w:tcPr>
                <w:p w14:paraId="1406A519" w14:textId="77777777" w:rsidR="00B26F3F" w:rsidRPr="008747BF" w:rsidRDefault="00B26F3F" w:rsidP="00B26F3F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/>
                </w:tcPr>
                <w:p w14:paraId="5DF87DB5" w14:textId="77777777" w:rsidR="00B26F3F" w:rsidRPr="008747BF" w:rsidRDefault="00B26F3F" w:rsidP="00B26F3F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20FB697D" w14:textId="77777777" w:rsidR="00B26F3F" w:rsidRPr="008747BF" w:rsidRDefault="00B26F3F" w:rsidP="00B26F3F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</w:tcPr>
                <w:p w14:paraId="680AA6FE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 xml:space="preserve">длинные (со знаком </w:t>
                  </w:r>
                  <w:r w:rsidRPr="008747BF">
                    <w:rPr>
                      <w:strike/>
                      <w:color w:val="FF0000"/>
                      <w:sz w:val="16"/>
                      <w:szCs w:val="16"/>
                    </w:rPr>
                    <w:t>"</w:t>
                  </w:r>
                  <w:r w:rsidRPr="008747BF">
                    <w:rPr>
                      <w:sz w:val="16"/>
                      <w:szCs w:val="16"/>
                    </w:rPr>
                    <w:t>плюс</w:t>
                  </w:r>
                  <w:r w:rsidRPr="008747BF">
                    <w:rPr>
                      <w:strike/>
                      <w:color w:val="FF0000"/>
                      <w:sz w:val="16"/>
                      <w:szCs w:val="16"/>
                    </w:rPr>
                    <w:t>"</w:t>
                  </w:r>
                  <w:r w:rsidRPr="008747BF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54" w:type="dxa"/>
                </w:tcPr>
                <w:p w14:paraId="7BB53C28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 xml:space="preserve">короткие (со знаком </w:t>
                  </w:r>
                  <w:r w:rsidRPr="008747BF">
                    <w:rPr>
                      <w:strike/>
                      <w:color w:val="FF0000"/>
                      <w:sz w:val="16"/>
                      <w:szCs w:val="16"/>
                    </w:rPr>
                    <w:t>"</w:t>
                  </w:r>
                  <w:r w:rsidRPr="008747BF">
                    <w:rPr>
                      <w:sz w:val="16"/>
                      <w:szCs w:val="16"/>
                    </w:rPr>
                    <w:t>минус</w:t>
                  </w:r>
                  <w:r w:rsidRPr="008747BF">
                    <w:rPr>
                      <w:strike/>
                      <w:color w:val="FF0000"/>
                      <w:sz w:val="16"/>
                      <w:szCs w:val="16"/>
                    </w:rPr>
                    <w:t>"</w:t>
                  </w:r>
                  <w:r w:rsidRPr="008747BF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26" w:type="dxa"/>
                  <w:vMerge/>
                </w:tcPr>
                <w:p w14:paraId="72D1BB38" w14:textId="77777777" w:rsidR="00B26F3F" w:rsidRPr="008747BF" w:rsidRDefault="00B26F3F" w:rsidP="00B26F3F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73085ABD" w14:textId="77777777" w:rsidR="00B26F3F" w:rsidRPr="008747BF" w:rsidRDefault="00B26F3F" w:rsidP="00B26F3F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" w:type="dxa"/>
                  <w:vMerge/>
                </w:tcPr>
                <w:p w14:paraId="228DE731" w14:textId="77777777" w:rsidR="00B26F3F" w:rsidRPr="008747BF" w:rsidRDefault="00B26F3F" w:rsidP="00B26F3F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" w:type="dxa"/>
                  <w:vMerge/>
                </w:tcPr>
                <w:p w14:paraId="38EB173F" w14:textId="77777777" w:rsidR="00B26F3F" w:rsidRPr="008747BF" w:rsidRDefault="00B26F3F" w:rsidP="00B26F3F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B26F3F" w:rsidRPr="008747BF" w14:paraId="3FFD53A4" w14:textId="77777777" w:rsidTr="00962870">
              <w:tc>
                <w:tcPr>
                  <w:tcW w:w="203" w:type="dxa"/>
                </w:tcPr>
                <w:p w14:paraId="29215583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46" w:type="dxa"/>
                </w:tcPr>
                <w:p w14:paraId="7EDA5C33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4" w:type="dxa"/>
                </w:tcPr>
                <w:p w14:paraId="1A101A06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</w:tcPr>
                <w:p w14:paraId="76C317A4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4" w:type="dxa"/>
                </w:tcPr>
                <w:p w14:paraId="356EE903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3" w:type="dxa"/>
                </w:tcPr>
                <w:p w14:paraId="7AEDEA6F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14:paraId="14479612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1954D9D4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73550B6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6" w:type="dxa"/>
                </w:tcPr>
                <w:p w14:paraId="036646E3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14:paraId="05BA341B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54" w:type="dxa"/>
                </w:tcPr>
                <w:p w14:paraId="536DA7C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54" w:type="dxa"/>
                </w:tcPr>
                <w:p w14:paraId="30CA716F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6" w:type="dxa"/>
                </w:tcPr>
                <w:p w14:paraId="616E77A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5" w:type="dxa"/>
                </w:tcPr>
                <w:p w14:paraId="65F0403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84" w:type="dxa"/>
                </w:tcPr>
                <w:p w14:paraId="4CDB766F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85" w:type="dxa"/>
                </w:tcPr>
                <w:p w14:paraId="1A5B69F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17</w:t>
                  </w:r>
                </w:p>
              </w:tc>
            </w:tr>
            <w:tr w:rsidR="00B26F3F" w:rsidRPr="008747BF" w14:paraId="20984603" w14:textId="77777777" w:rsidTr="00962870">
              <w:tc>
                <w:tcPr>
                  <w:tcW w:w="203" w:type="dxa"/>
                </w:tcPr>
                <w:p w14:paraId="747EA0C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46" w:type="dxa"/>
                </w:tcPr>
                <w:p w14:paraId="38EAE934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Евро</w:t>
                  </w:r>
                </w:p>
              </w:tc>
              <w:tc>
                <w:tcPr>
                  <w:tcW w:w="284" w:type="dxa"/>
                </w:tcPr>
                <w:p w14:paraId="270153EC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78FD4B04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2833C0D4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64795FE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F61076C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</w:tcPr>
                <w:p w14:paraId="6866804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</w:tcPr>
                <w:p w14:paraId="3F5490B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2A40A3A9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CD34272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</w:tcPr>
                <w:p w14:paraId="1FA8BDCC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</w:tcPr>
                <w:p w14:paraId="2785FF4C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5A9FC553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E61DC44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" w:type="dxa"/>
                </w:tcPr>
                <w:p w14:paraId="4B4BF1BF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" w:type="dxa"/>
                </w:tcPr>
                <w:p w14:paraId="3B860C72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B26F3F" w:rsidRPr="008747BF" w14:paraId="43F12C1F" w14:textId="77777777" w:rsidTr="00962870">
              <w:tc>
                <w:tcPr>
                  <w:tcW w:w="203" w:type="dxa"/>
                </w:tcPr>
                <w:p w14:paraId="0CC2975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846" w:type="dxa"/>
                </w:tcPr>
                <w:p w14:paraId="2034AB9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ind w:left="283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 xml:space="preserve">в том числе </w:t>
                  </w:r>
                  <w:r w:rsidRPr="008747BF">
                    <w:rPr>
                      <w:strike/>
                      <w:color w:val="FF0000"/>
                      <w:sz w:val="16"/>
                      <w:szCs w:val="16"/>
                    </w:rPr>
                    <w:t>руб.</w:t>
                  </w:r>
                  <w:r w:rsidRPr="008747BF">
                    <w:rPr>
                      <w:sz w:val="16"/>
                      <w:szCs w:val="16"/>
                    </w:rPr>
                    <w:t>/е</w:t>
                  </w:r>
                  <w:r w:rsidRPr="008747BF">
                    <w:rPr>
                      <w:sz w:val="16"/>
                      <w:szCs w:val="16"/>
                    </w:rPr>
                    <w:lastRenderedPageBreak/>
                    <w:t>вро</w:t>
                  </w:r>
                </w:p>
              </w:tc>
              <w:tc>
                <w:tcPr>
                  <w:tcW w:w="284" w:type="dxa"/>
                </w:tcPr>
                <w:p w14:paraId="1FA68DAE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539601EF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3CD510BB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54EFA6C8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8DE2020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</w:tcPr>
                <w:p w14:paraId="4C831A74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96" w:type="dxa"/>
                </w:tcPr>
                <w:p w14:paraId="5C9AC222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14:paraId="3816851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52FBBA89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54" w:type="dxa"/>
                </w:tcPr>
                <w:p w14:paraId="1E30000D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54" w:type="dxa"/>
                </w:tcPr>
                <w:p w14:paraId="327EA3E0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14:paraId="3F61A835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207EDF4F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84" w:type="dxa"/>
                </w:tcPr>
                <w:p w14:paraId="3E499C50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85" w:type="dxa"/>
                </w:tcPr>
                <w:p w14:paraId="28FE6EE6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B26F3F" w:rsidRPr="008747BF" w14:paraId="207F72CC" w14:textId="77777777" w:rsidTr="00962870">
              <w:tc>
                <w:tcPr>
                  <w:tcW w:w="203" w:type="dxa"/>
                </w:tcPr>
                <w:p w14:paraId="16366E7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46" w:type="dxa"/>
                </w:tcPr>
                <w:p w14:paraId="41379BF9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Доллар США</w:t>
                  </w:r>
                </w:p>
              </w:tc>
              <w:tc>
                <w:tcPr>
                  <w:tcW w:w="284" w:type="dxa"/>
                </w:tcPr>
                <w:p w14:paraId="0D677EC5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567700D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2E68179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6A5CD8E2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6F953AF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</w:tcPr>
                <w:p w14:paraId="260C2489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</w:tcPr>
                <w:p w14:paraId="3AE26BF2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1B53E408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7C5FB476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</w:tcPr>
                <w:p w14:paraId="7E9AFD7D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</w:tcPr>
                <w:p w14:paraId="1AFB9089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3FE48F7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E5FBA5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" w:type="dxa"/>
                </w:tcPr>
                <w:p w14:paraId="797B8E36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" w:type="dxa"/>
                </w:tcPr>
                <w:p w14:paraId="140BB730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B26F3F" w:rsidRPr="008747BF" w14:paraId="77CB824B" w14:textId="77777777" w:rsidTr="00962870">
              <w:tc>
                <w:tcPr>
                  <w:tcW w:w="203" w:type="dxa"/>
                </w:tcPr>
                <w:p w14:paraId="5463C51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846" w:type="dxa"/>
                </w:tcPr>
                <w:p w14:paraId="128CDA0D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ind w:left="283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 xml:space="preserve">в том числе </w:t>
                  </w:r>
                  <w:r w:rsidRPr="008747BF">
                    <w:rPr>
                      <w:strike/>
                      <w:color w:val="FF0000"/>
                      <w:sz w:val="16"/>
                      <w:szCs w:val="16"/>
                    </w:rPr>
                    <w:t>руб.</w:t>
                  </w:r>
                  <w:r w:rsidRPr="008747BF">
                    <w:rPr>
                      <w:sz w:val="16"/>
                      <w:szCs w:val="16"/>
                    </w:rPr>
                    <w:t>/</w:t>
                  </w:r>
                  <w:r w:rsidRPr="00B26F3F">
                    <w:rPr>
                      <w:strike/>
                      <w:color w:val="FF0000"/>
                      <w:sz w:val="16"/>
                      <w:szCs w:val="16"/>
                    </w:rPr>
                    <w:t>долл.</w:t>
                  </w:r>
                  <w:r w:rsidRPr="008747BF">
                    <w:rPr>
                      <w:sz w:val="16"/>
                      <w:szCs w:val="16"/>
                    </w:rPr>
                    <w:t xml:space="preserve"> США</w:t>
                  </w:r>
                </w:p>
              </w:tc>
              <w:tc>
                <w:tcPr>
                  <w:tcW w:w="284" w:type="dxa"/>
                </w:tcPr>
                <w:p w14:paraId="4095DE45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507CC3B9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5D6D750F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4B30AD05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256A7A3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</w:tcPr>
                <w:p w14:paraId="00DFBBA5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96" w:type="dxa"/>
                </w:tcPr>
                <w:p w14:paraId="222E61BD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14:paraId="68685D5C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06D285A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54" w:type="dxa"/>
                </w:tcPr>
                <w:p w14:paraId="555D1C32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54" w:type="dxa"/>
                </w:tcPr>
                <w:p w14:paraId="700F9888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14:paraId="215B889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4F9444B3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84" w:type="dxa"/>
                </w:tcPr>
                <w:p w14:paraId="061C6F2E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85" w:type="dxa"/>
                </w:tcPr>
                <w:p w14:paraId="0BE1FD9F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B26F3F" w:rsidRPr="008747BF" w14:paraId="5BCE0E36" w14:textId="77777777" w:rsidTr="00962870">
              <w:tc>
                <w:tcPr>
                  <w:tcW w:w="203" w:type="dxa"/>
                </w:tcPr>
                <w:p w14:paraId="555266A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46" w:type="dxa"/>
                </w:tcPr>
                <w:p w14:paraId="5539657E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Иена</w:t>
                  </w:r>
                </w:p>
              </w:tc>
              <w:tc>
                <w:tcPr>
                  <w:tcW w:w="284" w:type="dxa"/>
                </w:tcPr>
                <w:p w14:paraId="15F77588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5164A55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1D26F622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7ABD4ACB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4AEB42C9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</w:tcPr>
                <w:p w14:paraId="3E6DE85E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</w:tcPr>
                <w:p w14:paraId="197845B4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3616BEEB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1A6FD83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</w:tcPr>
                <w:p w14:paraId="1E5850A6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</w:tcPr>
                <w:p w14:paraId="3D1AC3C6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46D56A1B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4546C39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" w:type="dxa"/>
                </w:tcPr>
                <w:p w14:paraId="35C8751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" w:type="dxa"/>
                </w:tcPr>
                <w:p w14:paraId="6640B78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B26F3F" w:rsidRPr="008747BF" w14:paraId="623C7F0F" w14:textId="77777777" w:rsidTr="00962870">
              <w:tc>
                <w:tcPr>
                  <w:tcW w:w="203" w:type="dxa"/>
                </w:tcPr>
                <w:p w14:paraId="0B0408BC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3.1</w:t>
                  </w:r>
                </w:p>
              </w:tc>
              <w:tc>
                <w:tcPr>
                  <w:tcW w:w="846" w:type="dxa"/>
                </w:tcPr>
                <w:p w14:paraId="34CFC2F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ind w:left="283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 xml:space="preserve">в том числе </w:t>
                  </w:r>
                  <w:r w:rsidRPr="008747BF">
                    <w:rPr>
                      <w:strike/>
                      <w:color w:val="FF0000"/>
                      <w:sz w:val="16"/>
                      <w:szCs w:val="16"/>
                    </w:rPr>
                    <w:t>руб.</w:t>
                  </w:r>
                  <w:r w:rsidRPr="008747BF">
                    <w:rPr>
                      <w:sz w:val="16"/>
                      <w:szCs w:val="16"/>
                    </w:rPr>
                    <w:t>/иена</w:t>
                  </w:r>
                </w:p>
              </w:tc>
              <w:tc>
                <w:tcPr>
                  <w:tcW w:w="284" w:type="dxa"/>
                </w:tcPr>
                <w:p w14:paraId="2177D0E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0C951C56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4F6CC57D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1AE139BC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4D70954C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</w:tcPr>
                <w:p w14:paraId="731C60B2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96" w:type="dxa"/>
                </w:tcPr>
                <w:p w14:paraId="22B66F92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14:paraId="4BE304E3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5F3F51ED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54" w:type="dxa"/>
                </w:tcPr>
                <w:p w14:paraId="1B36ECA8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54" w:type="dxa"/>
                </w:tcPr>
                <w:p w14:paraId="2521B0A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14:paraId="1883361D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7CBFAD8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84" w:type="dxa"/>
                </w:tcPr>
                <w:p w14:paraId="607120AF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85" w:type="dxa"/>
                </w:tcPr>
                <w:p w14:paraId="6EFFB12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B26F3F" w:rsidRPr="008747BF" w14:paraId="4CE583EA" w14:textId="77777777" w:rsidTr="00962870">
              <w:tc>
                <w:tcPr>
                  <w:tcW w:w="203" w:type="dxa"/>
                </w:tcPr>
                <w:p w14:paraId="45E34461" w14:textId="77777777" w:rsidR="00B26F3F" w:rsidRPr="00B26F3F" w:rsidRDefault="00B26F3F" w:rsidP="00B26F3F">
                  <w:pPr>
                    <w:pStyle w:val="ConsPlusNormal"/>
                    <w:spacing w:after="1" w:line="200" w:lineRule="atLeast"/>
                    <w:rPr>
                      <w:strike/>
                      <w:sz w:val="16"/>
                      <w:szCs w:val="16"/>
                    </w:rPr>
                  </w:pPr>
                  <w:r w:rsidRPr="008747BF">
                    <w:rPr>
                      <w:strike/>
                      <w:color w:val="FF0000"/>
                      <w:sz w:val="16"/>
                      <w:szCs w:val="16"/>
                    </w:rPr>
                    <w:t>4</w:t>
                  </w:r>
                </w:p>
                <w:p w14:paraId="3AC32697" w14:textId="77777777" w:rsidR="00B26F3F" w:rsidRPr="00B26F3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6" w:type="dxa"/>
                </w:tcPr>
                <w:p w14:paraId="6BAC312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47E70EF2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063528F8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40715769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57331C2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5ECBE92B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</w:tcPr>
                <w:p w14:paraId="4FBD112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</w:tcPr>
                <w:p w14:paraId="2346F828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74AACFD9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7F4B64F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</w:tcPr>
                <w:p w14:paraId="6202E5E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</w:tcPr>
                <w:p w14:paraId="243B2D75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0D4BA71E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A56D38F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" w:type="dxa"/>
                </w:tcPr>
                <w:p w14:paraId="5FFEEE7D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" w:type="dxa"/>
                </w:tcPr>
                <w:p w14:paraId="52100D92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B26F3F" w:rsidRPr="008747BF" w14:paraId="0B2966F5" w14:textId="77777777" w:rsidTr="00962870">
              <w:tc>
                <w:tcPr>
                  <w:tcW w:w="203" w:type="dxa"/>
                </w:tcPr>
                <w:p w14:paraId="1C0274BD" w14:textId="77777777" w:rsidR="00B26F3F" w:rsidRPr="00B26F3F" w:rsidRDefault="00B26F3F" w:rsidP="00B26F3F">
                  <w:pPr>
                    <w:pStyle w:val="ConsPlusNormal"/>
                    <w:spacing w:after="1" w:line="200" w:lineRule="atLeast"/>
                    <w:rPr>
                      <w:strike/>
                      <w:sz w:val="16"/>
                      <w:szCs w:val="16"/>
                    </w:rPr>
                  </w:pPr>
                  <w:r w:rsidRPr="008747BF">
                    <w:rPr>
                      <w:strike/>
                      <w:color w:val="FF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46" w:type="dxa"/>
                </w:tcPr>
                <w:p w14:paraId="25452A23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Золото</w:t>
                  </w:r>
                </w:p>
              </w:tc>
              <w:tc>
                <w:tcPr>
                  <w:tcW w:w="284" w:type="dxa"/>
                </w:tcPr>
                <w:p w14:paraId="696E5262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485B795B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784B6648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7F9FCA45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301FAB7C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</w:tcPr>
                <w:p w14:paraId="4A02759C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</w:tcPr>
                <w:p w14:paraId="5B66B909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0ED58688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096D75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</w:tcPr>
                <w:p w14:paraId="25CFE678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</w:tcPr>
                <w:p w14:paraId="33C95679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4E07215E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29802F2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" w:type="dxa"/>
                </w:tcPr>
                <w:p w14:paraId="1CB5B1B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" w:type="dxa"/>
                </w:tcPr>
                <w:p w14:paraId="016E9A7D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B26F3F" w:rsidRPr="008747BF" w14:paraId="166A53BD" w14:textId="77777777" w:rsidTr="00962870">
              <w:tc>
                <w:tcPr>
                  <w:tcW w:w="203" w:type="dxa"/>
                </w:tcPr>
                <w:p w14:paraId="4E5F8BA9" w14:textId="77777777" w:rsidR="00B26F3F" w:rsidRPr="00B26F3F" w:rsidRDefault="00B26F3F" w:rsidP="00B26F3F">
                  <w:pPr>
                    <w:pStyle w:val="ConsPlusNormal"/>
                    <w:spacing w:after="1" w:line="200" w:lineRule="atLeast"/>
                    <w:rPr>
                      <w:strike/>
                      <w:sz w:val="16"/>
                      <w:szCs w:val="16"/>
                    </w:rPr>
                  </w:pPr>
                  <w:r w:rsidRPr="008747BF">
                    <w:rPr>
                      <w:strike/>
                      <w:color w:val="FF0000"/>
                      <w:sz w:val="16"/>
                      <w:szCs w:val="16"/>
                    </w:rPr>
                    <w:t>5.1</w:t>
                  </w:r>
                </w:p>
              </w:tc>
              <w:tc>
                <w:tcPr>
                  <w:tcW w:w="846" w:type="dxa"/>
                </w:tcPr>
                <w:p w14:paraId="427DC2C0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ind w:left="283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 xml:space="preserve">в том числе </w:t>
                  </w:r>
                  <w:r w:rsidRPr="008747BF">
                    <w:rPr>
                      <w:strike/>
                      <w:color w:val="FF0000"/>
                      <w:sz w:val="16"/>
                      <w:szCs w:val="16"/>
                    </w:rPr>
                    <w:t>руб</w:t>
                  </w:r>
                  <w:r w:rsidRPr="00B26F3F">
                    <w:rPr>
                      <w:strike/>
                      <w:color w:val="FF0000"/>
                      <w:sz w:val="16"/>
                      <w:szCs w:val="16"/>
                    </w:rPr>
                    <w:t>.</w:t>
                  </w:r>
                  <w:r w:rsidRPr="008747BF">
                    <w:rPr>
                      <w:sz w:val="16"/>
                      <w:szCs w:val="16"/>
                    </w:rPr>
                    <w:t>/золото</w:t>
                  </w:r>
                </w:p>
              </w:tc>
              <w:tc>
                <w:tcPr>
                  <w:tcW w:w="284" w:type="dxa"/>
                </w:tcPr>
                <w:p w14:paraId="6DA5149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7112F03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7E9568D4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44E395E9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69FAE016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</w:tcPr>
                <w:p w14:paraId="5873A10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96" w:type="dxa"/>
                </w:tcPr>
                <w:p w14:paraId="66F57F1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14:paraId="731A086C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48C1FA5D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54" w:type="dxa"/>
                </w:tcPr>
                <w:p w14:paraId="54AEA79D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54" w:type="dxa"/>
                </w:tcPr>
                <w:p w14:paraId="4B61061B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14:paraId="64340C0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3BBD662B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84" w:type="dxa"/>
                </w:tcPr>
                <w:p w14:paraId="6C05575C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85" w:type="dxa"/>
                </w:tcPr>
                <w:p w14:paraId="23F5592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B26F3F" w:rsidRPr="008747BF" w14:paraId="6F11D2CA" w14:textId="77777777" w:rsidTr="00962870">
              <w:tc>
                <w:tcPr>
                  <w:tcW w:w="203" w:type="dxa"/>
                </w:tcPr>
                <w:p w14:paraId="081B24F9" w14:textId="77777777" w:rsidR="00B26F3F" w:rsidRPr="00B26F3F" w:rsidRDefault="00B26F3F" w:rsidP="00B26F3F">
                  <w:pPr>
                    <w:pStyle w:val="ConsPlusNormal"/>
                    <w:spacing w:after="1" w:line="200" w:lineRule="atLeast"/>
                    <w:rPr>
                      <w:strike/>
                      <w:sz w:val="16"/>
                      <w:szCs w:val="16"/>
                    </w:rPr>
                  </w:pPr>
                  <w:r w:rsidRPr="008747BF">
                    <w:rPr>
                      <w:strike/>
                      <w:color w:val="FF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46" w:type="dxa"/>
                </w:tcPr>
                <w:p w14:paraId="1466177C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Серебро</w:t>
                  </w:r>
                </w:p>
              </w:tc>
              <w:tc>
                <w:tcPr>
                  <w:tcW w:w="284" w:type="dxa"/>
                </w:tcPr>
                <w:p w14:paraId="2B9FBE46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2A534F2F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59118A0D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10E9F59C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7A800FD3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</w:tcPr>
                <w:p w14:paraId="1DEC0DA9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</w:tcPr>
                <w:p w14:paraId="03D4D78D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175DF6D2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AD28B6B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</w:tcPr>
                <w:p w14:paraId="4A3B3308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</w:tcPr>
                <w:p w14:paraId="5C21855C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0D05F0E4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7F725D5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" w:type="dxa"/>
                </w:tcPr>
                <w:p w14:paraId="1F732F6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" w:type="dxa"/>
                </w:tcPr>
                <w:p w14:paraId="20EE3FC9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B26F3F" w:rsidRPr="008747BF" w14:paraId="5811533B" w14:textId="77777777" w:rsidTr="00962870">
              <w:tc>
                <w:tcPr>
                  <w:tcW w:w="203" w:type="dxa"/>
                </w:tcPr>
                <w:p w14:paraId="19D0883F" w14:textId="77777777" w:rsidR="00B26F3F" w:rsidRPr="00B26F3F" w:rsidRDefault="00B26F3F" w:rsidP="00B26F3F">
                  <w:pPr>
                    <w:pStyle w:val="ConsPlusNormal"/>
                    <w:spacing w:after="1" w:line="200" w:lineRule="atLeast"/>
                    <w:rPr>
                      <w:strike/>
                      <w:sz w:val="16"/>
                      <w:szCs w:val="16"/>
                    </w:rPr>
                  </w:pPr>
                  <w:r w:rsidRPr="008747BF">
                    <w:rPr>
                      <w:strike/>
                      <w:color w:val="FF0000"/>
                      <w:sz w:val="16"/>
                      <w:szCs w:val="16"/>
                    </w:rPr>
                    <w:t>6.1</w:t>
                  </w:r>
                </w:p>
              </w:tc>
              <w:tc>
                <w:tcPr>
                  <w:tcW w:w="846" w:type="dxa"/>
                </w:tcPr>
                <w:p w14:paraId="70078BE9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ind w:left="283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 xml:space="preserve">в том числе </w:t>
                  </w:r>
                  <w:r w:rsidRPr="008747BF">
                    <w:rPr>
                      <w:strike/>
                      <w:color w:val="FF0000"/>
                      <w:sz w:val="16"/>
                      <w:szCs w:val="16"/>
                    </w:rPr>
                    <w:t>руб</w:t>
                  </w:r>
                  <w:r w:rsidRPr="00B26F3F">
                    <w:rPr>
                      <w:strike/>
                      <w:color w:val="FF0000"/>
                      <w:sz w:val="16"/>
                      <w:szCs w:val="16"/>
                    </w:rPr>
                    <w:t>.</w:t>
                  </w:r>
                  <w:r w:rsidRPr="008747BF">
                    <w:rPr>
                      <w:sz w:val="16"/>
                      <w:szCs w:val="16"/>
                    </w:rPr>
                    <w:t>/серебро</w:t>
                  </w:r>
                </w:p>
              </w:tc>
              <w:tc>
                <w:tcPr>
                  <w:tcW w:w="284" w:type="dxa"/>
                </w:tcPr>
                <w:p w14:paraId="6C8F5E3B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531EEF8C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4D8C046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6A55254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5F840B8D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</w:tcPr>
                <w:p w14:paraId="67BC1C9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96" w:type="dxa"/>
                </w:tcPr>
                <w:p w14:paraId="36A22DDE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14:paraId="06C66309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03D20B64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54" w:type="dxa"/>
                </w:tcPr>
                <w:p w14:paraId="2C0BBADE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54" w:type="dxa"/>
                </w:tcPr>
                <w:p w14:paraId="590CB1AF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14:paraId="57097B03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21C10645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84" w:type="dxa"/>
                </w:tcPr>
                <w:p w14:paraId="051A594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85" w:type="dxa"/>
                </w:tcPr>
                <w:p w14:paraId="5EE025A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B26F3F" w:rsidRPr="008747BF" w14:paraId="121BA68A" w14:textId="77777777" w:rsidTr="00962870">
              <w:tc>
                <w:tcPr>
                  <w:tcW w:w="203" w:type="dxa"/>
                </w:tcPr>
                <w:p w14:paraId="2BB2D6ED" w14:textId="77777777" w:rsidR="00B26F3F" w:rsidRPr="00B26F3F" w:rsidRDefault="00B26F3F" w:rsidP="00B26F3F">
                  <w:pPr>
                    <w:pStyle w:val="ConsPlusNormal"/>
                    <w:spacing w:after="1" w:line="200" w:lineRule="atLeast"/>
                    <w:rPr>
                      <w:strike/>
                      <w:sz w:val="16"/>
                      <w:szCs w:val="16"/>
                    </w:rPr>
                  </w:pPr>
                  <w:r w:rsidRPr="008747BF">
                    <w:rPr>
                      <w:strike/>
                      <w:color w:val="FF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46" w:type="dxa"/>
                </w:tcPr>
                <w:p w14:paraId="06EC096F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Платина</w:t>
                  </w:r>
                </w:p>
              </w:tc>
              <w:tc>
                <w:tcPr>
                  <w:tcW w:w="284" w:type="dxa"/>
                </w:tcPr>
                <w:p w14:paraId="283297CE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37F6815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06CBE535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5724E17E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3CEB844D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</w:tcPr>
                <w:p w14:paraId="323F5C89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</w:tcPr>
                <w:p w14:paraId="43CDB016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44E91E4C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E3C2F70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</w:tcPr>
                <w:p w14:paraId="25F4AFC2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</w:tcPr>
                <w:p w14:paraId="370777AC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3486E54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6171FA0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" w:type="dxa"/>
                </w:tcPr>
                <w:p w14:paraId="30250B80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" w:type="dxa"/>
                </w:tcPr>
                <w:p w14:paraId="1837073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B26F3F" w:rsidRPr="008747BF" w14:paraId="14E67919" w14:textId="77777777" w:rsidTr="00962870">
              <w:tc>
                <w:tcPr>
                  <w:tcW w:w="203" w:type="dxa"/>
                </w:tcPr>
                <w:p w14:paraId="49D0B767" w14:textId="77777777" w:rsidR="00B26F3F" w:rsidRPr="00B26F3F" w:rsidRDefault="00B26F3F" w:rsidP="00B26F3F">
                  <w:pPr>
                    <w:pStyle w:val="ConsPlusNormal"/>
                    <w:spacing w:after="1" w:line="200" w:lineRule="atLeast"/>
                    <w:rPr>
                      <w:strike/>
                      <w:sz w:val="16"/>
                      <w:szCs w:val="16"/>
                    </w:rPr>
                  </w:pPr>
                  <w:r w:rsidRPr="008747BF">
                    <w:rPr>
                      <w:strike/>
                      <w:color w:val="FF0000"/>
                      <w:sz w:val="16"/>
                      <w:szCs w:val="16"/>
                    </w:rPr>
                    <w:t>7.1</w:t>
                  </w:r>
                </w:p>
              </w:tc>
              <w:tc>
                <w:tcPr>
                  <w:tcW w:w="846" w:type="dxa"/>
                </w:tcPr>
                <w:p w14:paraId="6718B7E4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ind w:left="283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 xml:space="preserve">в том числе </w:t>
                  </w:r>
                  <w:r w:rsidRPr="008747BF">
                    <w:rPr>
                      <w:strike/>
                      <w:color w:val="FF0000"/>
                      <w:sz w:val="16"/>
                      <w:szCs w:val="16"/>
                    </w:rPr>
                    <w:t>руб</w:t>
                  </w:r>
                  <w:r w:rsidRPr="00B26F3F">
                    <w:rPr>
                      <w:strike/>
                      <w:color w:val="FF0000"/>
                      <w:sz w:val="16"/>
                      <w:szCs w:val="16"/>
                    </w:rPr>
                    <w:t>.</w:t>
                  </w:r>
                  <w:r w:rsidRPr="008747BF">
                    <w:rPr>
                      <w:sz w:val="16"/>
                      <w:szCs w:val="16"/>
                    </w:rPr>
                    <w:t>/платина</w:t>
                  </w:r>
                </w:p>
              </w:tc>
              <w:tc>
                <w:tcPr>
                  <w:tcW w:w="284" w:type="dxa"/>
                </w:tcPr>
                <w:p w14:paraId="3A539EFD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35071EBC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D32EF6E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561846B2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7C5CFEB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</w:tcPr>
                <w:p w14:paraId="16A3B8F3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96" w:type="dxa"/>
                </w:tcPr>
                <w:p w14:paraId="21FB047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14:paraId="35E62570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593710F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54" w:type="dxa"/>
                </w:tcPr>
                <w:p w14:paraId="3093381D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54" w:type="dxa"/>
                </w:tcPr>
                <w:p w14:paraId="1ADC7C9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14:paraId="17A46E58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1A29F65F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84" w:type="dxa"/>
                </w:tcPr>
                <w:p w14:paraId="56DD4A2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85" w:type="dxa"/>
                </w:tcPr>
                <w:p w14:paraId="02731B2F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B26F3F" w:rsidRPr="008747BF" w14:paraId="41F48870" w14:textId="77777777" w:rsidTr="00962870">
              <w:tc>
                <w:tcPr>
                  <w:tcW w:w="203" w:type="dxa"/>
                </w:tcPr>
                <w:p w14:paraId="68C06F33" w14:textId="77777777" w:rsidR="00B26F3F" w:rsidRPr="00B26F3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8747BF">
                    <w:rPr>
                      <w:strike/>
                      <w:color w:val="FF0000"/>
                      <w:sz w:val="16"/>
                      <w:szCs w:val="16"/>
                    </w:rPr>
                    <w:lastRenderedPageBreak/>
                    <w:t>8</w:t>
                  </w:r>
                </w:p>
                <w:p w14:paraId="3976F46F" w14:textId="77777777" w:rsidR="00B26F3F" w:rsidRPr="00B26F3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6" w:type="dxa"/>
                </w:tcPr>
                <w:p w14:paraId="238C184C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508CEA82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490D6155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215BC722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58F3213E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24F22B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</w:tcPr>
                <w:p w14:paraId="30F37C2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</w:tcPr>
                <w:p w14:paraId="07EDD9EE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4ACE4512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63C938F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</w:tcPr>
                <w:p w14:paraId="3CF5D4D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</w:tcPr>
                <w:p w14:paraId="3DF38B5C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43360BEF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B749C8E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" w:type="dxa"/>
                </w:tcPr>
                <w:p w14:paraId="13A6A71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" w:type="dxa"/>
                </w:tcPr>
                <w:p w14:paraId="7B63E27B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B26F3F" w:rsidRPr="008747BF" w14:paraId="7CB7357E" w14:textId="77777777" w:rsidTr="00962870">
              <w:tc>
                <w:tcPr>
                  <w:tcW w:w="203" w:type="dxa"/>
                </w:tcPr>
                <w:p w14:paraId="5D22FEFC" w14:textId="77777777" w:rsidR="00B26F3F" w:rsidRPr="00B26F3F" w:rsidRDefault="00B26F3F" w:rsidP="00B26F3F">
                  <w:pPr>
                    <w:pStyle w:val="ConsPlusNormal"/>
                    <w:spacing w:after="1" w:line="200" w:lineRule="atLeast"/>
                    <w:rPr>
                      <w:strike/>
                      <w:sz w:val="16"/>
                      <w:szCs w:val="16"/>
                    </w:rPr>
                  </w:pPr>
                  <w:r w:rsidRPr="008747BF">
                    <w:rPr>
                      <w:strike/>
                      <w:color w:val="FF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674" w:type="dxa"/>
                  <w:gridSpan w:val="10"/>
                </w:tcPr>
                <w:p w14:paraId="229D02A2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Итого во всех иностранных валютах и драгоценных металлах</w:t>
                  </w:r>
                </w:p>
              </w:tc>
              <w:tc>
                <w:tcPr>
                  <w:tcW w:w="354" w:type="dxa"/>
                </w:tcPr>
                <w:p w14:paraId="7C7AC8B4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</w:tcPr>
                <w:p w14:paraId="0D72A904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02CAA93E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33CB5823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84" w:type="dxa"/>
                </w:tcPr>
                <w:p w14:paraId="1B00FB6E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85" w:type="dxa"/>
                </w:tcPr>
                <w:p w14:paraId="0FBA64BC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B26F3F" w:rsidRPr="008747BF" w14:paraId="0B007BBF" w14:textId="77777777" w:rsidTr="00962870">
              <w:tc>
                <w:tcPr>
                  <w:tcW w:w="2183" w:type="dxa"/>
                  <w:gridSpan w:val="6"/>
                  <w:vMerge w:val="restart"/>
                </w:tcPr>
                <w:p w14:paraId="1B8C21A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Собственные средства (капитал) на</w:t>
                  </w:r>
                </w:p>
                <w:p w14:paraId="69F2E4E5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"__" _________ ____ г. составляют</w:t>
                  </w:r>
                </w:p>
                <w:p w14:paraId="2644030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_________ тыс. руб.</w:t>
                  </w:r>
                </w:p>
              </w:tc>
              <w:tc>
                <w:tcPr>
                  <w:tcW w:w="2694" w:type="dxa"/>
                  <w:gridSpan w:val="5"/>
                </w:tcPr>
                <w:p w14:paraId="1A3400B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Балансирующая позиция в рублях, тыс. руб.</w:t>
                  </w:r>
                </w:p>
              </w:tc>
              <w:tc>
                <w:tcPr>
                  <w:tcW w:w="354" w:type="dxa"/>
                </w:tcPr>
                <w:p w14:paraId="580C9E5C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</w:tcPr>
                <w:p w14:paraId="77241180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3DC052C9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634C975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" w:type="dxa"/>
                </w:tcPr>
                <w:p w14:paraId="02213838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" w:type="dxa"/>
                </w:tcPr>
                <w:p w14:paraId="4F765DFC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B26F3F" w:rsidRPr="008747BF" w14:paraId="28B660CF" w14:textId="77777777" w:rsidTr="00962870">
              <w:tc>
                <w:tcPr>
                  <w:tcW w:w="2183" w:type="dxa"/>
                  <w:gridSpan w:val="6"/>
                  <w:vMerge/>
                </w:tcPr>
                <w:p w14:paraId="2C9807C9" w14:textId="77777777" w:rsidR="00B26F3F" w:rsidRPr="008747BF" w:rsidRDefault="00B26F3F" w:rsidP="00B26F3F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4" w:type="dxa"/>
                  <w:gridSpan w:val="5"/>
                </w:tcPr>
                <w:p w14:paraId="5F6F62BD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Сумма открытых валютных позиций, тыс. руб.</w:t>
                  </w:r>
                </w:p>
              </w:tc>
              <w:tc>
                <w:tcPr>
                  <w:tcW w:w="354" w:type="dxa"/>
                </w:tcPr>
                <w:p w14:paraId="4F2BD9C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</w:tcPr>
                <w:p w14:paraId="604DACEF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1EF0354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038A03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" w:type="dxa"/>
                </w:tcPr>
                <w:p w14:paraId="17671308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" w:type="dxa"/>
                </w:tcPr>
                <w:p w14:paraId="6851E476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7ACBE5C" w14:textId="77777777" w:rsidR="00B26F3F" w:rsidRPr="008747BF" w:rsidRDefault="00B26F3F" w:rsidP="00B26F3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3D4D92EA" w14:textId="2F7D34C9" w:rsidR="00B26F3F" w:rsidRPr="00B26F3F" w:rsidRDefault="00B26F3F" w:rsidP="00B26F3F">
            <w:pPr>
              <w:pStyle w:val="ConsPlusNonformat"/>
              <w:spacing w:after="1" w:line="200" w:lineRule="atLeast"/>
              <w:jc w:val="both"/>
            </w:pPr>
            <w:r w:rsidRPr="008747BF">
              <w:t>Раздел "</w:t>
            </w:r>
            <w:proofErr w:type="spellStart"/>
            <w:r w:rsidRPr="008747BF">
              <w:t>Справочно</w:t>
            </w:r>
            <w:proofErr w:type="spellEnd"/>
            <w:r w:rsidRPr="008747BF">
              <w:t>"</w:t>
            </w:r>
          </w:p>
        </w:tc>
        <w:tc>
          <w:tcPr>
            <w:tcW w:w="7597" w:type="dxa"/>
            <w:gridSpan w:val="2"/>
          </w:tcPr>
          <w:p w14:paraId="350EADD3" w14:textId="77777777" w:rsidR="00B26F3F" w:rsidRDefault="00B26F3F" w:rsidP="00B26F3F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tbl>
            <w:tblPr>
              <w:tblW w:w="7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38"/>
              <w:gridCol w:w="306"/>
              <w:gridCol w:w="275"/>
              <w:gridCol w:w="289"/>
              <w:gridCol w:w="274"/>
              <w:gridCol w:w="709"/>
              <w:gridCol w:w="506"/>
              <w:gridCol w:w="506"/>
              <w:gridCol w:w="507"/>
              <w:gridCol w:w="513"/>
              <w:gridCol w:w="325"/>
              <w:gridCol w:w="317"/>
              <w:gridCol w:w="431"/>
              <w:gridCol w:w="445"/>
              <w:gridCol w:w="445"/>
              <w:gridCol w:w="472"/>
            </w:tblGrid>
            <w:tr w:rsidR="00B26F3F" w:rsidRPr="008747BF" w14:paraId="0EA2FC6B" w14:textId="77777777" w:rsidTr="00962870">
              <w:tc>
                <w:tcPr>
                  <w:tcW w:w="256" w:type="dxa"/>
                  <w:vMerge w:val="restart"/>
                </w:tcPr>
                <w:p w14:paraId="0F2F3D5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838" w:type="dxa"/>
                  <w:vMerge w:val="restart"/>
                </w:tcPr>
                <w:p w14:paraId="2250FA3D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Наименование иностранной валюты (драгоценного металла)</w:t>
                  </w:r>
                </w:p>
              </w:tc>
              <w:tc>
                <w:tcPr>
                  <w:tcW w:w="1853" w:type="dxa"/>
                  <w:gridSpan w:val="5"/>
                </w:tcPr>
                <w:p w14:paraId="179CC284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Чистые позиции в иностранных валютах и драгоценных металлах, тыс. единиц иностранной валюты или граммов драгоценного металла</w:t>
                  </w:r>
                </w:p>
              </w:tc>
              <w:tc>
                <w:tcPr>
                  <w:tcW w:w="506" w:type="dxa"/>
                  <w:vMerge w:val="restart"/>
                </w:tcPr>
                <w:p w14:paraId="73DEF8F3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 xml:space="preserve">Совокупная балансовая позиция, тыс. </w:t>
                  </w:r>
                  <w:r w:rsidRPr="008747BF">
                    <w:rPr>
                      <w:sz w:val="16"/>
                      <w:szCs w:val="16"/>
                      <w:highlight w:val="lightGray"/>
                    </w:rPr>
                    <w:t>единиц</w:t>
                  </w:r>
                  <w:r w:rsidRPr="008747BF">
                    <w:rPr>
                      <w:sz w:val="16"/>
                      <w:szCs w:val="16"/>
                    </w:rPr>
                    <w:t xml:space="preserve"> иностранной валюты или граммов драгоценного металла</w:t>
                  </w:r>
                </w:p>
              </w:tc>
              <w:tc>
                <w:tcPr>
                  <w:tcW w:w="506" w:type="dxa"/>
                  <w:vMerge w:val="restart"/>
                </w:tcPr>
                <w:p w14:paraId="4C01688E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 xml:space="preserve">Совокупная </w:t>
                  </w:r>
                  <w:proofErr w:type="spellStart"/>
                  <w:r w:rsidRPr="008747BF">
                    <w:rPr>
                      <w:sz w:val="16"/>
                      <w:szCs w:val="16"/>
                    </w:rPr>
                    <w:t>внебалансовая</w:t>
                  </w:r>
                  <w:proofErr w:type="spellEnd"/>
                  <w:r w:rsidRPr="008747BF">
                    <w:rPr>
                      <w:sz w:val="16"/>
                      <w:szCs w:val="16"/>
                    </w:rPr>
                    <w:t xml:space="preserve"> позиция, тыс. </w:t>
                  </w:r>
                  <w:r w:rsidRPr="008747BF">
                    <w:rPr>
                      <w:sz w:val="16"/>
                      <w:szCs w:val="16"/>
                      <w:highlight w:val="lightGray"/>
                    </w:rPr>
                    <w:t>единиц</w:t>
                  </w:r>
                  <w:r w:rsidRPr="008747BF">
                    <w:rPr>
                      <w:sz w:val="16"/>
                      <w:szCs w:val="16"/>
                    </w:rPr>
                    <w:t xml:space="preserve"> иностранной валюты или граммов драгоценного металла</w:t>
                  </w:r>
                </w:p>
              </w:tc>
              <w:tc>
                <w:tcPr>
                  <w:tcW w:w="507" w:type="dxa"/>
                  <w:vMerge w:val="restart"/>
                </w:tcPr>
                <w:p w14:paraId="6D14E72D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 xml:space="preserve">Открытые валютные позиции, тыс. </w:t>
                  </w:r>
                  <w:r w:rsidRPr="008747BF">
                    <w:rPr>
                      <w:sz w:val="16"/>
                      <w:szCs w:val="16"/>
                      <w:highlight w:val="lightGray"/>
                    </w:rPr>
                    <w:t>единиц</w:t>
                  </w:r>
                  <w:r w:rsidRPr="008747BF">
                    <w:rPr>
                      <w:sz w:val="16"/>
                      <w:szCs w:val="16"/>
                    </w:rPr>
                    <w:t xml:space="preserve"> иностранной валюты или граммов драгоценного металла</w:t>
                  </w:r>
                </w:p>
              </w:tc>
              <w:tc>
                <w:tcPr>
                  <w:tcW w:w="513" w:type="dxa"/>
                  <w:vMerge w:val="restart"/>
                </w:tcPr>
                <w:p w14:paraId="55F59026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Курсы (учетные цены) Банка России, рублей за единицу иностранной валюты или 1 грамм драгоценного металла</w:t>
                  </w:r>
                </w:p>
              </w:tc>
              <w:tc>
                <w:tcPr>
                  <w:tcW w:w="642" w:type="dxa"/>
                  <w:gridSpan w:val="2"/>
                </w:tcPr>
                <w:p w14:paraId="48A7E3BC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Рублевый эквивалент открытых валютных позиций, тыс. руб.</w:t>
                  </w:r>
                </w:p>
              </w:tc>
              <w:tc>
                <w:tcPr>
                  <w:tcW w:w="431" w:type="dxa"/>
                  <w:vMerge w:val="restart"/>
                </w:tcPr>
                <w:p w14:paraId="6BD88CA5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Открытые валютные позиции, в процентах от собственных средств (капитала)</w:t>
                  </w:r>
                </w:p>
              </w:tc>
              <w:tc>
                <w:tcPr>
                  <w:tcW w:w="445" w:type="dxa"/>
                  <w:vMerge w:val="restart"/>
                </w:tcPr>
                <w:p w14:paraId="6D987E9D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Лимиты открытых валютных позиций, в процентах от собственных средств (капитала)</w:t>
                  </w:r>
                </w:p>
              </w:tc>
              <w:tc>
                <w:tcPr>
                  <w:tcW w:w="445" w:type="dxa"/>
                  <w:vMerge w:val="restart"/>
                </w:tcPr>
                <w:p w14:paraId="0E3E43CD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Превышение лимитов открытых валютных позиций, в процентах от собственных средств (капитала)</w:t>
                  </w:r>
                </w:p>
              </w:tc>
              <w:tc>
                <w:tcPr>
                  <w:tcW w:w="472" w:type="dxa"/>
                  <w:vMerge w:val="restart"/>
                </w:tcPr>
                <w:p w14:paraId="05BBBF35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Контрольные значения лимитов открытых валютных позиций, в процентах от собственных средств (капитала)</w:t>
                  </w:r>
                </w:p>
              </w:tc>
            </w:tr>
            <w:tr w:rsidR="00B26F3F" w:rsidRPr="008747BF" w14:paraId="0F7F1377" w14:textId="77777777" w:rsidTr="00962870">
              <w:tc>
                <w:tcPr>
                  <w:tcW w:w="256" w:type="dxa"/>
                  <w:vMerge/>
                </w:tcPr>
                <w:p w14:paraId="1DBA5623" w14:textId="77777777" w:rsidR="00B26F3F" w:rsidRPr="008747BF" w:rsidRDefault="00B26F3F" w:rsidP="00B26F3F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  <w:vMerge/>
                </w:tcPr>
                <w:p w14:paraId="10873836" w14:textId="77777777" w:rsidR="00B26F3F" w:rsidRPr="008747BF" w:rsidRDefault="00B26F3F" w:rsidP="00B26F3F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</w:tcPr>
                <w:p w14:paraId="2E842BA3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балансовая</w:t>
                  </w:r>
                </w:p>
              </w:tc>
              <w:tc>
                <w:tcPr>
                  <w:tcW w:w="275" w:type="dxa"/>
                </w:tcPr>
                <w:p w14:paraId="1F8AD2A6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спот</w:t>
                  </w:r>
                </w:p>
              </w:tc>
              <w:tc>
                <w:tcPr>
                  <w:tcW w:w="289" w:type="dxa"/>
                </w:tcPr>
                <w:p w14:paraId="2BBFFA4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срочная</w:t>
                  </w:r>
                </w:p>
              </w:tc>
              <w:tc>
                <w:tcPr>
                  <w:tcW w:w="274" w:type="dxa"/>
                </w:tcPr>
                <w:p w14:paraId="7EF0622E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опционная</w:t>
                  </w:r>
                </w:p>
              </w:tc>
              <w:tc>
                <w:tcPr>
                  <w:tcW w:w="709" w:type="dxa"/>
                </w:tcPr>
                <w:p w14:paraId="66F3855B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по гарантиям (банковским гарантиям), поручительствам и аккредитивам, в том числе залогам</w:t>
                  </w:r>
                </w:p>
              </w:tc>
              <w:tc>
                <w:tcPr>
                  <w:tcW w:w="506" w:type="dxa"/>
                  <w:vMerge/>
                </w:tcPr>
                <w:p w14:paraId="274FDDA2" w14:textId="77777777" w:rsidR="00B26F3F" w:rsidRPr="008747BF" w:rsidRDefault="00B26F3F" w:rsidP="00B26F3F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vMerge/>
                </w:tcPr>
                <w:p w14:paraId="3DF66712" w14:textId="77777777" w:rsidR="00B26F3F" w:rsidRPr="008747BF" w:rsidRDefault="00B26F3F" w:rsidP="00B26F3F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vMerge/>
                </w:tcPr>
                <w:p w14:paraId="30DCE180" w14:textId="77777777" w:rsidR="00B26F3F" w:rsidRPr="008747BF" w:rsidRDefault="00B26F3F" w:rsidP="00B26F3F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3" w:type="dxa"/>
                  <w:vMerge/>
                </w:tcPr>
                <w:p w14:paraId="24C3BBAD" w14:textId="77777777" w:rsidR="00B26F3F" w:rsidRPr="008747BF" w:rsidRDefault="00B26F3F" w:rsidP="00B26F3F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</w:tcPr>
                <w:p w14:paraId="04039CF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длинные (со знаком плюс)</w:t>
                  </w:r>
                </w:p>
              </w:tc>
              <w:tc>
                <w:tcPr>
                  <w:tcW w:w="317" w:type="dxa"/>
                </w:tcPr>
                <w:p w14:paraId="19A95D4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короткие (со знаком минус)</w:t>
                  </w:r>
                </w:p>
              </w:tc>
              <w:tc>
                <w:tcPr>
                  <w:tcW w:w="431" w:type="dxa"/>
                  <w:vMerge/>
                </w:tcPr>
                <w:p w14:paraId="116CA425" w14:textId="77777777" w:rsidR="00B26F3F" w:rsidRPr="008747BF" w:rsidRDefault="00B26F3F" w:rsidP="00B26F3F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  <w:vMerge/>
                </w:tcPr>
                <w:p w14:paraId="0FE1E521" w14:textId="77777777" w:rsidR="00B26F3F" w:rsidRPr="008747BF" w:rsidRDefault="00B26F3F" w:rsidP="00B26F3F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  <w:vMerge/>
                </w:tcPr>
                <w:p w14:paraId="681FD39D" w14:textId="77777777" w:rsidR="00B26F3F" w:rsidRPr="008747BF" w:rsidRDefault="00B26F3F" w:rsidP="00B26F3F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vMerge/>
                </w:tcPr>
                <w:p w14:paraId="280629D2" w14:textId="77777777" w:rsidR="00B26F3F" w:rsidRPr="008747BF" w:rsidRDefault="00B26F3F" w:rsidP="00B26F3F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B26F3F" w:rsidRPr="008747BF" w14:paraId="7AF9D755" w14:textId="77777777" w:rsidTr="00962870">
              <w:tc>
                <w:tcPr>
                  <w:tcW w:w="256" w:type="dxa"/>
                </w:tcPr>
                <w:p w14:paraId="191A7C39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38" w:type="dxa"/>
                </w:tcPr>
                <w:p w14:paraId="281C4ED5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6" w:type="dxa"/>
                </w:tcPr>
                <w:p w14:paraId="6108F6B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75" w:type="dxa"/>
                </w:tcPr>
                <w:p w14:paraId="2FEE2400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9" w:type="dxa"/>
                </w:tcPr>
                <w:p w14:paraId="5DE7D31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74" w:type="dxa"/>
                </w:tcPr>
                <w:p w14:paraId="2199F0F3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14:paraId="29BD5AB8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06" w:type="dxa"/>
                </w:tcPr>
                <w:p w14:paraId="604E0069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06" w:type="dxa"/>
                </w:tcPr>
                <w:p w14:paraId="2B72A57F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07" w:type="dxa"/>
                </w:tcPr>
                <w:p w14:paraId="6843BB72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13" w:type="dxa"/>
                </w:tcPr>
                <w:p w14:paraId="097AFB1B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5" w:type="dxa"/>
                </w:tcPr>
                <w:p w14:paraId="4DFFE37E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14:paraId="6CC74AD0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31" w:type="dxa"/>
                </w:tcPr>
                <w:p w14:paraId="348DF8F0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45" w:type="dxa"/>
                </w:tcPr>
                <w:p w14:paraId="4593CDE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45" w:type="dxa"/>
                </w:tcPr>
                <w:p w14:paraId="524EF208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72" w:type="dxa"/>
                </w:tcPr>
                <w:p w14:paraId="39A7F1F3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17</w:t>
                  </w:r>
                </w:p>
              </w:tc>
            </w:tr>
            <w:tr w:rsidR="00B26F3F" w:rsidRPr="008747BF" w14:paraId="38C106ED" w14:textId="77777777" w:rsidTr="00962870">
              <w:tc>
                <w:tcPr>
                  <w:tcW w:w="256" w:type="dxa"/>
                </w:tcPr>
                <w:p w14:paraId="5DC6D2D6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38" w:type="dxa"/>
                </w:tcPr>
                <w:p w14:paraId="2F93386E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Евро</w:t>
                  </w:r>
                </w:p>
              </w:tc>
              <w:tc>
                <w:tcPr>
                  <w:tcW w:w="306" w:type="dxa"/>
                </w:tcPr>
                <w:p w14:paraId="3DE8A1E3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14:paraId="209757B6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</w:tcPr>
                <w:p w14:paraId="690C973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14:paraId="2311F85E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371EA65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4439D9A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7A6038B4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</w:tcPr>
                <w:p w14:paraId="586C4B73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3" w:type="dxa"/>
                </w:tcPr>
                <w:p w14:paraId="4D975092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</w:tcPr>
                <w:p w14:paraId="40FACA0E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</w:tcPr>
                <w:p w14:paraId="70264CD5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</w:tcPr>
                <w:p w14:paraId="085E67BE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</w:tcPr>
                <w:p w14:paraId="28BE87E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</w:tcPr>
                <w:p w14:paraId="3070F613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</w:tcPr>
                <w:p w14:paraId="789CF71D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B26F3F" w:rsidRPr="008747BF" w14:paraId="023B70DE" w14:textId="77777777" w:rsidTr="00962870">
              <w:tc>
                <w:tcPr>
                  <w:tcW w:w="256" w:type="dxa"/>
                </w:tcPr>
                <w:p w14:paraId="60338172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838" w:type="dxa"/>
                </w:tcPr>
                <w:p w14:paraId="32F9D9F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ind w:left="170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 xml:space="preserve">в том числе </w:t>
                  </w:r>
                  <w:r w:rsidRPr="008747BF">
                    <w:rPr>
                      <w:sz w:val="16"/>
                      <w:szCs w:val="16"/>
                      <w:highlight w:val="lightGray"/>
                    </w:rPr>
                    <w:t>рубль</w:t>
                  </w:r>
                  <w:r w:rsidRPr="008747BF">
                    <w:rPr>
                      <w:sz w:val="16"/>
                      <w:szCs w:val="16"/>
                    </w:rPr>
                    <w:t>/</w:t>
                  </w:r>
                  <w:r w:rsidRPr="008747BF">
                    <w:rPr>
                      <w:sz w:val="16"/>
                      <w:szCs w:val="16"/>
                    </w:rPr>
                    <w:lastRenderedPageBreak/>
                    <w:t>евро</w:t>
                  </w:r>
                </w:p>
              </w:tc>
              <w:tc>
                <w:tcPr>
                  <w:tcW w:w="306" w:type="dxa"/>
                </w:tcPr>
                <w:p w14:paraId="362BB39F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14:paraId="45969AE6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</w:tcPr>
                <w:p w14:paraId="3DC155F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14:paraId="3D0C2B4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6E59D10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01C726DD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06" w:type="dxa"/>
                </w:tcPr>
                <w:p w14:paraId="502A9AA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07" w:type="dxa"/>
                </w:tcPr>
                <w:p w14:paraId="0D7C5650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13" w:type="dxa"/>
                </w:tcPr>
                <w:p w14:paraId="7607EA6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25" w:type="dxa"/>
                </w:tcPr>
                <w:p w14:paraId="28B8DCEB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17" w:type="dxa"/>
                </w:tcPr>
                <w:p w14:paraId="56FFF950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31" w:type="dxa"/>
                </w:tcPr>
                <w:p w14:paraId="350C5904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45" w:type="dxa"/>
                </w:tcPr>
                <w:p w14:paraId="35BFB7F5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45" w:type="dxa"/>
                </w:tcPr>
                <w:p w14:paraId="1701131D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72" w:type="dxa"/>
                </w:tcPr>
                <w:p w14:paraId="1F470299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B26F3F" w:rsidRPr="008747BF" w14:paraId="5EBB208C" w14:textId="77777777" w:rsidTr="00962870">
              <w:tc>
                <w:tcPr>
                  <w:tcW w:w="256" w:type="dxa"/>
                </w:tcPr>
                <w:p w14:paraId="3D659A7D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38" w:type="dxa"/>
                </w:tcPr>
                <w:p w14:paraId="7DE47CD5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Доллар США</w:t>
                  </w:r>
                </w:p>
              </w:tc>
              <w:tc>
                <w:tcPr>
                  <w:tcW w:w="306" w:type="dxa"/>
                </w:tcPr>
                <w:p w14:paraId="4195FCE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14:paraId="3213F7C5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</w:tcPr>
                <w:p w14:paraId="43150FD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14:paraId="1A0D8BB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4B4BDF3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74E7D30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7C981693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</w:tcPr>
                <w:p w14:paraId="71A6EDA0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3" w:type="dxa"/>
                </w:tcPr>
                <w:p w14:paraId="2BF7067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</w:tcPr>
                <w:p w14:paraId="3EBEE582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</w:tcPr>
                <w:p w14:paraId="3C77788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</w:tcPr>
                <w:p w14:paraId="4E56C34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</w:tcPr>
                <w:p w14:paraId="718D7F02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</w:tcPr>
                <w:p w14:paraId="5C4E6D3B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</w:tcPr>
                <w:p w14:paraId="47C153DD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B26F3F" w:rsidRPr="008747BF" w14:paraId="1CF4C3FC" w14:textId="77777777" w:rsidTr="00962870">
              <w:tc>
                <w:tcPr>
                  <w:tcW w:w="256" w:type="dxa"/>
                </w:tcPr>
                <w:p w14:paraId="4BDC7DD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838" w:type="dxa"/>
                </w:tcPr>
                <w:p w14:paraId="64D478EB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ind w:left="170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 xml:space="preserve">в том числе </w:t>
                  </w:r>
                  <w:r w:rsidRPr="008747BF">
                    <w:rPr>
                      <w:sz w:val="16"/>
                      <w:szCs w:val="16"/>
                      <w:highlight w:val="lightGray"/>
                    </w:rPr>
                    <w:t>рубль</w:t>
                  </w:r>
                  <w:r w:rsidRPr="008747BF">
                    <w:rPr>
                      <w:sz w:val="16"/>
                      <w:szCs w:val="16"/>
                    </w:rPr>
                    <w:t>/</w:t>
                  </w:r>
                  <w:r w:rsidRPr="00B26F3F">
                    <w:rPr>
                      <w:sz w:val="16"/>
                      <w:szCs w:val="16"/>
                      <w:highlight w:val="lightGray"/>
                    </w:rPr>
                    <w:t>доллар</w:t>
                  </w:r>
                  <w:r w:rsidRPr="008747BF">
                    <w:rPr>
                      <w:sz w:val="16"/>
                      <w:szCs w:val="16"/>
                    </w:rPr>
                    <w:t xml:space="preserve"> США</w:t>
                  </w:r>
                </w:p>
              </w:tc>
              <w:tc>
                <w:tcPr>
                  <w:tcW w:w="306" w:type="dxa"/>
                </w:tcPr>
                <w:p w14:paraId="462FCB14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14:paraId="328E93D6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</w:tcPr>
                <w:p w14:paraId="22CA3CDB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14:paraId="438D554E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200E7092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650165B5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06" w:type="dxa"/>
                </w:tcPr>
                <w:p w14:paraId="01A7B456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07" w:type="dxa"/>
                </w:tcPr>
                <w:p w14:paraId="19BE0A15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13" w:type="dxa"/>
                </w:tcPr>
                <w:p w14:paraId="2A957C02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25" w:type="dxa"/>
                </w:tcPr>
                <w:p w14:paraId="43C3166E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17" w:type="dxa"/>
                </w:tcPr>
                <w:p w14:paraId="2E4056E9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31" w:type="dxa"/>
                </w:tcPr>
                <w:p w14:paraId="7552FBD0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45" w:type="dxa"/>
                </w:tcPr>
                <w:p w14:paraId="0B934C3B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45" w:type="dxa"/>
                </w:tcPr>
                <w:p w14:paraId="2CE03C0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72" w:type="dxa"/>
                </w:tcPr>
                <w:p w14:paraId="316C25D9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B26F3F" w:rsidRPr="008747BF" w14:paraId="7C3ACFBD" w14:textId="77777777" w:rsidTr="00962870">
              <w:tc>
                <w:tcPr>
                  <w:tcW w:w="256" w:type="dxa"/>
                </w:tcPr>
                <w:p w14:paraId="750F5F54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38" w:type="dxa"/>
                </w:tcPr>
                <w:p w14:paraId="69C90FF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Иена</w:t>
                  </w:r>
                </w:p>
              </w:tc>
              <w:tc>
                <w:tcPr>
                  <w:tcW w:w="306" w:type="dxa"/>
                </w:tcPr>
                <w:p w14:paraId="6176CA6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14:paraId="253FB06E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</w:tcPr>
                <w:p w14:paraId="17602BB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14:paraId="5F7A4826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712EC1E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29D0BA0B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477E01A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</w:tcPr>
                <w:p w14:paraId="48122C59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3" w:type="dxa"/>
                </w:tcPr>
                <w:p w14:paraId="7C3C3383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</w:tcPr>
                <w:p w14:paraId="2C9118FC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</w:tcPr>
                <w:p w14:paraId="557840B4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</w:tcPr>
                <w:p w14:paraId="01572C56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</w:tcPr>
                <w:p w14:paraId="084C84C9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</w:tcPr>
                <w:p w14:paraId="7A8EC69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</w:tcPr>
                <w:p w14:paraId="5264B32E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B26F3F" w:rsidRPr="008747BF" w14:paraId="6DD98664" w14:textId="77777777" w:rsidTr="00962870">
              <w:tc>
                <w:tcPr>
                  <w:tcW w:w="256" w:type="dxa"/>
                </w:tcPr>
                <w:p w14:paraId="7740724E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3.1</w:t>
                  </w:r>
                </w:p>
              </w:tc>
              <w:tc>
                <w:tcPr>
                  <w:tcW w:w="838" w:type="dxa"/>
                </w:tcPr>
                <w:p w14:paraId="7E6E02DC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ind w:left="170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 xml:space="preserve">в том числе </w:t>
                  </w:r>
                  <w:r w:rsidRPr="008747BF">
                    <w:rPr>
                      <w:sz w:val="16"/>
                      <w:szCs w:val="16"/>
                      <w:highlight w:val="lightGray"/>
                    </w:rPr>
                    <w:t>рубль</w:t>
                  </w:r>
                  <w:r w:rsidRPr="008747BF">
                    <w:rPr>
                      <w:sz w:val="16"/>
                      <w:szCs w:val="16"/>
                    </w:rPr>
                    <w:t>/иена</w:t>
                  </w:r>
                </w:p>
              </w:tc>
              <w:tc>
                <w:tcPr>
                  <w:tcW w:w="306" w:type="dxa"/>
                </w:tcPr>
                <w:p w14:paraId="5D709ABF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14:paraId="43ED6FB9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</w:tcPr>
                <w:p w14:paraId="06E3D9FD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14:paraId="6E2E60D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4466FE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1D3FA93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06" w:type="dxa"/>
                </w:tcPr>
                <w:p w14:paraId="2E4A8016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07" w:type="dxa"/>
                </w:tcPr>
                <w:p w14:paraId="7B20AA2C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13" w:type="dxa"/>
                </w:tcPr>
                <w:p w14:paraId="2F2D668D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25" w:type="dxa"/>
                </w:tcPr>
                <w:p w14:paraId="7BC3FFC4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17" w:type="dxa"/>
                </w:tcPr>
                <w:p w14:paraId="29380C86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31" w:type="dxa"/>
                </w:tcPr>
                <w:p w14:paraId="66453024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45" w:type="dxa"/>
                </w:tcPr>
                <w:p w14:paraId="0754CF84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45" w:type="dxa"/>
                </w:tcPr>
                <w:p w14:paraId="5BA9A6C9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72" w:type="dxa"/>
                </w:tcPr>
                <w:p w14:paraId="167050D4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B26F3F" w:rsidRPr="008747BF" w14:paraId="43FD797E" w14:textId="77777777" w:rsidTr="00962870">
              <w:tc>
                <w:tcPr>
                  <w:tcW w:w="256" w:type="dxa"/>
                </w:tcPr>
                <w:p w14:paraId="4D059F1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  <w:highlight w:val="lightGray"/>
                    </w:rPr>
                    <w:t>...</w:t>
                  </w:r>
                </w:p>
              </w:tc>
              <w:tc>
                <w:tcPr>
                  <w:tcW w:w="838" w:type="dxa"/>
                </w:tcPr>
                <w:p w14:paraId="6BB42903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</w:tcPr>
                <w:p w14:paraId="7996501F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14:paraId="168CB52B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</w:tcPr>
                <w:p w14:paraId="2F0EE87F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14:paraId="69FA1A9D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3ADBE80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21604894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05CD23EB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</w:tcPr>
                <w:p w14:paraId="29E7B328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3" w:type="dxa"/>
                </w:tcPr>
                <w:p w14:paraId="38D0D5A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</w:tcPr>
                <w:p w14:paraId="3EA061FF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</w:tcPr>
                <w:p w14:paraId="29DC4BAE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</w:tcPr>
                <w:p w14:paraId="0350161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</w:tcPr>
                <w:p w14:paraId="326C864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</w:tcPr>
                <w:p w14:paraId="08688A1F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</w:tcPr>
                <w:p w14:paraId="2D878B73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B26F3F" w:rsidRPr="008747BF" w14:paraId="42C0B59B" w14:textId="77777777" w:rsidTr="00962870">
              <w:tc>
                <w:tcPr>
                  <w:tcW w:w="256" w:type="dxa"/>
                </w:tcPr>
                <w:p w14:paraId="6E2AB1E2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</w:tcPr>
                <w:p w14:paraId="76F7268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Золото</w:t>
                  </w:r>
                </w:p>
              </w:tc>
              <w:tc>
                <w:tcPr>
                  <w:tcW w:w="306" w:type="dxa"/>
                </w:tcPr>
                <w:p w14:paraId="028D295D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14:paraId="7C788A0E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</w:tcPr>
                <w:p w14:paraId="375540E9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14:paraId="5CA804EF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34D219F2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7B3A1993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7EF4133C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</w:tcPr>
                <w:p w14:paraId="7492E84B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3" w:type="dxa"/>
                </w:tcPr>
                <w:p w14:paraId="42E67D0E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</w:tcPr>
                <w:p w14:paraId="1F586D03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</w:tcPr>
                <w:p w14:paraId="1E5AC749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</w:tcPr>
                <w:p w14:paraId="1B9C0208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</w:tcPr>
                <w:p w14:paraId="4B069D76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</w:tcPr>
                <w:p w14:paraId="57D3865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</w:tcPr>
                <w:p w14:paraId="68D4B215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B26F3F" w:rsidRPr="008747BF" w14:paraId="19770D94" w14:textId="77777777" w:rsidTr="00962870">
              <w:tc>
                <w:tcPr>
                  <w:tcW w:w="256" w:type="dxa"/>
                </w:tcPr>
                <w:p w14:paraId="7603DD50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</w:tcPr>
                <w:p w14:paraId="0D4E3662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ind w:left="170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 xml:space="preserve">в том числе </w:t>
                  </w:r>
                  <w:r w:rsidRPr="008747BF">
                    <w:rPr>
                      <w:sz w:val="16"/>
                      <w:szCs w:val="16"/>
                      <w:highlight w:val="lightGray"/>
                    </w:rPr>
                    <w:t>рубль</w:t>
                  </w:r>
                  <w:r w:rsidRPr="008747BF">
                    <w:rPr>
                      <w:sz w:val="16"/>
                      <w:szCs w:val="16"/>
                    </w:rPr>
                    <w:t>/золото</w:t>
                  </w:r>
                </w:p>
              </w:tc>
              <w:tc>
                <w:tcPr>
                  <w:tcW w:w="306" w:type="dxa"/>
                </w:tcPr>
                <w:p w14:paraId="0C890BDF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14:paraId="00991B52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</w:tcPr>
                <w:p w14:paraId="0CB9B9D6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14:paraId="4C1AFE3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42966CA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1FD3833C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06" w:type="dxa"/>
                </w:tcPr>
                <w:p w14:paraId="105E6799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07" w:type="dxa"/>
                </w:tcPr>
                <w:p w14:paraId="10B9010C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13" w:type="dxa"/>
                </w:tcPr>
                <w:p w14:paraId="2469E022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25" w:type="dxa"/>
                </w:tcPr>
                <w:p w14:paraId="0CC849B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17" w:type="dxa"/>
                </w:tcPr>
                <w:p w14:paraId="7AC12215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31" w:type="dxa"/>
                </w:tcPr>
                <w:p w14:paraId="5E4584B3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45" w:type="dxa"/>
                </w:tcPr>
                <w:p w14:paraId="2C00B7A5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45" w:type="dxa"/>
                </w:tcPr>
                <w:p w14:paraId="32920F02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72" w:type="dxa"/>
                </w:tcPr>
                <w:p w14:paraId="28567FF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B26F3F" w:rsidRPr="008747BF" w14:paraId="0C08CB3C" w14:textId="77777777" w:rsidTr="00962870">
              <w:tc>
                <w:tcPr>
                  <w:tcW w:w="256" w:type="dxa"/>
                </w:tcPr>
                <w:p w14:paraId="0750B61E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</w:tcPr>
                <w:p w14:paraId="3E675E16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Серебро</w:t>
                  </w:r>
                </w:p>
              </w:tc>
              <w:tc>
                <w:tcPr>
                  <w:tcW w:w="306" w:type="dxa"/>
                </w:tcPr>
                <w:p w14:paraId="1E914CE2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14:paraId="473F3A3D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</w:tcPr>
                <w:p w14:paraId="5FAA2294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14:paraId="1CFD819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4461B1C2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72ED3DE2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126C0236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</w:tcPr>
                <w:p w14:paraId="549D95E0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3" w:type="dxa"/>
                </w:tcPr>
                <w:p w14:paraId="3C8B9E6C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</w:tcPr>
                <w:p w14:paraId="53496C3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</w:tcPr>
                <w:p w14:paraId="42C9C27D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</w:tcPr>
                <w:p w14:paraId="513711F2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</w:tcPr>
                <w:p w14:paraId="48B85744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</w:tcPr>
                <w:p w14:paraId="62F8AA30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</w:tcPr>
                <w:p w14:paraId="78A5CF26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B26F3F" w:rsidRPr="008747BF" w14:paraId="2358A395" w14:textId="77777777" w:rsidTr="00962870">
              <w:tc>
                <w:tcPr>
                  <w:tcW w:w="256" w:type="dxa"/>
                </w:tcPr>
                <w:p w14:paraId="48697BF6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</w:tcPr>
                <w:p w14:paraId="11C56AEE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ind w:left="170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 xml:space="preserve">в том числе </w:t>
                  </w:r>
                  <w:r w:rsidRPr="008747BF">
                    <w:rPr>
                      <w:sz w:val="16"/>
                      <w:szCs w:val="16"/>
                      <w:highlight w:val="lightGray"/>
                    </w:rPr>
                    <w:t>рубль</w:t>
                  </w:r>
                  <w:r w:rsidRPr="008747BF">
                    <w:rPr>
                      <w:sz w:val="16"/>
                      <w:szCs w:val="16"/>
                    </w:rPr>
                    <w:t>/серебро</w:t>
                  </w:r>
                </w:p>
              </w:tc>
              <w:tc>
                <w:tcPr>
                  <w:tcW w:w="306" w:type="dxa"/>
                </w:tcPr>
                <w:p w14:paraId="5DA3E8C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14:paraId="7425FC99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</w:tcPr>
                <w:p w14:paraId="70585F68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14:paraId="0951134B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65DD720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5912A6E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06" w:type="dxa"/>
                </w:tcPr>
                <w:p w14:paraId="3B9A330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07" w:type="dxa"/>
                </w:tcPr>
                <w:p w14:paraId="25A37898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13" w:type="dxa"/>
                </w:tcPr>
                <w:p w14:paraId="0B5620C9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25" w:type="dxa"/>
                </w:tcPr>
                <w:p w14:paraId="0234700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17" w:type="dxa"/>
                </w:tcPr>
                <w:p w14:paraId="30BA6814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31" w:type="dxa"/>
                </w:tcPr>
                <w:p w14:paraId="7A378F32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45" w:type="dxa"/>
                </w:tcPr>
                <w:p w14:paraId="407D7065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45" w:type="dxa"/>
                </w:tcPr>
                <w:p w14:paraId="274D96A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72" w:type="dxa"/>
                </w:tcPr>
                <w:p w14:paraId="669954D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B26F3F" w:rsidRPr="008747BF" w14:paraId="2AEC78A4" w14:textId="77777777" w:rsidTr="00962870">
              <w:tc>
                <w:tcPr>
                  <w:tcW w:w="256" w:type="dxa"/>
                </w:tcPr>
                <w:p w14:paraId="1A885F0D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</w:tcPr>
                <w:p w14:paraId="7CB339FB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Платина</w:t>
                  </w:r>
                </w:p>
              </w:tc>
              <w:tc>
                <w:tcPr>
                  <w:tcW w:w="306" w:type="dxa"/>
                </w:tcPr>
                <w:p w14:paraId="02C43E3C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14:paraId="3D943493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</w:tcPr>
                <w:p w14:paraId="79B1CEC2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14:paraId="3555D3C6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38AA30F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74254BFE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55E14E6D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</w:tcPr>
                <w:p w14:paraId="3F8A8EE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3" w:type="dxa"/>
                </w:tcPr>
                <w:p w14:paraId="41981B1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</w:tcPr>
                <w:p w14:paraId="0353200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</w:tcPr>
                <w:p w14:paraId="2700D05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</w:tcPr>
                <w:p w14:paraId="65454FA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</w:tcPr>
                <w:p w14:paraId="2F0CC2E8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</w:tcPr>
                <w:p w14:paraId="179E1BF2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</w:tcPr>
                <w:p w14:paraId="27A2C85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B26F3F" w:rsidRPr="008747BF" w14:paraId="34E48D13" w14:textId="77777777" w:rsidTr="00962870">
              <w:tc>
                <w:tcPr>
                  <w:tcW w:w="256" w:type="dxa"/>
                </w:tcPr>
                <w:p w14:paraId="4CDCE68C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</w:tcPr>
                <w:p w14:paraId="518560D3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ind w:left="170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 xml:space="preserve">в том числе </w:t>
                  </w:r>
                  <w:r w:rsidRPr="008747BF">
                    <w:rPr>
                      <w:sz w:val="16"/>
                      <w:szCs w:val="16"/>
                      <w:highlight w:val="lightGray"/>
                    </w:rPr>
                    <w:t>рубль</w:t>
                  </w:r>
                  <w:r w:rsidRPr="008747BF">
                    <w:rPr>
                      <w:sz w:val="16"/>
                      <w:szCs w:val="16"/>
                    </w:rPr>
                    <w:t>/платина</w:t>
                  </w:r>
                </w:p>
              </w:tc>
              <w:tc>
                <w:tcPr>
                  <w:tcW w:w="306" w:type="dxa"/>
                </w:tcPr>
                <w:p w14:paraId="04E061F0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14:paraId="2F19DB2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</w:tcPr>
                <w:p w14:paraId="0DF92C08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14:paraId="2B1ADF9C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4101400F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680357DD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06" w:type="dxa"/>
                </w:tcPr>
                <w:p w14:paraId="634EA003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07" w:type="dxa"/>
                </w:tcPr>
                <w:p w14:paraId="5A5D6E0D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13" w:type="dxa"/>
                </w:tcPr>
                <w:p w14:paraId="4D53D63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25" w:type="dxa"/>
                </w:tcPr>
                <w:p w14:paraId="244CFE1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17" w:type="dxa"/>
                </w:tcPr>
                <w:p w14:paraId="38BCFF4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31" w:type="dxa"/>
                </w:tcPr>
                <w:p w14:paraId="459A9D8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45" w:type="dxa"/>
                </w:tcPr>
                <w:p w14:paraId="579A80F0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45" w:type="dxa"/>
                </w:tcPr>
                <w:p w14:paraId="5D514DCE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72" w:type="dxa"/>
                </w:tcPr>
                <w:p w14:paraId="1322B0C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B26F3F" w:rsidRPr="008747BF" w14:paraId="06388FFD" w14:textId="77777777" w:rsidTr="00962870">
              <w:tc>
                <w:tcPr>
                  <w:tcW w:w="256" w:type="dxa"/>
                </w:tcPr>
                <w:p w14:paraId="3F04D005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  <w:highlight w:val="lightGray"/>
                    </w:rPr>
                  </w:pPr>
                  <w:r w:rsidRPr="008747BF">
                    <w:rPr>
                      <w:sz w:val="16"/>
                      <w:szCs w:val="16"/>
                      <w:highlight w:val="lightGray"/>
                    </w:rPr>
                    <w:lastRenderedPageBreak/>
                    <w:t>...</w:t>
                  </w:r>
                </w:p>
              </w:tc>
              <w:tc>
                <w:tcPr>
                  <w:tcW w:w="838" w:type="dxa"/>
                </w:tcPr>
                <w:p w14:paraId="36AD198C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</w:tcPr>
                <w:p w14:paraId="29B9DF83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14:paraId="5AC05B49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</w:tcPr>
                <w:p w14:paraId="207AF04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14:paraId="27610886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5090B4A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5A6F3871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14:paraId="77D535B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</w:tcPr>
                <w:p w14:paraId="497AB88C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3" w:type="dxa"/>
                </w:tcPr>
                <w:p w14:paraId="0406B17F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</w:tcPr>
                <w:p w14:paraId="0FD4186D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</w:tcPr>
                <w:p w14:paraId="56B9C56B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</w:tcPr>
                <w:p w14:paraId="2FD78013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</w:tcPr>
                <w:p w14:paraId="79592972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</w:tcPr>
                <w:p w14:paraId="6C9804BB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</w:tcPr>
                <w:p w14:paraId="1EFA5FC3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B26F3F" w:rsidRPr="008747BF" w14:paraId="1A580682" w14:textId="77777777" w:rsidTr="00962870">
              <w:tc>
                <w:tcPr>
                  <w:tcW w:w="256" w:type="dxa"/>
                </w:tcPr>
                <w:p w14:paraId="42F88FB6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23" w:type="dxa"/>
                  <w:gridSpan w:val="10"/>
                </w:tcPr>
                <w:p w14:paraId="54AE18CD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Итого во всех иностранных валютах и драгоценных металлах</w:t>
                  </w:r>
                </w:p>
              </w:tc>
              <w:tc>
                <w:tcPr>
                  <w:tcW w:w="325" w:type="dxa"/>
                </w:tcPr>
                <w:p w14:paraId="35FA489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</w:tcPr>
                <w:p w14:paraId="5DBF93B5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</w:tcPr>
                <w:p w14:paraId="19927234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45" w:type="dxa"/>
                </w:tcPr>
                <w:p w14:paraId="2233FA80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45" w:type="dxa"/>
                </w:tcPr>
                <w:p w14:paraId="3F1DD086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72" w:type="dxa"/>
                </w:tcPr>
                <w:p w14:paraId="75D57E3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B26F3F" w:rsidRPr="008747BF" w14:paraId="7ABDA9BD" w14:textId="77777777" w:rsidTr="00962870">
              <w:tc>
                <w:tcPr>
                  <w:tcW w:w="2238" w:type="dxa"/>
                  <w:gridSpan w:val="6"/>
                  <w:vMerge w:val="restart"/>
                </w:tcPr>
                <w:p w14:paraId="3DFE6CE3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Собственные средства (капитал) на "__" ________ ____ г. составляют ______ тыс. руб.</w:t>
                  </w:r>
                </w:p>
              </w:tc>
              <w:tc>
                <w:tcPr>
                  <w:tcW w:w="2741" w:type="dxa"/>
                  <w:gridSpan w:val="5"/>
                </w:tcPr>
                <w:p w14:paraId="64A41B20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Балансирующая позиция в рублях, тыс. руб.</w:t>
                  </w:r>
                </w:p>
              </w:tc>
              <w:tc>
                <w:tcPr>
                  <w:tcW w:w="325" w:type="dxa"/>
                </w:tcPr>
                <w:p w14:paraId="06B1929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</w:tcPr>
                <w:p w14:paraId="655156E9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</w:tcPr>
                <w:p w14:paraId="7C80215A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</w:tcPr>
                <w:p w14:paraId="5A8C6B6F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</w:tcPr>
                <w:p w14:paraId="58027756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</w:tcPr>
                <w:p w14:paraId="71A8FB4D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B26F3F" w:rsidRPr="008747BF" w14:paraId="2D9257CE" w14:textId="77777777" w:rsidTr="00962870">
              <w:tc>
                <w:tcPr>
                  <w:tcW w:w="2238" w:type="dxa"/>
                  <w:gridSpan w:val="6"/>
                  <w:vMerge/>
                </w:tcPr>
                <w:p w14:paraId="59259FBC" w14:textId="77777777" w:rsidR="00B26F3F" w:rsidRPr="008747BF" w:rsidRDefault="00B26F3F" w:rsidP="00B26F3F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41" w:type="dxa"/>
                  <w:gridSpan w:val="5"/>
                </w:tcPr>
                <w:p w14:paraId="136DD4AE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8747BF">
                    <w:rPr>
                      <w:sz w:val="16"/>
                      <w:szCs w:val="16"/>
                    </w:rPr>
                    <w:t>Сумма открытых валютных позиций, тыс. руб.</w:t>
                  </w:r>
                </w:p>
              </w:tc>
              <w:tc>
                <w:tcPr>
                  <w:tcW w:w="325" w:type="dxa"/>
                </w:tcPr>
                <w:p w14:paraId="7784C178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</w:tcPr>
                <w:p w14:paraId="3AFF0384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</w:tcPr>
                <w:p w14:paraId="6436C095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</w:tcPr>
                <w:p w14:paraId="238707F8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</w:tcPr>
                <w:p w14:paraId="0E4987E5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</w:tcPr>
                <w:p w14:paraId="35EF04A7" w14:textId="77777777" w:rsidR="00B26F3F" w:rsidRPr="008747BF" w:rsidRDefault="00B26F3F" w:rsidP="00B26F3F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23F4B35" w14:textId="77777777" w:rsidR="00B26F3F" w:rsidRPr="00B26F3F" w:rsidRDefault="00B26F3F" w:rsidP="00B26F3F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tbl>
            <w:tblPr>
              <w:tblW w:w="737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0"/>
            </w:tblGrid>
            <w:tr w:rsidR="00B26F3F" w:rsidRPr="00B26F3F" w14:paraId="5C523B0F" w14:textId="77777777" w:rsidTr="00962870">
              <w:tc>
                <w:tcPr>
                  <w:tcW w:w="7370" w:type="dxa"/>
                  <w:vAlign w:val="bottom"/>
                </w:tcPr>
                <w:p w14:paraId="31351422" w14:textId="77777777" w:rsidR="00B26F3F" w:rsidRPr="00B26F3F" w:rsidRDefault="00B26F3F" w:rsidP="00B26F3F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0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B26F3F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Раздел "</w:t>
                  </w:r>
                  <w:proofErr w:type="spellStart"/>
                  <w:r w:rsidRPr="00B26F3F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Справочно</w:t>
                  </w:r>
                  <w:proofErr w:type="spellEnd"/>
                  <w:r w:rsidRPr="00B26F3F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"</w:t>
                  </w:r>
                </w:p>
              </w:tc>
            </w:tr>
          </w:tbl>
          <w:p w14:paraId="6409ED0D" w14:textId="77777777" w:rsidR="00B26F3F" w:rsidRDefault="00B26F3F" w:rsidP="008747BF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</w:tc>
      </w:tr>
      <w:tr w:rsidR="001A09EC" w:rsidRPr="008747BF" w14:paraId="4D5BCC96" w14:textId="77777777" w:rsidTr="008747BF">
        <w:trPr>
          <w:gridAfter w:val="1"/>
          <w:wAfter w:w="6" w:type="dxa"/>
        </w:trPr>
        <w:tc>
          <w:tcPr>
            <w:tcW w:w="7597" w:type="dxa"/>
            <w:gridSpan w:val="2"/>
          </w:tcPr>
          <w:p w14:paraId="6B07DE07" w14:textId="77777777" w:rsidR="001A09EC" w:rsidRPr="008747BF" w:rsidRDefault="001A09EC" w:rsidP="00B26F3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7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9"/>
              <w:gridCol w:w="992"/>
              <w:gridCol w:w="992"/>
              <w:gridCol w:w="992"/>
              <w:gridCol w:w="1559"/>
              <w:gridCol w:w="1417"/>
              <w:gridCol w:w="907"/>
            </w:tblGrid>
            <w:tr w:rsidR="001A09EC" w:rsidRPr="008747BF" w14:paraId="72C07409" w14:textId="77777777" w:rsidTr="00B26F3F">
              <w:tc>
                <w:tcPr>
                  <w:tcW w:w="539" w:type="dxa"/>
                </w:tcPr>
                <w:p w14:paraId="27DD9D64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>Номер строки</w:t>
                  </w:r>
                </w:p>
              </w:tc>
              <w:tc>
                <w:tcPr>
                  <w:tcW w:w="992" w:type="dxa"/>
                </w:tcPr>
                <w:p w14:paraId="7BEBE010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>Информация по сделке</w:t>
                  </w:r>
                </w:p>
              </w:tc>
              <w:tc>
                <w:tcPr>
                  <w:tcW w:w="992" w:type="dxa"/>
                </w:tcPr>
                <w:p w14:paraId="22FFC4BE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>Дата определения цены исполнения и (или) даты расчетов по сделке</w:t>
                  </w:r>
                </w:p>
              </w:tc>
              <w:tc>
                <w:tcPr>
                  <w:tcW w:w="992" w:type="dxa"/>
                </w:tcPr>
                <w:p w14:paraId="492B7B79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>Наименование иностранной валюты (драгоценного металла)</w:t>
                  </w:r>
                </w:p>
              </w:tc>
              <w:tc>
                <w:tcPr>
                  <w:tcW w:w="1559" w:type="dxa"/>
                </w:tcPr>
                <w:p w14:paraId="242CB19E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 xml:space="preserve">Величина требований или обязательств, тыс. </w:t>
                  </w:r>
                  <w:r w:rsidRPr="008747BF">
                    <w:rPr>
                      <w:strike/>
                      <w:color w:val="FF0000"/>
                      <w:sz w:val="20"/>
                    </w:rPr>
                    <w:t>ед</w:t>
                  </w:r>
                  <w:r w:rsidRPr="00B26F3F">
                    <w:rPr>
                      <w:strike/>
                      <w:color w:val="FF0000"/>
                      <w:sz w:val="20"/>
                    </w:rPr>
                    <w:t>.</w:t>
                  </w:r>
                  <w:r w:rsidRPr="008747BF">
                    <w:rPr>
                      <w:sz w:val="20"/>
                    </w:rPr>
                    <w:t xml:space="preserve"> иностранной валюты или граммов драгоценного металла</w:t>
                  </w:r>
                </w:p>
              </w:tc>
              <w:tc>
                <w:tcPr>
                  <w:tcW w:w="1417" w:type="dxa"/>
                </w:tcPr>
                <w:p w14:paraId="61A6BA03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>Курсы (учетные цены) Банка России, рублей за единицу иностранной валюты или 1 грамм драгоценного металла</w:t>
                  </w:r>
                </w:p>
              </w:tc>
              <w:tc>
                <w:tcPr>
                  <w:tcW w:w="907" w:type="dxa"/>
                </w:tcPr>
                <w:p w14:paraId="543AE718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>Величина требований или обязательств, тыс. руб.</w:t>
                  </w:r>
                </w:p>
              </w:tc>
            </w:tr>
            <w:tr w:rsidR="001A09EC" w:rsidRPr="008747BF" w14:paraId="42B40F04" w14:textId="77777777" w:rsidTr="00B26F3F">
              <w:tc>
                <w:tcPr>
                  <w:tcW w:w="539" w:type="dxa"/>
                </w:tcPr>
                <w:p w14:paraId="5C3061D2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4725AC80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0B5783F8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376E6FED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14:paraId="22C89EBB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14:paraId="057E384A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907" w:type="dxa"/>
                </w:tcPr>
                <w:p w14:paraId="564225E1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>7</w:t>
                  </w:r>
                </w:p>
              </w:tc>
            </w:tr>
            <w:tr w:rsidR="001A09EC" w:rsidRPr="008747BF" w14:paraId="71AC44E1" w14:textId="77777777" w:rsidTr="00B26F3F">
              <w:tc>
                <w:tcPr>
                  <w:tcW w:w="539" w:type="dxa"/>
                </w:tcPr>
                <w:p w14:paraId="10B0E3F9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14:paraId="6D2680ED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14:paraId="792CEA26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14:paraId="4B1F9CEE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14:paraId="16D42A4F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14:paraId="6467D5FD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07" w:type="dxa"/>
                </w:tcPr>
                <w:p w14:paraId="7E893B13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7168DCF5" w14:textId="77777777" w:rsidR="001A09EC" w:rsidRPr="008747BF" w:rsidRDefault="001A09EC" w:rsidP="00B26F3F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</w:p>
          <w:p w14:paraId="5EF19A5D" w14:textId="77777777" w:rsidR="001A09EC" w:rsidRPr="008747BF" w:rsidRDefault="001A09EC" w:rsidP="00B26F3F">
            <w:pPr>
              <w:pStyle w:val="ConsPlusNonformat"/>
              <w:spacing w:after="1" w:line="200" w:lineRule="atLeast"/>
              <w:jc w:val="both"/>
            </w:pPr>
            <w:r w:rsidRPr="008747BF">
              <w:t xml:space="preserve">Руководитель                          </w:t>
            </w:r>
            <w:r w:rsidRPr="00B26F3F">
              <w:t>(</w:t>
            </w:r>
            <w:r w:rsidRPr="008747BF">
              <w:rPr>
                <w:strike/>
                <w:color w:val="FF0000"/>
              </w:rPr>
              <w:t>Ф. И. О. &lt;1&gt;</w:t>
            </w:r>
            <w:r w:rsidRPr="00B26F3F">
              <w:t>)</w:t>
            </w:r>
          </w:p>
          <w:p w14:paraId="75BBC942" w14:textId="77777777" w:rsidR="001A09EC" w:rsidRPr="008747BF" w:rsidRDefault="001A09EC" w:rsidP="00B26F3F">
            <w:pPr>
              <w:pStyle w:val="ConsPlusNonformat"/>
              <w:spacing w:after="1" w:line="200" w:lineRule="atLeast"/>
              <w:jc w:val="both"/>
            </w:pPr>
            <w:r w:rsidRPr="008747BF">
              <w:t xml:space="preserve">Главный бухгалтер                     </w:t>
            </w:r>
            <w:r w:rsidRPr="00B26F3F">
              <w:t>(</w:t>
            </w:r>
            <w:r w:rsidRPr="008747BF">
              <w:rPr>
                <w:strike/>
                <w:color w:val="FF0000"/>
              </w:rPr>
              <w:t>Ф. И. О. &lt;1&gt;</w:t>
            </w:r>
            <w:r w:rsidRPr="00B26F3F">
              <w:t>)</w:t>
            </w:r>
          </w:p>
          <w:p w14:paraId="4024E343" w14:textId="77777777" w:rsidR="001A09EC" w:rsidRPr="008747BF" w:rsidRDefault="001A09EC" w:rsidP="00B26F3F">
            <w:pPr>
              <w:pStyle w:val="ConsPlusNonformat"/>
              <w:spacing w:after="1" w:line="200" w:lineRule="atLeast"/>
              <w:jc w:val="both"/>
            </w:pPr>
            <w:r w:rsidRPr="008747BF">
              <w:t xml:space="preserve">Исполнитель                           </w:t>
            </w:r>
            <w:r w:rsidRPr="00B26F3F">
              <w:t>(</w:t>
            </w:r>
            <w:r w:rsidRPr="008747BF">
              <w:rPr>
                <w:strike/>
                <w:color w:val="FF0000"/>
              </w:rPr>
              <w:t>Ф. И. О. &lt;1&gt;</w:t>
            </w:r>
            <w:r w:rsidRPr="00B26F3F">
              <w:t>)</w:t>
            </w:r>
          </w:p>
          <w:p w14:paraId="622F4599" w14:textId="77777777" w:rsidR="001A09EC" w:rsidRPr="008747BF" w:rsidRDefault="001A09EC" w:rsidP="00B26F3F">
            <w:pPr>
              <w:pStyle w:val="ConsPlusNonformat"/>
              <w:spacing w:after="1" w:line="200" w:lineRule="atLeast"/>
              <w:jc w:val="both"/>
            </w:pPr>
            <w:r w:rsidRPr="008747BF">
              <w:t>Телефон:</w:t>
            </w:r>
          </w:p>
          <w:p w14:paraId="4A8DEAA1" w14:textId="77777777" w:rsidR="001A09EC" w:rsidRPr="008747BF" w:rsidRDefault="001A09EC" w:rsidP="00B26F3F">
            <w:pPr>
              <w:pStyle w:val="ConsPlusNonformat"/>
              <w:spacing w:after="1" w:line="200" w:lineRule="atLeast"/>
              <w:jc w:val="both"/>
            </w:pPr>
          </w:p>
          <w:p w14:paraId="416EF97B" w14:textId="77777777" w:rsidR="001A09EC" w:rsidRPr="008747BF" w:rsidRDefault="001A09EC" w:rsidP="00B26F3F">
            <w:pPr>
              <w:pStyle w:val="ConsPlusNonformat"/>
              <w:spacing w:after="1" w:line="200" w:lineRule="atLeast"/>
              <w:jc w:val="both"/>
            </w:pPr>
            <w:r w:rsidRPr="008747BF">
              <w:t>"__" _____________ ____ г.</w:t>
            </w:r>
          </w:p>
          <w:p w14:paraId="5965B91A" w14:textId="77777777" w:rsidR="001A09EC" w:rsidRPr="008747BF" w:rsidRDefault="001A09EC" w:rsidP="00B26F3F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2E7AF6FC" w14:textId="77777777" w:rsidR="001A09EC" w:rsidRPr="008747BF" w:rsidRDefault="001A09EC" w:rsidP="00B26F3F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8747BF">
              <w:rPr>
                <w:strike/>
                <w:color w:val="FF0000"/>
                <w:sz w:val="20"/>
              </w:rPr>
              <w:t>--------------------------------</w:t>
            </w:r>
          </w:p>
          <w:p w14:paraId="63712F5E" w14:textId="29E2072B" w:rsidR="001A09EC" w:rsidRPr="008747BF" w:rsidRDefault="001A09EC" w:rsidP="00B26F3F">
            <w:pPr>
              <w:pStyle w:val="ConsPlusNormal"/>
              <w:spacing w:before="200" w:after="1" w:line="200" w:lineRule="atLeast"/>
              <w:ind w:firstLine="539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r w:rsidRPr="008747BF">
              <w:rPr>
                <w:strike/>
                <w:color w:val="FF0000"/>
                <w:sz w:val="20"/>
              </w:rPr>
              <w:lastRenderedPageBreak/>
              <w:t>&lt;1&gt; Отчество</w:t>
            </w:r>
            <w:r w:rsidRPr="00B26F3F">
              <w:rPr>
                <w:sz w:val="20"/>
              </w:rPr>
              <w:t xml:space="preserve"> - при наличии</w:t>
            </w:r>
            <w:r w:rsidRPr="002E3B01">
              <w:rPr>
                <w:strike/>
                <w:color w:val="FF0000"/>
                <w:sz w:val="20"/>
              </w:rPr>
              <w:t>.</w:t>
            </w:r>
          </w:p>
        </w:tc>
        <w:tc>
          <w:tcPr>
            <w:tcW w:w="7597" w:type="dxa"/>
            <w:gridSpan w:val="2"/>
          </w:tcPr>
          <w:p w14:paraId="60E30F99" w14:textId="77777777" w:rsidR="001A09EC" w:rsidRPr="00B26F3F" w:rsidRDefault="001A09EC" w:rsidP="00B26F3F">
            <w:pPr>
              <w:pStyle w:val="ConsPlusNormal"/>
              <w:spacing w:after="1" w:line="200" w:lineRule="atLeast"/>
              <w:outlineLvl w:val="2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7"/>
              <w:gridCol w:w="992"/>
              <w:gridCol w:w="992"/>
              <w:gridCol w:w="993"/>
              <w:gridCol w:w="1559"/>
              <w:gridCol w:w="1417"/>
              <w:gridCol w:w="905"/>
            </w:tblGrid>
            <w:tr w:rsidR="001A09EC" w:rsidRPr="008747BF" w14:paraId="142EAEBB" w14:textId="77777777" w:rsidTr="00B26F3F">
              <w:tc>
                <w:tcPr>
                  <w:tcW w:w="537" w:type="dxa"/>
                </w:tcPr>
                <w:p w14:paraId="5E460A83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>Номер строки</w:t>
                  </w:r>
                </w:p>
              </w:tc>
              <w:tc>
                <w:tcPr>
                  <w:tcW w:w="992" w:type="dxa"/>
                </w:tcPr>
                <w:p w14:paraId="400E2080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>Информация о сделке</w:t>
                  </w:r>
                </w:p>
              </w:tc>
              <w:tc>
                <w:tcPr>
                  <w:tcW w:w="992" w:type="dxa"/>
                </w:tcPr>
                <w:p w14:paraId="7901B154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>Дата определения цены исполнения и (или) даты расчетов по сделке</w:t>
                  </w:r>
                </w:p>
              </w:tc>
              <w:tc>
                <w:tcPr>
                  <w:tcW w:w="993" w:type="dxa"/>
                </w:tcPr>
                <w:p w14:paraId="50FCD3C2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>Наименование иностранной валюты (драгоценного металла)</w:t>
                  </w:r>
                </w:p>
              </w:tc>
              <w:tc>
                <w:tcPr>
                  <w:tcW w:w="1559" w:type="dxa"/>
                </w:tcPr>
                <w:p w14:paraId="0E549737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 xml:space="preserve">Величина требований или обязательств, тыс. </w:t>
                  </w:r>
                  <w:r w:rsidRPr="008747BF">
                    <w:rPr>
                      <w:sz w:val="20"/>
                      <w:highlight w:val="lightGray"/>
                    </w:rPr>
                    <w:t>единиц</w:t>
                  </w:r>
                  <w:r w:rsidRPr="008747BF">
                    <w:rPr>
                      <w:sz w:val="20"/>
                    </w:rPr>
                    <w:t xml:space="preserve"> иностранной валюты или граммов драгоценного металла</w:t>
                  </w:r>
                </w:p>
              </w:tc>
              <w:tc>
                <w:tcPr>
                  <w:tcW w:w="1417" w:type="dxa"/>
                </w:tcPr>
                <w:p w14:paraId="5E39D55F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>Курсы (учетные цены) Банка России, рублей за единицу иностранной валюты или 1 грамм драгоценного металла</w:t>
                  </w:r>
                </w:p>
              </w:tc>
              <w:tc>
                <w:tcPr>
                  <w:tcW w:w="905" w:type="dxa"/>
                </w:tcPr>
                <w:p w14:paraId="6BBB86C9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>Величина требований или обязательств, тыс. руб.</w:t>
                  </w:r>
                </w:p>
              </w:tc>
            </w:tr>
            <w:tr w:rsidR="001A09EC" w:rsidRPr="008747BF" w14:paraId="227961C5" w14:textId="77777777" w:rsidTr="00B26F3F">
              <w:tc>
                <w:tcPr>
                  <w:tcW w:w="537" w:type="dxa"/>
                </w:tcPr>
                <w:p w14:paraId="5DF1EA03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24AB6A21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5F134330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14:paraId="0105620E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14:paraId="468F6FDA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14:paraId="07C2E3F4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905" w:type="dxa"/>
                </w:tcPr>
                <w:p w14:paraId="5AAFB9D7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>7</w:t>
                  </w:r>
                </w:p>
              </w:tc>
            </w:tr>
            <w:tr w:rsidR="001A09EC" w:rsidRPr="008747BF" w14:paraId="7A37EE3D" w14:textId="77777777" w:rsidTr="00B26F3F">
              <w:tc>
                <w:tcPr>
                  <w:tcW w:w="537" w:type="dxa"/>
                </w:tcPr>
                <w:p w14:paraId="25A8954A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14:paraId="4F73FFBD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14:paraId="3026D6EB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14:paraId="5D0FC65E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14:paraId="4139EB8D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14:paraId="660E4D2C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05" w:type="dxa"/>
                </w:tcPr>
                <w:p w14:paraId="4DB37FBA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2F334E0D" w14:textId="77777777" w:rsidR="001A09EC" w:rsidRPr="008747BF" w:rsidRDefault="001A09EC" w:rsidP="00B26F3F">
            <w:pPr>
              <w:pStyle w:val="ConsPlusNormal"/>
              <w:spacing w:after="1" w:line="200" w:lineRule="atLeast"/>
              <w:outlineLvl w:val="2"/>
              <w:rPr>
                <w:sz w:val="20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883"/>
              <w:gridCol w:w="277"/>
              <w:gridCol w:w="1065"/>
              <w:gridCol w:w="277"/>
              <w:gridCol w:w="1895"/>
            </w:tblGrid>
            <w:tr w:rsidR="001A09EC" w:rsidRPr="008747BF" w14:paraId="6A506836" w14:textId="77777777" w:rsidTr="008747BF">
              <w:tc>
                <w:tcPr>
                  <w:tcW w:w="388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2A46A68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  <w:r w:rsidRPr="008747BF">
                    <w:rPr>
                      <w:sz w:val="20"/>
                    </w:rPr>
                    <w:t xml:space="preserve">Руководитель </w:t>
                  </w:r>
                  <w:r w:rsidRPr="008747BF">
                    <w:rPr>
                      <w:sz w:val="20"/>
                      <w:highlight w:val="lightGray"/>
                    </w:rPr>
                    <w:t>кредитной организации</w:t>
                  </w:r>
                </w:p>
                <w:p w14:paraId="28931058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747BF">
                    <w:rPr>
                      <w:sz w:val="20"/>
                      <w:highlight w:val="lightGray"/>
                    </w:rPr>
                    <w:t>(головной кредитной организации банковской группы)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6BD7D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right w:val="nil"/>
                  </w:tcBorders>
                </w:tcPr>
                <w:p w14:paraId="2B001CC2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C08BB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right w:val="nil"/>
                  </w:tcBorders>
                </w:tcPr>
                <w:p w14:paraId="6BC7C7FF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A09EC" w:rsidRPr="008747BF" w14:paraId="08D83E17" w14:textId="77777777" w:rsidTr="008747BF">
              <w:tc>
                <w:tcPr>
                  <w:tcW w:w="3883" w:type="dxa"/>
                  <w:tcBorders>
                    <w:left w:val="nil"/>
                    <w:bottom w:val="nil"/>
                    <w:right w:val="nil"/>
                  </w:tcBorders>
                </w:tcPr>
                <w:p w14:paraId="29BAD315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8747BF">
                    <w:rPr>
                      <w:sz w:val="20"/>
                      <w:highlight w:val="lightGray"/>
                    </w:rPr>
                    <w:t>(должность)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0A2F1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1065" w:type="dxa"/>
                  <w:tcBorders>
                    <w:left w:val="nil"/>
                    <w:bottom w:val="nil"/>
                    <w:right w:val="nil"/>
                  </w:tcBorders>
                </w:tcPr>
                <w:p w14:paraId="6DB80157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8747BF">
                    <w:rPr>
                      <w:sz w:val="20"/>
                      <w:highlight w:val="lightGray"/>
                    </w:rPr>
                    <w:t>(подпись)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8684E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1895" w:type="dxa"/>
                  <w:tcBorders>
                    <w:left w:val="nil"/>
                    <w:bottom w:val="nil"/>
                    <w:right w:val="nil"/>
                  </w:tcBorders>
                </w:tcPr>
                <w:p w14:paraId="0E66625D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B26F3F">
                    <w:rPr>
                      <w:sz w:val="20"/>
                    </w:rPr>
                    <w:t>(</w:t>
                  </w:r>
                  <w:r w:rsidRPr="008747BF">
                    <w:rPr>
                      <w:sz w:val="20"/>
                      <w:highlight w:val="lightGray"/>
                    </w:rPr>
                    <w:t>фамилия, имя, отчество (последнее</w:t>
                  </w:r>
                  <w:r w:rsidRPr="00B26F3F">
                    <w:rPr>
                      <w:sz w:val="20"/>
                    </w:rPr>
                    <w:t xml:space="preserve"> - при </w:t>
                  </w:r>
                  <w:r w:rsidRPr="00B26F3F">
                    <w:rPr>
                      <w:sz w:val="20"/>
                    </w:rPr>
                    <w:lastRenderedPageBreak/>
                    <w:t>наличии)</w:t>
                  </w:r>
                </w:p>
              </w:tc>
            </w:tr>
          </w:tbl>
          <w:p w14:paraId="6AD2A396" w14:textId="77777777" w:rsidR="001A09EC" w:rsidRPr="008747BF" w:rsidRDefault="001A09EC" w:rsidP="00B26F3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869"/>
              <w:gridCol w:w="276"/>
              <w:gridCol w:w="1061"/>
              <w:gridCol w:w="276"/>
              <w:gridCol w:w="1888"/>
            </w:tblGrid>
            <w:tr w:rsidR="001A09EC" w:rsidRPr="008747BF" w14:paraId="6702B356" w14:textId="77777777" w:rsidTr="008747BF">
              <w:tc>
                <w:tcPr>
                  <w:tcW w:w="386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DDAAA47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  <w:r w:rsidRPr="008747BF">
                    <w:rPr>
                      <w:sz w:val="20"/>
                    </w:rPr>
                    <w:t xml:space="preserve">Главный бухгалтер </w:t>
                  </w:r>
                  <w:r w:rsidRPr="008747BF">
                    <w:rPr>
                      <w:sz w:val="20"/>
                      <w:highlight w:val="lightGray"/>
                    </w:rPr>
                    <w:t>кредитной организации</w:t>
                  </w:r>
                </w:p>
                <w:p w14:paraId="38C33824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747BF">
                    <w:rPr>
                      <w:sz w:val="20"/>
                      <w:highlight w:val="lightGray"/>
                    </w:rPr>
                    <w:t>(головной кредитной организации банковской группы)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D8875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right w:val="nil"/>
                  </w:tcBorders>
                </w:tcPr>
                <w:p w14:paraId="1D78C001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AB57D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right w:val="nil"/>
                  </w:tcBorders>
                </w:tcPr>
                <w:p w14:paraId="64C14F0E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A09EC" w:rsidRPr="008747BF" w14:paraId="0189280B" w14:textId="77777777" w:rsidTr="008747BF">
              <w:tc>
                <w:tcPr>
                  <w:tcW w:w="3869" w:type="dxa"/>
                  <w:tcBorders>
                    <w:left w:val="nil"/>
                    <w:bottom w:val="nil"/>
                    <w:right w:val="nil"/>
                  </w:tcBorders>
                </w:tcPr>
                <w:p w14:paraId="6DA6CF9E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8747BF">
                    <w:rPr>
                      <w:sz w:val="20"/>
                      <w:highlight w:val="lightGray"/>
                    </w:rPr>
                    <w:t>(должность)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7D763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1061" w:type="dxa"/>
                  <w:tcBorders>
                    <w:left w:val="nil"/>
                    <w:bottom w:val="nil"/>
                    <w:right w:val="nil"/>
                  </w:tcBorders>
                </w:tcPr>
                <w:p w14:paraId="178EB587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8747BF">
                    <w:rPr>
                      <w:sz w:val="20"/>
                      <w:highlight w:val="lightGray"/>
                    </w:rPr>
                    <w:t>(подпись)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6B73C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1888" w:type="dxa"/>
                  <w:tcBorders>
                    <w:left w:val="nil"/>
                    <w:bottom w:val="nil"/>
                    <w:right w:val="nil"/>
                  </w:tcBorders>
                </w:tcPr>
                <w:p w14:paraId="404065AB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B26F3F">
                    <w:rPr>
                      <w:sz w:val="20"/>
                    </w:rPr>
                    <w:t>(</w:t>
                  </w:r>
                  <w:r w:rsidRPr="008747BF">
                    <w:rPr>
                      <w:sz w:val="20"/>
                      <w:highlight w:val="lightGray"/>
                    </w:rPr>
                    <w:t>фамилия, имя, отчество (последнее - при наличии</w:t>
                  </w:r>
                  <w:r w:rsidRPr="00B26F3F">
                    <w:rPr>
                      <w:sz w:val="20"/>
                    </w:rPr>
                    <w:t>)</w:t>
                  </w:r>
                </w:p>
              </w:tc>
            </w:tr>
          </w:tbl>
          <w:p w14:paraId="05D1D616" w14:textId="77777777" w:rsidR="001A09EC" w:rsidRPr="008747BF" w:rsidRDefault="001A09EC" w:rsidP="00B26F3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64"/>
              <w:gridCol w:w="321"/>
              <w:gridCol w:w="5525"/>
            </w:tblGrid>
            <w:tr w:rsidR="001A09EC" w:rsidRPr="008747BF" w14:paraId="3EDA2F1B" w14:textId="77777777" w:rsidTr="008747BF"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E0EC449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>Исполнитель</w:t>
                  </w:r>
                  <w:r w:rsidRPr="00B26F3F">
                    <w:rPr>
                      <w:sz w:val="20"/>
                      <w:highlight w:val="lightGray"/>
                    </w:rPr>
                    <w:t>: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D15FE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5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A919A52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A09EC" w:rsidRPr="008747BF" w14:paraId="1C9E17E1" w14:textId="77777777" w:rsidTr="008747BF"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DE743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DE7FA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5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A95E94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26F3F">
                    <w:rPr>
                      <w:sz w:val="20"/>
                    </w:rPr>
                    <w:t>(</w:t>
                  </w:r>
                  <w:r w:rsidRPr="008747BF">
                    <w:rPr>
                      <w:sz w:val="20"/>
                      <w:highlight w:val="lightGray"/>
                    </w:rPr>
                    <w:t>фамилия, имя, отчество (последнее - при наличии</w:t>
                  </w:r>
                  <w:r w:rsidRPr="00B26F3F">
                    <w:rPr>
                      <w:sz w:val="20"/>
                    </w:rPr>
                    <w:t>)</w:t>
                  </w:r>
                </w:p>
              </w:tc>
            </w:tr>
            <w:tr w:rsidR="001A09EC" w:rsidRPr="008747BF" w14:paraId="17335CE7" w14:textId="77777777" w:rsidTr="008747BF">
              <w:tc>
                <w:tcPr>
                  <w:tcW w:w="74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6CA7B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>Телефон:</w:t>
                  </w:r>
                </w:p>
                <w:p w14:paraId="3792D648" w14:textId="77777777" w:rsidR="001A09EC" w:rsidRPr="008747BF" w:rsidRDefault="001A09EC" w:rsidP="00B26F3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747BF">
                    <w:rPr>
                      <w:sz w:val="20"/>
                    </w:rPr>
                    <w:t>"__" _____________ ____ г.</w:t>
                  </w:r>
                </w:p>
              </w:tc>
            </w:tr>
          </w:tbl>
          <w:p w14:paraId="20A3F787" w14:textId="5EA14729" w:rsidR="001A09EC" w:rsidRPr="008747BF" w:rsidRDefault="001A09EC" w:rsidP="00B26F3F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</w:p>
        </w:tc>
      </w:tr>
      <w:tr w:rsidR="00B26F3F" w:rsidRPr="008747BF" w14:paraId="6E627077" w14:textId="77777777" w:rsidTr="008747BF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597" w:type="dxa"/>
            <w:gridSpan w:val="2"/>
          </w:tcPr>
          <w:p w14:paraId="1BD0C760" w14:textId="77777777" w:rsidR="00B26F3F" w:rsidRPr="00F30920" w:rsidRDefault="00B26F3F" w:rsidP="00F30920">
            <w:pPr>
              <w:pStyle w:val="ConsPlusNormal"/>
              <w:suppressAutoHyphens/>
              <w:spacing w:after="1" w:line="200" w:lineRule="atLeast"/>
              <w:jc w:val="both"/>
              <w:outlineLvl w:val="2"/>
              <w:rPr>
                <w:sz w:val="20"/>
              </w:rPr>
            </w:pPr>
          </w:p>
        </w:tc>
        <w:tc>
          <w:tcPr>
            <w:tcW w:w="7597" w:type="dxa"/>
            <w:gridSpan w:val="2"/>
          </w:tcPr>
          <w:p w14:paraId="6C33E6E1" w14:textId="77777777" w:rsidR="00B26F3F" w:rsidRPr="008747BF" w:rsidRDefault="00B26F3F" w:rsidP="00B26F3F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1E2D30AA" w14:textId="77777777" w:rsidR="00B26F3F" w:rsidRPr="008747BF" w:rsidRDefault="00B26F3F" w:rsidP="00B26F3F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8747BF">
              <w:rPr>
                <w:sz w:val="20"/>
                <w:highlight w:val="lightGray"/>
              </w:rPr>
              <w:t>--------------------------------</w:t>
            </w:r>
          </w:p>
          <w:p w14:paraId="46B0A507" w14:textId="77777777" w:rsidR="00B26F3F" w:rsidRPr="008747BF" w:rsidRDefault="00B26F3F" w:rsidP="00B26F3F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8747BF">
              <w:rPr>
                <w:sz w:val="20"/>
                <w:highlight w:val="lightGray"/>
              </w:rPr>
              <w:t>&lt;1&gt; Общероссийский классификатор объектов административно-территориального деления.</w:t>
            </w:r>
          </w:p>
          <w:p w14:paraId="01B7CB06" w14:textId="77777777" w:rsidR="00B26F3F" w:rsidRPr="008747BF" w:rsidRDefault="00B26F3F" w:rsidP="00B26F3F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8747BF">
              <w:rPr>
                <w:sz w:val="20"/>
                <w:highlight w:val="lightGray"/>
              </w:rPr>
              <w:t>&lt;2&gt; Общероссийский классификатор предприятий и организаций.</w:t>
            </w:r>
          </w:p>
          <w:p w14:paraId="337D70F0" w14:textId="02F4519E" w:rsidR="00B26F3F" w:rsidRPr="00F30920" w:rsidRDefault="00B26F3F" w:rsidP="00B26F3F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outlineLvl w:val="2"/>
              <w:rPr>
                <w:sz w:val="20"/>
              </w:rPr>
            </w:pPr>
            <w:r w:rsidRPr="008747BF">
              <w:rPr>
                <w:sz w:val="20"/>
                <w:highlight w:val="lightGray"/>
              </w:rPr>
              <w:t>&lt;3&gt; Общероссийский классификатор управленческой документации.</w:t>
            </w:r>
          </w:p>
        </w:tc>
      </w:tr>
      <w:tr w:rsidR="00586EE5" w:rsidRPr="008747BF" w14:paraId="68AA8555" w14:textId="77777777" w:rsidTr="008747BF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597" w:type="dxa"/>
            <w:gridSpan w:val="2"/>
          </w:tcPr>
          <w:p w14:paraId="72FABC5A" w14:textId="77777777" w:rsidR="00586EE5" w:rsidRPr="00F30920" w:rsidRDefault="00586EE5" w:rsidP="00586EE5">
            <w:pPr>
              <w:pStyle w:val="ConsPlusNormal"/>
              <w:suppressAutoHyphens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1818C441" w14:textId="77777777" w:rsidR="00586EE5" w:rsidRPr="00F30920" w:rsidRDefault="00586EE5" w:rsidP="00586EE5">
            <w:pPr>
              <w:pStyle w:val="ConsPlusNormal"/>
              <w:suppressAutoHyphens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F30920">
              <w:rPr>
                <w:sz w:val="20"/>
              </w:rPr>
              <w:t>Порядок</w:t>
            </w:r>
          </w:p>
          <w:p w14:paraId="092DB953" w14:textId="77777777" w:rsidR="00586EE5" w:rsidRPr="00F30920" w:rsidRDefault="00586EE5" w:rsidP="00586EE5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F30920">
              <w:rPr>
                <w:sz w:val="20"/>
              </w:rPr>
              <w:t>составления и представления отчетности по форме</w:t>
            </w:r>
          </w:p>
          <w:p w14:paraId="3A2B521C" w14:textId="77777777" w:rsidR="00586EE5" w:rsidRPr="00F30920" w:rsidRDefault="00586EE5" w:rsidP="00586EE5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F30920">
              <w:rPr>
                <w:sz w:val="20"/>
              </w:rPr>
              <w:t>0409634 "Отчет об открытых валютных позициях"</w:t>
            </w:r>
          </w:p>
          <w:p w14:paraId="2AF9D56A" w14:textId="77777777" w:rsidR="00586EE5" w:rsidRPr="00F30920" w:rsidRDefault="00586EE5" w:rsidP="00586EE5">
            <w:pPr>
              <w:suppressAutoHyphens/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00AAC2" w14:textId="50077D1A" w:rsidR="00586EE5" w:rsidRPr="00586EE5" w:rsidRDefault="00586EE5" w:rsidP="00586EE5">
            <w:pPr>
              <w:suppressAutoHyphens/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</w:rPr>
              <w:t xml:space="preserve">1. Отчетность по форме 0409634 "Отчет об открытых валютных позициях" (далее - Отчет) </w:t>
            </w:r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составляют кредитные организации</w:t>
            </w:r>
            <w:r w:rsidRPr="00586EE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банковские группы</w:t>
            </w:r>
            <w:r w:rsidRPr="00586EE5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имеющие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позиции в иностранных валютах (включая ценные бумаги в иностранных валютах) и (или) драгоценных металлах, а также </w:t>
            </w:r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кредитные </w:t>
            </w:r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lastRenderedPageBreak/>
              <w:t>организации</w:t>
            </w:r>
            <w:r w:rsidRPr="00586EE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банковские группы</w:t>
            </w:r>
            <w:r w:rsidRPr="00586EE5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имеющие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позиции в рублях, величина которых зависит от изменения официальных курсов иностранных валют по отношению к рублю, установленных Банком России в соответствии с пунктом 15 статьи 4 Федерального закона "О Центральном банке Российской Федерации (Банке России)" (далее - курсы иностранной валюты, установленные Банком России), и (или) учетных цен на драгоценные металлы.</w:t>
            </w:r>
          </w:p>
        </w:tc>
        <w:tc>
          <w:tcPr>
            <w:tcW w:w="7597" w:type="dxa"/>
            <w:gridSpan w:val="2"/>
          </w:tcPr>
          <w:p w14:paraId="68C12EEF" w14:textId="77777777" w:rsidR="00586EE5" w:rsidRPr="00F30920" w:rsidRDefault="00586EE5" w:rsidP="00586EE5">
            <w:pPr>
              <w:pStyle w:val="ConsPlusNormal"/>
              <w:suppressAutoHyphens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5632830E" w14:textId="77777777" w:rsidR="00586EE5" w:rsidRPr="00F30920" w:rsidRDefault="00586EE5" w:rsidP="00586EE5">
            <w:pPr>
              <w:pStyle w:val="ConsPlusNormal"/>
              <w:suppressAutoHyphens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F30920">
              <w:rPr>
                <w:sz w:val="20"/>
              </w:rPr>
              <w:t>Порядок</w:t>
            </w:r>
          </w:p>
          <w:p w14:paraId="6ADA9011" w14:textId="77777777" w:rsidR="00586EE5" w:rsidRPr="00F30920" w:rsidRDefault="00586EE5" w:rsidP="00586EE5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F30920">
              <w:rPr>
                <w:sz w:val="20"/>
              </w:rPr>
              <w:t>составления и представления отчетности по форме 0409634</w:t>
            </w:r>
          </w:p>
          <w:p w14:paraId="5DD5D02A" w14:textId="77777777" w:rsidR="00586EE5" w:rsidRPr="00F30920" w:rsidRDefault="00586EE5" w:rsidP="00586EE5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F30920">
              <w:rPr>
                <w:sz w:val="20"/>
              </w:rPr>
              <w:t>"Отчет об открытых валютных позициях"</w:t>
            </w:r>
          </w:p>
          <w:p w14:paraId="6E9FBBFD" w14:textId="77777777" w:rsidR="00586EE5" w:rsidRPr="00F30920" w:rsidRDefault="00586EE5" w:rsidP="00586EE5">
            <w:pPr>
              <w:suppressAutoHyphens/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A3C432" w14:textId="55E24098" w:rsidR="00586EE5" w:rsidRPr="00586EE5" w:rsidRDefault="00586EE5" w:rsidP="00586EE5">
            <w:pPr>
              <w:suppressAutoHyphens/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</w:rPr>
              <w:t xml:space="preserve">1. Отчетность по форме 0409634 "Отчет об открытых валютных позициях" (далее - Отчет) </w:t>
            </w:r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составляется кредитными организациями</w:t>
            </w:r>
            <w:r w:rsidRPr="00586EE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банковскими группами</w:t>
            </w:r>
            <w:r w:rsidRPr="00586EE5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имеющими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позиции в иностранных валютах (включая ценные бумаги в иностранных валютах) и (или) драгоценных металлах, а также </w:t>
            </w:r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кредитными </w:t>
            </w:r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lastRenderedPageBreak/>
              <w:t>организациями</w:t>
            </w:r>
            <w:r w:rsidRPr="00586EE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банковскими группами</w:t>
            </w:r>
            <w:r w:rsidRPr="00586EE5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имеющими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позиции в рублях, величина которых зависит от изменения официальных курсов иностранных валют по отношению к рублю, установленных Банком России в соответствии с пунктом 15 статьи 4 Федерального закона </w:t>
            </w:r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10 июля 2002 года N 86-ФЗ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"О Центральном банке Российской Федерации (Банке России)" (далее - курсы иностранной валюты, установленные Банком России), и (или) учетных цен на драгоценные металлы.</w:t>
            </w:r>
          </w:p>
        </w:tc>
      </w:tr>
      <w:tr w:rsidR="00586EE5" w:rsidRPr="008747BF" w14:paraId="47A18908" w14:textId="77777777" w:rsidTr="008747BF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597" w:type="dxa"/>
            <w:gridSpan w:val="2"/>
          </w:tcPr>
          <w:p w14:paraId="64BD28EE" w14:textId="09C86543" w:rsidR="00586EE5" w:rsidRPr="00F30920" w:rsidRDefault="00586EE5" w:rsidP="00586EE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</w:rPr>
              <w:lastRenderedPageBreak/>
              <w:t>2. Отчет составляется кредитными организациями согласно Инструкции Банка России от 28 декабря 2016 года N 178-И "Об установлении размеров (лимитов) открытых валютных позиций, методике их расчета и особенностях осуществления надзора за их соблюдением кредитными организациями"</w:t>
            </w:r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зарегистрированной Министерством юстиции Российской Федерации</w:t>
            </w:r>
            <w:r w:rsidRPr="00586EE5">
              <w:rPr>
                <w:rFonts w:ascii="Arial" w:hAnsi="Arial" w:cs="Arial"/>
                <w:sz w:val="20"/>
                <w:szCs w:val="20"/>
              </w:rPr>
              <w:t xml:space="preserve"> 17 марта 2017 года N 46007, 3 ноября 2017 года N 48788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(далее - Инструкция Банка России N 178-И).</w:t>
            </w:r>
          </w:p>
        </w:tc>
        <w:tc>
          <w:tcPr>
            <w:tcW w:w="7597" w:type="dxa"/>
            <w:gridSpan w:val="2"/>
          </w:tcPr>
          <w:p w14:paraId="4211E801" w14:textId="77777777" w:rsidR="00586EE5" w:rsidRPr="00F30920" w:rsidRDefault="00586EE5" w:rsidP="00586EE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</w:rPr>
              <w:t xml:space="preserve">2. Отчет составляется кредитными организациями согласно Инструкции Банка России от 28 декабря 2016 года N 178-И "Об установлении размеров (лимитов) открытых валютных позиций, методике их расчета и особенностях осуществления надзора за их соблюдением кредитными организациями" </w:t>
            </w:r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(далее - Инструкция Банка России N 178-</w:t>
            </w:r>
            <w:r w:rsidRPr="00586EE5">
              <w:rPr>
                <w:rFonts w:ascii="Arial" w:hAnsi="Arial" w:cs="Arial"/>
                <w:sz w:val="20"/>
                <w:szCs w:val="20"/>
              </w:rPr>
              <w:t>И).</w:t>
            </w:r>
          </w:p>
          <w:p w14:paraId="43FE4FFF" w14:textId="77777777" w:rsidR="00586EE5" w:rsidRPr="00F30920" w:rsidRDefault="00586EE5" w:rsidP="00586EE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--------------------------------</w:t>
            </w:r>
          </w:p>
          <w:p w14:paraId="47D814C4" w14:textId="2330A655" w:rsidR="00586EE5" w:rsidRPr="00F30920" w:rsidRDefault="00586EE5" w:rsidP="00586EE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 Зарегистрирована Минюстом России</w:t>
            </w:r>
            <w:r w:rsidRPr="00586EE5">
              <w:rPr>
                <w:rFonts w:ascii="Arial" w:hAnsi="Arial" w:cs="Arial"/>
                <w:sz w:val="20"/>
                <w:szCs w:val="20"/>
              </w:rPr>
              <w:t xml:space="preserve"> 17 марта 2017 года</w:t>
            </w:r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586EE5">
              <w:rPr>
                <w:rFonts w:ascii="Arial" w:hAnsi="Arial" w:cs="Arial"/>
                <w:sz w:val="20"/>
                <w:szCs w:val="20"/>
              </w:rPr>
              <w:t xml:space="preserve"> N 46007, </w:t>
            </w:r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 изменениями, внесенными Указаниями Банка России от 10 октября 2017 года N 4574-У (зарегистрировано Минюстом России</w:t>
            </w:r>
            <w:r w:rsidRPr="00586EE5">
              <w:rPr>
                <w:rFonts w:ascii="Arial" w:hAnsi="Arial" w:cs="Arial"/>
                <w:sz w:val="20"/>
                <w:szCs w:val="20"/>
              </w:rPr>
              <w:t xml:space="preserve"> 3 ноября 2017 года</w:t>
            </w:r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586EE5">
              <w:rPr>
                <w:rFonts w:ascii="Arial" w:hAnsi="Arial" w:cs="Arial"/>
                <w:sz w:val="20"/>
                <w:szCs w:val="20"/>
              </w:rPr>
              <w:t xml:space="preserve"> N 48788</w:t>
            </w:r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), от 27 февраля 2020 года N 5404-У (зарегистрировано Минюстом России 31 марта 2020 года, регистрационный N 57915).</w:t>
            </w:r>
          </w:p>
        </w:tc>
      </w:tr>
      <w:tr w:rsidR="00586EE5" w:rsidRPr="008747BF" w14:paraId="743EE7DC" w14:textId="77777777" w:rsidTr="008747BF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597" w:type="dxa"/>
            <w:gridSpan w:val="2"/>
          </w:tcPr>
          <w:p w14:paraId="42AD8782" w14:textId="77777777" w:rsidR="00586EE5" w:rsidRPr="00F30920" w:rsidRDefault="00586EE5" w:rsidP="00586EE5">
            <w:pPr>
              <w:suppressAutoHyphens/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  <w:gridSpan w:val="2"/>
          </w:tcPr>
          <w:p w14:paraId="5D2F782D" w14:textId="77777777" w:rsidR="00586EE5" w:rsidRPr="00F30920" w:rsidRDefault="00586EE5" w:rsidP="00586EE5">
            <w:pPr>
              <w:suppressAutoHyphens/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346CCE" w14:textId="18E7245E" w:rsidR="00586EE5" w:rsidRPr="00F30920" w:rsidRDefault="00586EE5" w:rsidP="00586EE5">
            <w:pPr>
              <w:suppressAutoHyphens/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 составляется кредитными организациями в разбивке по тем иностранным валютам и драгоценным металлам, позиции в которых имеются у кредитной организации, с отражением каждой иностранной валюты и каждого драгоценного металла в отдельной строке Отчета (сначала - иностранные валюты, затем - драгоценные металлы</w:t>
            </w:r>
            <w:r w:rsidRPr="00586EE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). </w:t>
            </w:r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 дополняется необходимым количеством строк в целях отражения информации обо всех иностранных валютах и драгоценных металлах, позиции в которых имеются у кредитной организации.</w:t>
            </w:r>
          </w:p>
        </w:tc>
      </w:tr>
      <w:tr w:rsidR="00586EE5" w:rsidRPr="008747BF" w14:paraId="1E5B4833" w14:textId="77777777" w:rsidTr="008747BF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597" w:type="dxa"/>
            <w:gridSpan w:val="2"/>
          </w:tcPr>
          <w:p w14:paraId="3BF8BAA9" w14:textId="5B55CDCC" w:rsidR="00586EE5" w:rsidRPr="00F30920" w:rsidRDefault="00586EE5" w:rsidP="00586EE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</w:rPr>
              <w:t>Отчетные данные участников банковской группы включаются в Отчет в соответствии с Положением Банка России от 15 июля 2020 года N 729-П "О методике определения собственных средств (капитала) и обязательных нормативов, надбавок к нормативам достаточности капитала, числовых значениях обязательных нормативов и размерах (лимитах) открытых валютных позиций банковских групп"</w:t>
            </w:r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, зарегистрированным Министерством юстиции </w:t>
            </w:r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lastRenderedPageBreak/>
              <w:t>Российской Федерации</w:t>
            </w:r>
            <w:r w:rsidRPr="00586EE5">
              <w:rPr>
                <w:rFonts w:ascii="Arial" w:hAnsi="Arial" w:cs="Arial"/>
                <w:sz w:val="20"/>
                <w:szCs w:val="20"/>
              </w:rPr>
              <w:t xml:space="preserve"> 7 октября 2020 года N 60292, 11 июня 2021 года N 63866 </w:t>
            </w:r>
            <w:r w:rsidRPr="00F30920">
              <w:rPr>
                <w:rFonts w:ascii="Arial" w:hAnsi="Arial" w:cs="Arial"/>
                <w:sz w:val="20"/>
                <w:szCs w:val="20"/>
              </w:rPr>
              <w:t>(далее - Положение Банка России N 729-П</w:t>
            </w:r>
            <w:r w:rsidRPr="00586EE5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7597" w:type="dxa"/>
            <w:gridSpan w:val="2"/>
          </w:tcPr>
          <w:p w14:paraId="15022746" w14:textId="77777777" w:rsidR="00586EE5" w:rsidRPr="00F30920" w:rsidRDefault="00586EE5" w:rsidP="00586EE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</w:rPr>
              <w:lastRenderedPageBreak/>
              <w:t xml:space="preserve">Отчетные данные участников банковской группы включаются в Отчет в соответствии с Положением Банка России от 15 июля 2020 года N 729-П "О методике определения собственных средств (капитала) и обязательных нормативов, надбавок к нормативам достаточности капитала, числовых значениях обязательных нормативов и размерах (лимитах) открытых валютных позиций банковских групп" </w:t>
            </w:r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(далее - Положение Банка России N 729-П</w:t>
            </w:r>
            <w:r w:rsidRPr="00586EE5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0EA95B29" w14:textId="77777777" w:rsidR="00586EE5" w:rsidRPr="00F30920" w:rsidRDefault="00586EE5" w:rsidP="00586EE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lastRenderedPageBreak/>
              <w:t>--------------------------------</w:t>
            </w:r>
          </w:p>
          <w:p w14:paraId="501DB2A5" w14:textId="2CFFDB20" w:rsidR="00586EE5" w:rsidRPr="00F30920" w:rsidRDefault="00586EE5" w:rsidP="00586EE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 Зарегистрировано Минюстом России</w:t>
            </w:r>
            <w:r w:rsidRPr="00586EE5">
              <w:rPr>
                <w:rFonts w:ascii="Arial" w:hAnsi="Arial" w:cs="Arial"/>
                <w:sz w:val="20"/>
                <w:szCs w:val="20"/>
              </w:rPr>
              <w:t xml:space="preserve"> 7 октября 2020 года</w:t>
            </w:r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586EE5">
              <w:rPr>
                <w:rFonts w:ascii="Arial" w:hAnsi="Arial" w:cs="Arial"/>
                <w:sz w:val="20"/>
                <w:szCs w:val="20"/>
              </w:rPr>
              <w:t xml:space="preserve"> N 60292, </w:t>
            </w:r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 изменениями, внесенными Указаниями Банка России от 20 апреля 2021 года N 5783-У (зарегистрировано Минюстом России</w:t>
            </w:r>
            <w:r w:rsidRPr="00586EE5">
              <w:rPr>
                <w:rFonts w:ascii="Arial" w:hAnsi="Arial" w:cs="Arial"/>
                <w:sz w:val="20"/>
                <w:szCs w:val="20"/>
              </w:rPr>
              <w:t xml:space="preserve"> 11 июня 2021 года</w:t>
            </w:r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586EE5">
              <w:rPr>
                <w:rFonts w:ascii="Arial" w:hAnsi="Arial" w:cs="Arial"/>
                <w:sz w:val="20"/>
                <w:szCs w:val="20"/>
              </w:rPr>
              <w:t xml:space="preserve"> N 63866</w:t>
            </w:r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), от 24 декабря 2021 года N 6040-У (зарегистрировано Минюстом России 26 января 2022 года, регистрационный N 67014), от 17 апреля 2023 года N 6412-У (зарегистрировано Минюстом России 23 мая 2023 года, регистрационный N 73399).</w:t>
            </w:r>
          </w:p>
        </w:tc>
      </w:tr>
      <w:tr w:rsidR="00586EE5" w:rsidRPr="008747BF" w14:paraId="4776C1CC" w14:textId="77777777" w:rsidTr="008747BF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597" w:type="dxa"/>
            <w:gridSpan w:val="2"/>
          </w:tcPr>
          <w:p w14:paraId="47594072" w14:textId="77777777" w:rsidR="00586EE5" w:rsidRPr="00F30920" w:rsidRDefault="00586EE5" w:rsidP="00586EE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</w:rPr>
              <w:lastRenderedPageBreak/>
              <w:t xml:space="preserve">3. Кредитные организации, имеющие лицензию Банка России на осуществление банковских операций со средствами в рублях и иностранной валюте и (или) лицензию Банка России на привлечение во вклады и размещение драгоценных металлов, представляют Отчеты начиная с отчетной даты, следующей за датой проведения первой операции (сделки) с финансовыми инструментами в иностранной валюте и (или) драгоценных металлах, а также в рублях, величина которых зависит от изменения курсов иностранных валют, установленных Банком России, и (или) учетных цен на драгоценные металлы, а также </w:t>
            </w:r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от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поступления иностранной валюты в оплату уставного капитала.</w:t>
            </w:r>
          </w:p>
          <w:p w14:paraId="460A37CB" w14:textId="77777777" w:rsidR="00586EE5" w:rsidRPr="00F30920" w:rsidRDefault="00586EE5" w:rsidP="00586EE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</w:rPr>
              <w:t xml:space="preserve">Кредитные организации, не имеющие </w:t>
            </w:r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лицензию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Банка России на осуществление банковских операций со средствами в рублях и иностранной валюте и (или) </w:t>
            </w:r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лицензию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Банка России на привлечение во вклады и размещение драгоценных металлов, представляют Отчеты начиная с отчетной даты, следующей за датой поступления иностранной валюты в оплату уставного капитала, и (или) совершения операций с облигациями внутреннего государственного валютного облигационного займа, и (или) операций с финансовыми инструментами в рублях, величина которых зависит от изменения курсов иностранных валют, установленных Банком России, и (или) учетных цен на драгоценные металлы.</w:t>
            </w:r>
          </w:p>
          <w:p w14:paraId="08CF2AA8" w14:textId="7A90CB71" w:rsidR="00586EE5" w:rsidRPr="00F30920" w:rsidRDefault="00586EE5" w:rsidP="00586EE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</w:rPr>
              <w:t xml:space="preserve">4. В Отчет кредитной организации включается показатель ее собственных средств (капитала), рассчитанный по состоянию на </w:t>
            </w:r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1-е</w:t>
            </w:r>
            <w:r w:rsidRPr="00F3092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число месяца (месяца квартала), следующего за отчетным месяцем (кварталом). В Отчетах, составляемых и представляемых на </w:t>
            </w:r>
            <w:proofErr w:type="spellStart"/>
            <w:r w:rsidRPr="00F30920">
              <w:rPr>
                <w:rFonts w:ascii="Arial" w:hAnsi="Arial" w:cs="Arial"/>
                <w:sz w:val="20"/>
                <w:szCs w:val="20"/>
              </w:rPr>
              <w:t>внутримесячные</w:t>
            </w:r>
            <w:proofErr w:type="spellEnd"/>
            <w:r w:rsidRPr="00F30920">
              <w:rPr>
                <w:rFonts w:ascii="Arial" w:hAnsi="Arial" w:cs="Arial"/>
                <w:sz w:val="20"/>
                <w:szCs w:val="20"/>
              </w:rPr>
              <w:t xml:space="preserve"> даты, кредитная организация для оценки величины открытых валютных позиций может использовать как показатель собственных средств (капитала) кредитной организации, рассчитанный по состоянию на </w:t>
            </w:r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1-е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число отчетного месяца, так и </w:t>
            </w:r>
            <w:r w:rsidRPr="00F30920">
              <w:rPr>
                <w:rFonts w:ascii="Arial" w:hAnsi="Arial" w:cs="Arial"/>
                <w:sz w:val="20"/>
                <w:szCs w:val="20"/>
              </w:rPr>
              <w:lastRenderedPageBreak/>
              <w:t xml:space="preserve">показатель собственных средств (капитала) кредитной организации, рассчитанный по состоянию на дату, на которую составляется Отчет. При этом если Отчет на </w:t>
            </w:r>
            <w:proofErr w:type="spellStart"/>
            <w:r w:rsidRPr="00F30920">
              <w:rPr>
                <w:rFonts w:ascii="Arial" w:hAnsi="Arial" w:cs="Arial"/>
                <w:sz w:val="20"/>
                <w:szCs w:val="20"/>
              </w:rPr>
              <w:t>внутримесячную</w:t>
            </w:r>
            <w:proofErr w:type="spellEnd"/>
            <w:r w:rsidRPr="00F30920">
              <w:rPr>
                <w:rFonts w:ascii="Arial" w:hAnsi="Arial" w:cs="Arial"/>
                <w:sz w:val="20"/>
                <w:szCs w:val="20"/>
              </w:rPr>
              <w:t xml:space="preserve"> дату (</w:t>
            </w:r>
            <w:proofErr w:type="spellStart"/>
            <w:r w:rsidRPr="00F30920">
              <w:rPr>
                <w:rFonts w:ascii="Arial" w:hAnsi="Arial" w:cs="Arial"/>
                <w:sz w:val="20"/>
                <w:szCs w:val="20"/>
              </w:rPr>
              <w:t>внутримесячные</w:t>
            </w:r>
            <w:proofErr w:type="spellEnd"/>
            <w:r w:rsidRPr="00F30920">
              <w:rPr>
                <w:rFonts w:ascii="Arial" w:hAnsi="Arial" w:cs="Arial"/>
                <w:sz w:val="20"/>
                <w:szCs w:val="20"/>
              </w:rPr>
              <w:t xml:space="preserve"> даты) представляется по требованию Банка России </w:t>
            </w:r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(структурного подразделения Банка России, осуществляющего надзор за деятельностью кредитной организации)</w:t>
            </w:r>
            <w:r w:rsidRPr="00F30920">
              <w:rPr>
                <w:rFonts w:ascii="Arial" w:hAnsi="Arial" w:cs="Arial"/>
                <w:sz w:val="20"/>
                <w:szCs w:val="20"/>
              </w:rPr>
              <w:t>, в него включается показатель собственных средств (капитала) кредитной организации, рассчитанный на дату составления Отчета.</w:t>
            </w:r>
          </w:p>
        </w:tc>
        <w:tc>
          <w:tcPr>
            <w:tcW w:w="7597" w:type="dxa"/>
            <w:gridSpan w:val="2"/>
          </w:tcPr>
          <w:p w14:paraId="7A91E6F6" w14:textId="77777777" w:rsidR="00586EE5" w:rsidRPr="00F30920" w:rsidRDefault="00586EE5" w:rsidP="00586EE5">
            <w:pPr>
              <w:suppressAutoHyphens/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565FCE" w14:textId="77777777" w:rsidR="00586EE5" w:rsidRPr="00F30920" w:rsidRDefault="00586EE5" w:rsidP="00586EE5">
            <w:pPr>
              <w:suppressAutoHyphens/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</w:rPr>
              <w:t xml:space="preserve">3. Кредитные организации, имеющие лицензию Банка России на осуществление банковских операций со средствами в рублях и иностранной валюте и (или) лицензию Банка России на привлечение во вклады и размещение драгоценных металлов, представляют Отчеты начиная с отчетной даты, следующей за датой проведения первой операции (сделки) с финансовыми инструментами в иностранной валюте и (или) драгоценных металлах, а также в рублях, величина которых зависит от изменения курсов иностранных валют, установленных Банком России, и (или) учетных цен на драгоценные металлы, а также </w:t>
            </w:r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за датой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поступления иностранной валюты в оплату уставного капитала.</w:t>
            </w:r>
          </w:p>
          <w:p w14:paraId="6EA6462A" w14:textId="77777777" w:rsidR="00586EE5" w:rsidRPr="00F30920" w:rsidRDefault="00586EE5" w:rsidP="00586EE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</w:rPr>
              <w:t xml:space="preserve">Кредитные организации, не имеющие </w:t>
            </w:r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лицензии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Банка России на осуществление банковских операций со средствами в рублях и иностранной валюте и (или) </w:t>
            </w:r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лицензии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Банка России на привлечение во вклады и размещение драгоценных металлов, представляют Отчеты начиная с отчетной даты, следующей за датой поступления иностранной валюты в оплату уставного капитала, и (или) совершения операций с облигациями внутреннего государственного валютного облигационного займа, и (или) </w:t>
            </w:r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совершения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операций с финансовыми инструментами в рублях, величина которых зависит от изменения курсов иностранных валют, установленных Банком России, и (или) учетных цен на драгоценные металлы.</w:t>
            </w:r>
          </w:p>
          <w:p w14:paraId="0EA412ED" w14:textId="25FD098D" w:rsidR="00586EE5" w:rsidRPr="00F30920" w:rsidRDefault="00586EE5" w:rsidP="00586EE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</w:rPr>
              <w:t xml:space="preserve">4. В Отчет кредитной организации включается показатель ее собственных средств (капитала), рассчитанный по состоянию на </w:t>
            </w:r>
            <w:r w:rsidRPr="00F30920">
              <w:rPr>
                <w:rFonts w:ascii="Arial" w:hAnsi="Arial" w:cs="Arial"/>
                <w:sz w:val="20"/>
                <w:szCs w:val="20"/>
                <w:highlight w:val="lightGray"/>
              </w:rPr>
              <w:t>первое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число месяца (месяца квартала), следующего за отчетным месяцем (кварталом). В Отчетах, составляемых и представляемых на </w:t>
            </w:r>
            <w:proofErr w:type="spellStart"/>
            <w:r w:rsidRPr="00F30920">
              <w:rPr>
                <w:rFonts w:ascii="Arial" w:hAnsi="Arial" w:cs="Arial"/>
                <w:sz w:val="20"/>
                <w:szCs w:val="20"/>
              </w:rPr>
              <w:t>внутримесячные</w:t>
            </w:r>
            <w:proofErr w:type="spellEnd"/>
            <w:r w:rsidRPr="00F30920">
              <w:rPr>
                <w:rFonts w:ascii="Arial" w:hAnsi="Arial" w:cs="Arial"/>
                <w:sz w:val="20"/>
                <w:szCs w:val="20"/>
              </w:rPr>
              <w:t xml:space="preserve"> даты, кредитная организация для оценки величины открытых валютных позиций может использовать как показатель собственных средств (капитала) кредитной организации, рассчитанный по состоянию на </w:t>
            </w:r>
            <w:r w:rsidRPr="00F30920">
              <w:rPr>
                <w:rFonts w:ascii="Arial" w:hAnsi="Arial" w:cs="Arial"/>
                <w:sz w:val="20"/>
                <w:szCs w:val="20"/>
                <w:highlight w:val="lightGray"/>
              </w:rPr>
              <w:t>первое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число отчетного месяца, </w:t>
            </w:r>
            <w:r w:rsidRPr="00F30920">
              <w:rPr>
                <w:rFonts w:ascii="Arial" w:hAnsi="Arial" w:cs="Arial"/>
                <w:sz w:val="20"/>
                <w:szCs w:val="20"/>
              </w:rPr>
              <w:lastRenderedPageBreak/>
              <w:t xml:space="preserve">так и показатель собственных средств (капитала) кредитной организации, рассчитанный по состоянию на дату, на которую составляется Отчет. При этом если Отчет на </w:t>
            </w:r>
            <w:proofErr w:type="spellStart"/>
            <w:r w:rsidRPr="00F30920">
              <w:rPr>
                <w:rFonts w:ascii="Arial" w:hAnsi="Arial" w:cs="Arial"/>
                <w:sz w:val="20"/>
                <w:szCs w:val="20"/>
              </w:rPr>
              <w:t>внутримесячную</w:t>
            </w:r>
            <w:proofErr w:type="spellEnd"/>
            <w:r w:rsidRPr="00F30920">
              <w:rPr>
                <w:rFonts w:ascii="Arial" w:hAnsi="Arial" w:cs="Arial"/>
                <w:sz w:val="20"/>
                <w:szCs w:val="20"/>
              </w:rPr>
              <w:t xml:space="preserve"> дату (</w:t>
            </w:r>
            <w:proofErr w:type="spellStart"/>
            <w:r w:rsidRPr="00F30920">
              <w:rPr>
                <w:rFonts w:ascii="Arial" w:hAnsi="Arial" w:cs="Arial"/>
                <w:sz w:val="20"/>
                <w:szCs w:val="20"/>
              </w:rPr>
              <w:t>внутримесячные</w:t>
            </w:r>
            <w:proofErr w:type="spellEnd"/>
            <w:r w:rsidRPr="00F30920">
              <w:rPr>
                <w:rFonts w:ascii="Arial" w:hAnsi="Arial" w:cs="Arial"/>
                <w:sz w:val="20"/>
                <w:szCs w:val="20"/>
              </w:rPr>
              <w:t xml:space="preserve"> даты) представляется по требованию Банка России, в него включается показатель собственных средств (капитала) кредитной организации, рассчитанный на дату составления Отчета.</w:t>
            </w:r>
          </w:p>
        </w:tc>
      </w:tr>
      <w:tr w:rsidR="00586EE5" w:rsidRPr="008747BF" w14:paraId="79424D11" w14:textId="77777777" w:rsidTr="008747BF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597" w:type="dxa"/>
            <w:gridSpan w:val="2"/>
          </w:tcPr>
          <w:p w14:paraId="3ECF4D7F" w14:textId="77777777" w:rsidR="00586EE5" w:rsidRPr="00F30920" w:rsidRDefault="00586EE5" w:rsidP="00586EE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</w:rPr>
              <w:lastRenderedPageBreak/>
              <w:t xml:space="preserve">В Отчет банковской группы включается показатель ее собственных средств (капитала), указанный в графе "Итого" строки 000 раздела I отчетности по форме 0409805 "Расчет собственных средств (капитала) и значений обязательных нормативов банковской группы", рассчитанный по состоянию на </w:t>
            </w:r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1-е</w:t>
            </w:r>
            <w:r w:rsidRPr="00F3092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F30920">
              <w:rPr>
                <w:rFonts w:ascii="Arial" w:hAnsi="Arial" w:cs="Arial"/>
                <w:sz w:val="20"/>
                <w:szCs w:val="20"/>
              </w:rPr>
              <w:t>число месяца квартала, следующего за отчетным.</w:t>
            </w:r>
          </w:p>
          <w:p w14:paraId="6C941996" w14:textId="7D59E210" w:rsidR="00586EE5" w:rsidRPr="00F30920" w:rsidRDefault="00586EE5" w:rsidP="00586EE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</w:rPr>
              <w:t xml:space="preserve">5. Для </w:t>
            </w:r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целей</w:t>
            </w:r>
            <w:r w:rsidRPr="00F3092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расчета открытых валютных позиций курсы иностранных валют, установленные Банком России, а также учетные цены на драгоценные металлы берутся без округления. Открытые валютные позиции, лимиты открытых валютных позиций, превышение лимитов открытых валютных позиций, контрольные значения лимитов открытых валютных позиций указываются с </w:t>
            </w:r>
            <w:r w:rsidRPr="00586EE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четырьмя знаками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после запятой.</w:t>
            </w:r>
          </w:p>
        </w:tc>
        <w:tc>
          <w:tcPr>
            <w:tcW w:w="7597" w:type="dxa"/>
            <w:gridSpan w:val="2"/>
          </w:tcPr>
          <w:p w14:paraId="0E21C004" w14:textId="77777777" w:rsidR="00586EE5" w:rsidRPr="00F30920" w:rsidRDefault="00586EE5" w:rsidP="00586EE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</w:rPr>
              <w:t xml:space="preserve">В Отчет банковской группы включается показатель ее собственных средств (капитала), указанный в графе "Итого" строки 000 раздела I отчетности по форме 0409805 "Расчет собственных средств (капитала) и значений обязательных нормативов банковской группы", рассчитанный по состоянию на </w:t>
            </w:r>
            <w:r w:rsidRPr="00F30920">
              <w:rPr>
                <w:rFonts w:ascii="Arial" w:hAnsi="Arial" w:cs="Arial"/>
                <w:sz w:val="20"/>
                <w:szCs w:val="20"/>
                <w:highlight w:val="lightGray"/>
              </w:rPr>
              <w:t>первое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число месяца квартала, следующего за отчетным </w:t>
            </w:r>
            <w:r w:rsidRPr="00586EE5">
              <w:rPr>
                <w:rFonts w:ascii="Arial" w:hAnsi="Arial" w:cs="Arial"/>
                <w:sz w:val="20"/>
                <w:szCs w:val="20"/>
                <w:highlight w:val="lightGray"/>
              </w:rPr>
              <w:t>кварталом</w:t>
            </w:r>
            <w:r w:rsidRPr="00F3092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A6922C" w14:textId="2ADD8006" w:rsidR="00586EE5" w:rsidRPr="00F30920" w:rsidRDefault="00586EE5" w:rsidP="00586EE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</w:rPr>
              <w:t xml:space="preserve">5. Для расчета открытых валютных позиций курсы иностранных валют, установленные Банком России, а также учетные цены на драгоценные металлы берутся без округления. Открытые валютные позиции, лимиты открытых валютных позиций, превышение лимитов открытых валютных позиций, контрольные значения лимитов открытых валютных позиций указываются </w:t>
            </w:r>
            <w:r w:rsidRPr="00586EE5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586EE5">
              <w:rPr>
                <w:rFonts w:ascii="Arial" w:hAnsi="Arial" w:cs="Arial"/>
                <w:sz w:val="20"/>
                <w:szCs w:val="20"/>
                <w:highlight w:val="lightGray"/>
              </w:rPr>
              <w:t>о</w:t>
            </w:r>
            <w:r w:rsidRPr="00F30920">
              <w:rPr>
                <w:rFonts w:ascii="Arial" w:hAnsi="Arial" w:cs="Arial"/>
                <w:sz w:val="20"/>
                <w:szCs w:val="20"/>
                <w:highlight w:val="lightGray"/>
              </w:rPr>
              <w:t>круглением до четырех знаков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после запятой </w:t>
            </w:r>
            <w:r w:rsidRPr="00F30920">
              <w:rPr>
                <w:rFonts w:ascii="Arial" w:hAnsi="Arial" w:cs="Arial"/>
                <w:sz w:val="20"/>
                <w:szCs w:val="20"/>
                <w:highlight w:val="lightGray"/>
              </w:rPr>
              <w:t>по правилам математического округления</w:t>
            </w:r>
            <w:r w:rsidRPr="00F309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570FF" w:rsidRPr="008747BF" w14:paraId="2D16C42D" w14:textId="77777777" w:rsidTr="008747BF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597" w:type="dxa"/>
            <w:gridSpan w:val="2"/>
          </w:tcPr>
          <w:p w14:paraId="1FC29B29" w14:textId="77777777" w:rsidR="002570FF" w:rsidRPr="00F30920" w:rsidRDefault="002570FF" w:rsidP="002570FF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</w:rPr>
              <w:t>6</w:t>
            </w:r>
            <w:r w:rsidRPr="00586EE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По строкам 1.1, 2.1 и аналогичным строкам</w:t>
            </w:r>
            <w:r w:rsidRPr="00F3092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Отчета отражаются чистые позиции кредитных организаций (банковских групп) по активам и пассивам, </w:t>
            </w:r>
            <w:proofErr w:type="spellStart"/>
            <w:r w:rsidRPr="00F30920">
              <w:rPr>
                <w:rFonts w:ascii="Arial" w:hAnsi="Arial" w:cs="Arial"/>
                <w:sz w:val="20"/>
                <w:szCs w:val="20"/>
              </w:rPr>
              <w:t>внебалансовым</w:t>
            </w:r>
            <w:proofErr w:type="spellEnd"/>
            <w:r w:rsidRPr="00F30920">
              <w:rPr>
                <w:rFonts w:ascii="Arial" w:hAnsi="Arial" w:cs="Arial"/>
                <w:sz w:val="20"/>
                <w:szCs w:val="20"/>
              </w:rPr>
              <w:t xml:space="preserve"> требованиям и обязательствам в рублях, величина которых зависит от изменения курсов иностранных валют, установленных Банком России, или учетных цен на драгоценные металлы.</w:t>
            </w:r>
          </w:p>
          <w:p w14:paraId="07C73D1A" w14:textId="77777777" w:rsidR="002570FF" w:rsidRPr="00F30920" w:rsidRDefault="002570FF" w:rsidP="002570FF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</w:rPr>
              <w:t xml:space="preserve">7. В расчет чистой балансовой позиции не включаются активы кредитной организации (банковской группы), </w:t>
            </w:r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соответствующие условиям подпункта</w:t>
            </w:r>
            <w:r w:rsidRPr="00F3092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F30920">
              <w:rPr>
                <w:rFonts w:ascii="Arial" w:hAnsi="Arial" w:cs="Arial"/>
                <w:sz w:val="20"/>
                <w:szCs w:val="20"/>
              </w:rPr>
              <w:t>1.5.2 пункта 1.5 Инструкции Банка России N 178-И.</w:t>
            </w:r>
          </w:p>
          <w:p w14:paraId="4298EF7E" w14:textId="1FE88DC2" w:rsidR="002570FF" w:rsidRPr="00F30920" w:rsidRDefault="002570FF" w:rsidP="002570FF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</w:rPr>
              <w:t>8. В разделе "</w:t>
            </w:r>
            <w:proofErr w:type="spellStart"/>
            <w:r w:rsidRPr="00F30920">
              <w:rPr>
                <w:rFonts w:ascii="Arial" w:hAnsi="Arial" w:cs="Arial"/>
                <w:sz w:val="20"/>
                <w:szCs w:val="20"/>
              </w:rPr>
              <w:t>Справочно</w:t>
            </w:r>
            <w:proofErr w:type="spellEnd"/>
            <w:r w:rsidRPr="00F30920">
              <w:rPr>
                <w:rFonts w:ascii="Arial" w:hAnsi="Arial" w:cs="Arial"/>
                <w:sz w:val="20"/>
                <w:szCs w:val="20"/>
              </w:rPr>
              <w:t xml:space="preserve">" Отчета кредитные организации (банковские группы) указывают информацию по каждой сделке, </w:t>
            </w:r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которая удовлетворяет требованиям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подпунктов 1.7.3 и (или) 1.7.4 пункта 1.7 Инструкции Банка России N 178-И и </w:t>
            </w:r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будет включена</w:t>
            </w:r>
            <w:r w:rsidRPr="00586E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в расчет открытых валютных позиций </w:t>
            </w:r>
            <w:r w:rsidRPr="00586EE5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будущем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в соответствии с указанными подпунктами. В графе 2 таблицы раздела "</w:t>
            </w:r>
            <w:proofErr w:type="spellStart"/>
            <w:r w:rsidRPr="00F30920">
              <w:rPr>
                <w:rFonts w:ascii="Arial" w:hAnsi="Arial" w:cs="Arial"/>
                <w:sz w:val="20"/>
                <w:szCs w:val="20"/>
              </w:rPr>
              <w:t>Справочно</w:t>
            </w:r>
            <w:proofErr w:type="spellEnd"/>
            <w:r w:rsidRPr="00F30920">
              <w:rPr>
                <w:rFonts w:ascii="Arial" w:hAnsi="Arial" w:cs="Arial"/>
                <w:sz w:val="20"/>
                <w:szCs w:val="20"/>
              </w:rPr>
              <w:t xml:space="preserve">" по каждой такой сделке указывается информация о </w:t>
            </w:r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наименовании</w:t>
            </w:r>
            <w:r w:rsidRPr="00586EE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виде</w:t>
            </w:r>
            <w:r w:rsidRPr="00586EE5">
              <w:rPr>
                <w:rFonts w:ascii="Arial" w:hAnsi="Arial" w:cs="Arial"/>
                <w:sz w:val="20"/>
                <w:szCs w:val="20"/>
              </w:rPr>
              <w:t>) с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делки, </w:t>
            </w:r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дате</w:t>
            </w:r>
            <w:r w:rsidRPr="00586E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заключения и </w:t>
            </w:r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дате</w:t>
            </w:r>
            <w:r w:rsidRPr="00586E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окончания срока действия договора, </w:t>
            </w:r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lastRenderedPageBreak/>
              <w:t>наименовании</w:t>
            </w:r>
            <w:r w:rsidRPr="00586E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0920">
              <w:rPr>
                <w:rFonts w:ascii="Arial" w:hAnsi="Arial" w:cs="Arial"/>
                <w:sz w:val="20"/>
                <w:szCs w:val="20"/>
              </w:rPr>
              <w:t>контрагента, а также иная информация, позволяющая идентифицировать сделку</w:t>
            </w:r>
            <w:r w:rsidRPr="00586EE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в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графе 3 </w:t>
            </w:r>
            <w:r w:rsidRPr="002570F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ближайшая возможная дата, в которую могут быть одновременно определены не установленные условиями сделки цена исполнения и (или) дата расчетов по сделке, по состоянию на дату, на которую составляется Отчет. Величина требований указывается в графах 5 и 7 таблицы раздела "</w:t>
            </w:r>
            <w:proofErr w:type="spellStart"/>
            <w:r w:rsidRPr="00F30920">
              <w:rPr>
                <w:rFonts w:ascii="Arial" w:hAnsi="Arial" w:cs="Arial"/>
                <w:sz w:val="20"/>
                <w:szCs w:val="20"/>
              </w:rPr>
              <w:t>Справочно</w:t>
            </w:r>
            <w:proofErr w:type="spellEnd"/>
            <w:r w:rsidRPr="00F30920">
              <w:rPr>
                <w:rFonts w:ascii="Arial" w:hAnsi="Arial" w:cs="Arial"/>
                <w:sz w:val="20"/>
                <w:szCs w:val="20"/>
              </w:rPr>
              <w:t xml:space="preserve">" со знаком </w:t>
            </w:r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"</w:t>
            </w:r>
            <w:r w:rsidRPr="00F30920">
              <w:rPr>
                <w:rFonts w:ascii="Arial" w:hAnsi="Arial" w:cs="Arial"/>
                <w:sz w:val="20"/>
                <w:szCs w:val="20"/>
              </w:rPr>
              <w:t>плюс</w:t>
            </w:r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"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, а величина обязательств - со знаком </w:t>
            </w:r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"</w:t>
            </w:r>
            <w:r w:rsidRPr="00F30920">
              <w:rPr>
                <w:rFonts w:ascii="Arial" w:hAnsi="Arial" w:cs="Arial"/>
                <w:sz w:val="20"/>
                <w:szCs w:val="20"/>
              </w:rPr>
              <w:t>минус</w:t>
            </w:r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"</w:t>
            </w:r>
            <w:r w:rsidRPr="00F30920">
              <w:rPr>
                <w:rFonts w:ascii="Arial" w:hAnsi="Arial" w:cs="Arial"/>
                <w:sz w:val="20"/>
                <w:szCs w:val="20"/>
              </w:rPr>
              <w:t>. С даты включения требований и (или) обязательств по указанным сделкам в расчет открытых валютных позиций информация о таких сделках исключается из раздела "</w:t>
            </w:r>
            <w:proofErr w:type="spellStart"/>
            <w:r w:rsidRPr="00F30920">
              <w:rPr>
                <w:rFonts w:ascii="Arial" w:hAnsi="Arial" w:cs="Arial"/>
                <w:sz w:val="20"/>
                <w:szCs w:val="20"/>
              </w:rPr>
              <w:t>Справочно</w:t>
            </w:r>
            <w:proofErr w:type="spellEnd"/>
            <w:r w:rsidRPr="00F30920">
              <w:rPr>
                <w:rFonts w:ascii="Arial" w:hAnsi="Arial" w:cs="Arial"/>
                <w:sz w:val="20"/>
                <w:szCs w:val="20"/>
              </w:rPr>
              <w:t>".</w:t>
            </w:r>
          </w:p>
        </w:tc>
        <w:tc>
          <w:tcPr>
            <w:tcW w:w="7597" w:type="dxa"/>
            <w:gridSpan w:val="2"/>
          </w:tcPr>
          <w:p w14:paraId="59D950E4" w14:textId="77777777" w:rsidR="002570FF" w:rsidRPr="00F30920" w:rsidRDefault="002570FF" w:rsidP="002570FF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</w:rPr>
              <w:lastRenderedPageBreak/>
              <w:t xml:space="preserve">6. </w:t>
            </w:r>
            <w:r w:rsidRPr="00F30920">
              <w:rPr>
                <w:rFonts w:ascii="Arial" w:hAnsi="Arial" w:cs="Arial"/>
                <w:sz w:val="20"/>
                <w:szCs w:val="20"/>
                <w:highlight w:val="lightGray"/>
              </w:rPr>
              <w:t>В подстроках строк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Отчета отражаются чистые позиции кредитных организаций (банковских групп) по активам и пассивам, </w:t>
            </w:r>
            <w:proofErr w:type="spellStart"/>
            <w:r w:rsidRPr="00F30920">
              <w:rPr>
                <w:rFonts w:ascii="Arial" w:hAnsi="Arial" w:cs="Arial"/>
                <w:sz w:val="20"/>
                <w:szCs w:val="20"/>
              </w:rPr>
              <w:t>внебалансовым</w:t>
            </w:r>
            <w:proofErr w:type="spellEnd"/>
            <w:r w:rsidRPr="00F30920">
              <w:rPr>
                <w:rFonts w:ascii="Arial" w:hAnsi="Arial" w:cs="Arial"/>
                <w:sz w:val="20"/>
                <w:szCs w:val="20"/>
              </w:rPr>
              <w:t xml:space="preserve"> требованиям и обязательствам в рублях, величина которых зависит от изменения курсов иностранных валют, установленных Банком России, или учетных цен на драгоценные металлы.</w:t>
            </w:r>
          </w:p>
          <w:p w14:paraId="010112DF" w14:textId="77777777" w:rsidR="002570FF" w:rsidRPr="00F30920" w:rsidRDefault="002570FF" w:rsidP="002570FF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</w:rPr>
              <w:t xml:space="preserve">7. В расчет чистой балансовой позиции не включаются активы кредитной организации (банковской группы), </w:t>
            </w:r>
            <w:r w:rsidRPr="00F30920">
              <w:rPr>
                <w:rFonts w:ascii="Arial" w:hAnsi="Arial" w:cs="Arial"/>
                <w:sz w:val="20"/>
                <w:szCs w:val="20"/>
                <w:highlight w:val="lightGray"/>
              </w:rPr>
              <w:t>указанные в подпункте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1.5.2 пункта 1.5 Инструкции Банка России N 178-И.</w:t>
            </w:r>
          </w:p>
          <w:p w14:paraId="0028822E" w14:textId="57EB18C2" w:rsidR="002570FF" w:rsidRPr="00F30920" w:rsidRDefault="002570FF" w:rsidP="002570FF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</w:rPr>
              <w:t>8. В разделе "</w:t>
            </w:r>
            <w:proofErr w:type="spellStart"/>
            <w:r w:rsidRPr="00F30920">
              <w:rPr>
                <w:rFonts w:ascii="Arial" w:hAnsi="Arial" w:cs="Arial"/>
                <w:sz w:val="20"/>
                <w:szCs w:val="20"/>
              </w:rPr>
              <w:t>Справочно</w:t>
            </w:r>
            <w:proofErr w:type="spellEnd"/>
            <w:r w:rsidRPr="00F30920">
              <w:rPr>
                <w:rFonts w:ascii="Arial" w:hAnsi="Arial" w:cs="Arial"/>
                <w:sz w:val="20"/>
                <w:szCs w:val="20"/>
              </w:rPr>
              <w:t xml:space="preserve">" Отчета кредитные организации (банковские группы) указывают информацию по каждой сделке, </w:t>
            </w:r>
            <w:r w:rsidRPr="00F30920">
              <w:rPr>
                <w:rFonts w:ascii="Arial" w:hAnsi="Arial" w:cs="Arial"/>
                <w:sz w:val="20"/>
                <w:szCs w:val="20"/>
                <w:highlight w:val="lightGray"/>
              </w:rPr>
              <w:t>в отношении которой применяются положения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подпунктов 1.7.3 и (или) 1.7.4 пункта 1.7 Инструкции Банка России N 178-И и </w:t>
            </w:r>
            <w:r w:rsidRPr="00F30920">
              <w:rPr>
                <w:rFonts w:ascii="Arial" w:hAnsi="Arial" w:cs="Arial"/>
                <w:sz w:val="20"/>
                <w:szCs w:val="20"/>
                <w:highlight w:val="lightGray"/>
              </w:rPr>
              <w:t>требования и (или) обязательства по которой будут включены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в расчет открытых валютных позиций </w:t>
            </w:r>
            <w:r w:rsidRPr="00586EE5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F30920">
              <w:rPr>
                <w:rFonts w:ascii="Arial" w:hAnsi="Arial" w:cs="Arial"/>
                <w:sz w:val="20"/>
                <w:szCs w:val="20"/>
                <w:highlight w:val="lightGray"/>
              </w:rPr>
              <w:t>будущие отчетные даты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в соответствии с указанными подпунктами. В графе 2 таблицы раздела "</w:t>
            </w:r>
            <w:proofErr w:type="spellStart"/>
            <w:r w:rsidRPr="00F30920">
              <w:rPr>
                <w:rFonts w:ascii="Arial" w:hAnsi="Arial" w:cs="Arial"/>
                <w:sz w:val="20"/>
                <w:szCs w:val="20"/>
              </w:rPr>
              <w:t>Справочно</w:t>
            </w:r>
            <w:proofErr w:type="spellEnd"/>
            <w:r w:rsidRPr="00F30920">
              <w:rPr>
                <w:rFonts w:ascii="Arial" w:hAnsi="Arial" w:cs="Arial"/>
                <w:sz w:val="20"/>
                <w:szCs w:val="20"/>
              </w:rPr>
              <w:t xml:space="preserve">" по каждой такой сделке указывается </w:t>
            </w:r>
            <w:r w:rsidRPr="00F30920">
              <w:rPr>
                <w:rFonts w:ascii="Arial" w:hAnsi="Arial" w:cs="Arial"/>
                <w:sz w:val="20"/>
                <w:szCs w:val="20"/>
                <w:highlight w:val="lightGray"/>
              </w:rPr>
              <w:t>следующая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информация о </w:t>
            </w:r>
            <w:r w:rsidRPr="00F30920">
              <w:rPr>
                <w:rFonts w:ascii="Arial" w:hAnsi="Arial" w:cs="Arial"/>
                <w:sz w:val="20"/>
                <w:szCs w:val="20"/>
                <w:highlight w:val="lightGray"/>
              </w:rPr>
              <w:lastRenderedPageBreak/>
              <w:t>сделке: наименование</w:t>
            </w:r>
            <w:r w:rsidRPr="00586EE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30920">
              <w:rPr>
                <w:rFonts w:ascii="Arial" w:hAnsi="Arial" w:cs="Arial"/>
                <w:sz w:val="20"/>
                <w:szCs w:val="20"/>
                <w:highlight w:val="lightGray"/>
              </w:rPr>
              <w:t>вид</w:t>
            </w:r>
            <w:r w:rsidRPr="00586EE5">
              <w:rPr>
                <w:rFonts w:ascii="Arial" w:hAnsi="Arial" w:cs="Arial"/>
                <w:sz w:val="20"/>
                <w:szCs w:val="20"/>
              </w:rPr>
              <w:t>)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сделки, </w:t>
            </w:r>
            <w:r w:rsidRPr="00F30920">
              <w:rPr>
                <w:rFonts w:ascii="Arial" w:hAnsi="Arial" w:cs="Arial"/>
                <w:sz w:val="20"/>
                <w:szCs w:val="20"/>
                <w:highlight w:val="lightGray"/>
              </w:rPr>
              <w:t>дата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заключения и </w:t>
            </w:r>
            <w:r w:rsidRPr="00F30920">
              <w:rPr>
                <w:rFonts w:ascii="Arial" w:hAnsi="Arial" w:cs="Arial"/>
                <w:sz w:val="20"/>
                <w:szCs w:val="20"/>
                <w:highlight w:val="lightGray"/>
              </w:rPr>
              <w:t>дата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окончания срока действия договора, </w:t>
            </w:r>
            <w:r w:rsidRPr="00F30920">
              <w:rPr>
                <w:rFonts w:ascii="Arial" w:hAnsi="Arial" w:cs="Arial"/>
                <w:sz w:val="20"/>
                <w:szCs w:val="20"/>
                <w:highlight w:val="lightGray"/>
              </w:rPr>
              <w:t>наименование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контрагента, а также иная информация, позволяющая идентифицировать сделку</w:t>
            </w:r>
            <w:r w:rsidRPr="00586EE5">
              <w:rPr>
                <w:rFonts w:ascii="Arial" w:hAnsi="Arial" w:cs="Arial"/>
                <w:sz w:val="20"/>
                <w:szCs w:val="20"/>
                <w:highlight w:val="lightGray"/>
              </w:rPr>
              <w:t>. В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графе 3 </w:t>
            </w:r>
            <w:r w:rsidRPr="00F30920">
              <w:rPr>
                <w:rFonts w:ascii="Arial" w:hAnsi="Arial" w:cs="Arial"/>
                <w:sz w:val="20"/>
                <w:szCs w:val="20"/>
                <w:highlight w:val="lightGray"/>
              </w:rPr>
              <w:t>таблицы раздела "</w:t>
            </w:r>
            <w:proofErr w:type="spellStart"/>
            <w:r w:rsidRPr="00F30920">
              <w:rPr>
                <w:rFonts w:ascii="Arial" w:hAnsi="Arial" w:cs="Arial"/>
                <w:sz w:val="20"/>
                <w:szCs w:val="20"/>
                <w:highlight w:val="lightGray"/>
              </w:rPr>
              <w:t>Справочно</w:t>
            </w:r>
            <w:proofErr w:type="spellEnd"/>
            <w:r w:rsidRPr="00F30920">
              <w:rPr>
                <w:rFonts w:ascii="Arial" w:hAnsi="Arial" w:cs="Arial"/>
                <w:sz w:val="20"/>
                <w:szCs w:val="20"/>
                <w:highlight w:val="lightGray"/>
              </w:rPr>
              <w:t>" по каждой такой сделке указывается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ближайшая возможная дата, в которую могут быть одновременно определены не установленные условиями сделки цена исполнения и (или) дата расчетов по сделке, по состоянию на дату, на которую составляется Отчет. Величина требований указывается в графах 5 и 7 таблицы раздела "</w:t>
            </w:r>
            <w:proofErr w:type="spellStart"/>
            <w:r w:rsidRPr="00F30920">
              <w:rPr>
                <w:rFonts w:ascii="Arial" w:hAnsi="Arial" w:cs="Arial"/>
                <w:sz w:val="20"/>
                <w:szCs w:val="20"/>
              </w:rPr>
              <w:t>Справочно</w:t>
            </w:r>
            <w:proofErr w:type="spellEnd"/>
            <w:r w:rsidRPr="00F30920">
              <w:rPr>
                <w:rFonts w:ascii="Arial" w:hAnsi="Arial" w:cs="Arial"/>
                <w:sz w:val="20"/>
                <w:szCs w:val="20"/>
              </w:rPr>
              <w:t xml:space="preserve">" со знаком </w:t>
            </w:r>
            <w:r w:rsidRPr="00F30920">
              <w:rPr>
                <w:rFonts w:ascii="Arial" w:hAnsi="Arial" w:cs="Arial"/>
                <w:sz w:val="20"/>
                <w:szCs w:val="20"/>
                <w:highlight w:val="lightGray"/>
              </w:rPr>
              <w:t>"+" (</w:t>
            </w:r>
            <w:r w:rsidRPr="00F30920">
              <w:rPr>
                <w:rFonts w:ascii="Arial" w:hAnsi="Arial" w:cs="Arial"/>
                <w:sz w:val="20"/>
                <w:szCs w:val="20"/>
              </w:rPr>
              <w:t>плюс</w:t>
            </w:r>
            <w:r w:rsidRPr="00F30920">
              <w:rPr>
                <w:rFonts w:ascii="Arial" w:hAnsi="Arial" w:cs="Arial"/>
                <w:sz w:val="20"/>
                <w:szCs w:val="20"/>
                <w:highlight w:val="lightGray"/>
              </w:rPr>
              <w:t>)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, а величина обязательств - со знаком </w:t>
            </w:r>
            <w:r w:rsidRPr="00F30920">
              <w:rPr>
                <w:rFonts w:ascii="Arial" w:hAnsi="Arial" w:cs="Arial"/>
                <w:sz w:val="20"/>
                <w:szCs w:val="20"/>
                <w:highlight w:val="lightGray"/>
              </w:rPr>
              <w:t>"-" (</w:t>
            </w:r>
            <w:r w:rsidRPr="00F30920">
              <w:rPr>
                <w:rFonts w:ascii="Arial" w:hAnsi="Arial" w:cs="Arial"/>
                <w:sz w:val="20"/>
                <w:szCs w:val="20"/>
              </w:rPr>
              <w:t>минус</w:t>
            </w:r>
            <w:r w:rsidRPr="00F30920">
              <w:rPr>
                <w:rFonts w:ascii="Arial" w:hAnsi="Arial" w:cs="Arial"/>
                <w:sz w:val="20"/>
                <w:szCs w:val="20"/>
                <w:highlight w:val="lightGray"/>
              </w:rPr>
              <w:t>)</w:t>
            </w:r>
            <w:r w:rsidRPr="00F30920">
              <w:rPr>
                <w:rFonts w:ascii="Arial" w:hAnsi="Arial" w:cs="Arial"/>
                <w:sz w:val="20"/>
                <w:szCs w:val="20"/>
              </w:rPr>
              <w:t>. С даты включения требований и (или) обязательств по указанным сделкам в расчет открытых валютных позиций информация о таких сделках исключается из раздела "</w:t>
            </w:r>
            <w:proofErr w:type="spellStart"/>
            <w:r w:rsidRPr="00F30920">
              <w:rPr>
                <w:rFonts w:ascii="Arial" w:hAnsi="Arial" w:cs="Arial"/>
                <w:sz w:val="20"/>
                <w:szCs w:val="20"/>
              </w:rPr>
              <w:t>Справочно</w:t>
            </w:r>
            <w:proofErr w:type="spellEnd"/>
            <w:r w:rsidRPr="00F30920">
              <w:rPr>
                <w:rFonts w:ascii="Arial" w:hAnsi="Arial" w:cs="Arial"/>
                <w:sz w:val="20"/>
                <w:szCs w:val="20"/>
              </w:rPr>
              <w:t>".</w:t>
            </w:r>
          </w:p>
        </w:tc>
      </w:tr>
      <w:tr w:rsidR="002570FF" w:rsidRPr="008747BF" w14:paraId="67CF6F44" w14:textId="77777777" w:rsidTr="008747BF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597" w:type="dxa"/>
            <w:gridSpan w:val="2"/>
          </w:tcPr>
          <w:p w14:paraId="24B6E180" w14:textId="4CC75060" w:rsidR="002570FF" w:rsidRPr="00F30920" w:rsidRDefault="002570FF" w:rsidP="002570FF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</w:rPr>
              <w:lastRenderedPageBreak/>
              <w:t xml:space="preserve">9. Отчет составляется </w:t>
            </w:r>
            <w:r w:rsidRPr="002570F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 целом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по кредитной организации и представляется в Банк России:</w:t>
            </w:r>
          </w:p>
        </w:tc>
        <w:tc>
          <w:tcPr>
            <w:tcW w:w="7597" w:type="dxa"/>
            <w:gridSpan w:val="2"/>
          </w:tcPr>
          <w:p w14:paraId="16F59E87" w14:textId="564CA296" w:rsidR="002570FF" w:rsidRPr="00F30920" w:rsidRDefault="002570FF" w:rsidP="002570FF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</w:rPr>
              <w:t xml:space="preserve">9. Отчет составляется по кредитной организации </w:t>
            </w:r>
            <w:r w:rsidRPr="002570FF">
              <w:rPr>
                <w:rFonts w:ascii="Arial" w:hAnsi="Arial" w:cs="Arial"/>
                <w:sz w:val="20"/>
                <w:szCs w:val="20"/>
                <w:highlight w:val="lightGray"/>
              </w:rPr>
              <w:t>в целом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и представляется в Банк России </w:t>
            </w:r>
            <w:r w:rsidRPr="00F30920">
              <w:rPr>
                <w:rFonts w:ascii="Arial" w:hAnsi="Arial" w:cs="Arial"/>
                <w:sz w:val="20"/>
                <w:szCs w:val="20"/>
                <w:highlight w:val="lightGray"/>
              </w:rPr>
              <w:t>ежемесячно с разбивкой за каждый операционный день месяца, включая дни месяца, в которые кредитной организацией осуществлялись только операции по переоценке средств, выраженных в иностранной валюте</w:t>
            </w:r>
            <w:r w:rsidRPr="00F3092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570FF" w:rsidRPr="008747BF" w14:paraId="0BF857E0" w14:textId="77777777" w:rsidTr="008747BF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597" w:type="dxa"/>
            <w:gridSpan w:val="2"/>
          </w:tcPr>
          <w:p w14:paraId="3FAB9C49" w14:textId="5849B278" w:rsidR="002570FF" w:rsidRPr="00F30920" w:rsidRDefault="002570FF" w:rsidP="002570FF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</w:rPr>
              <w:t xml:space="preserve">кредитными организациями, составляющими и представляющими отчетность по форме 0409701 "Отчет об операциях на валютных и денежных рынках", </w:t>
            </w:r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ежемесячно (с разбивкой за каждый операционный день месяца, включая дни месяца, в которые кредитной организацией осуществлялись только операции по переоценке средств, выраженных в иностранной валюте)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- не позднее </w:t>
            </w:r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4-го</w:t>
            </w:r>
            <w:r w:rsidRPr="00F3092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F30920">
              <w:rPr>
                <w:rFonts w:ascii="Arial" w:hAnsi="Arial" w:cs="Arial"/>
                <w:sz w:val="20"/>
                <w:szCs w:val="20"/>
              </w:rPr>
              <w:t>рабочего дня месяца, следующего за отчетным;</w:t>
            </w:r>
          </w:p>
        </w:tc>
        <w:tc>
          <w:tcPr>
            <w:tcW w:w="7597" w:type="dxa"/>
            <w:gridSpan w:val="2"/>
          </w:tcPr>
          <w:p w14:paraId="35976487" w14:textId="037BDB25" w:rsidR="002570FF" w:rsidRPr="00F30920" w:rsidRDefault="002570FF" w:rsidP="002570FF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</w:rPr>
              <w:t xml:space="preserve">кредитными организациями </w:t>
            </w:r>
            <w:r w:rsidRPr="00F30920">
              <w:rPr>
                <w:rFonts w:ascii="Arial" w:hAnsi="Arial" w:cs="Arial"/>
                <w:sz w:val="20"/>
                <w:szCs w:val="20"/>
                <w:highlight w:val="lightGray"/>
              </w:rPr>
              <w:t>(за исключением банков, получивших разрешение на применение подхода на основе внутренних рейтингов в целях расчета нормативов достаточности капитала в соответствии с пунктом 8 Указания Банка России от 6 августа 2015 года N 3752-У "О порядке получения разрешений на применение банковских методик управления кредитными рисками и моделей количественной оценки кредитных рисков в целях расчета нормативов достаточности капитала банка, а также порядке оценки их качества" &lt;1&gt; (далее - разрешение на применение ПВР)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, составляющими и представляющими отчетность по форме 0409701 "Отчет об операциях на валютных и денежных рынках", - не позднее </w:t>
            </w:r>
            <w:r w:rsidRPr="00F30920">
              <w:rPr>
                <w:rFonts w:ascii="Arial" w:hAnsi="Arial" w:cs="Arial"/>
                <w:sz w:val="20"/>
                <w:szCs w:val="20"/>
                <w:highlight w:val="lightGray"/>
              </w:rPr>
              <w:t>четвертого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</w:t>
            </w:r>
            <w:r w:rsidRPr="00F30920">
              <w:rPr>
                <w:rFonts w:ascii="Arial" w:hAnsi="Arial" w:cs="Arial"/>
                <w:sz w:val="20"/>
                <w:szCs w:val="20"/>
                <w:highlight w:val="lightGray"/>
              </w:rPr>
              <w:t>месяцем</w:t>
            </w:r>
            <w:r w:rsidRPr="00F30920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570FF" w:rsidRPr="008747BF" w14:paraId="2F91371C" w14:textId="77777777" w:rsidTr="008747BF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597" w:type="dxa"/>
            <w:gridSpan w:val="2"/>
          </w:tcPr>
          <w:p w14:paraId="1616B66E" w14:textId="77777777" w:rsidR="002570FF" w:rsidRPr="00F30920" w:rsidRDefault="002570FF" w:rsidP="002570FF">
            <w:pPr>
              <w:suppressAutoHyphens/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  <w:gridSpan w:val="2"/>
          </w:tcPr>
          <w:p w14:paraId="1AA5AC6C" w14:textId="77777777" w:rsidR="002570FF" w:rsidRPr="00F30920" w:rsidRDefault="002570FF" w:rsidP="002570FF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--------------------------------</w:t>
            </w:r>
          </w:p>
          <w:p w14:paraId="60D45F02" w14:textId="77777777" w:rsidR="002570FF" w:rsidRPr="00F30920" w:rsidRDefault="002570FF" w:rsidP="002570FF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 Зарегистрировано Минюстом России 25 августа 2015 года, регистрационный N 38679, с изменениями, внесенными Указанием Банка России от 27 февраля 2020 года N 5404 (зарегистрировано Минюстом России 31 марта 2020 года, регистрационный N 57915).</w:t>
            </w:r>
          </w:p>
          <w:p w14:paraId="4E4DBD45" w14:textId="77777777" w:rsidR="002570FF" w:rsidRPr="00F30920" w:rsidRDefault="002570FF" w:rsidP="002570FF">
            <w:pPr>
              <w:suppressAutoHyphens/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  <w:highlight w:val="lightGray"/>
                <w:shd w:val="clear" w:color="auto" w:fill="C0C0C0"/>
              </w:rPr>
            </w:pPr>
          </w:p>
          <w:p w14:paraId="1762EF56" w14:textId="77777777" w:rsidR="002570FF" w:rsidRPr="00F30920" w:rsidRDefault="002570FF" w:rsidP="002570FF">
            <w:pPr>
              <w:suppressAutoHyphens/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0920">
              <w:rPr>
                <w:rFonts w:ascii="Arial" w:hAnsi="Arial" w:cs="Arial"/>
                <w:sz w:val="20"/>
                <w:szCs w:val="20"/>
                <w:highlight w:val="lightGray"/>
                <w:shd w:val="clear" w:color="auto" w:fill="C0C0C0"/>
              </w:rPr>
              <w:lastRenderedPageBreak/>
              <w:t>банками, получившими разрешение на применение ПВР, - не позднее шестого рабочего дня</w:t>
            </w:r>
            <w:r w:rsidRPr="00F30920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месяца, следующего за отчетным месяцем</w:t>
            </w:r>
            <w:r w:rsidRPr="00F30920">
              <w:rPr>
                <w:rFonts w:ascii="Arial" w:hAnsi="Arial" w:cs="Arial"/>
                <w:sz w:val="20"/>
                <w:szCs w:val="20"/>
                <w:highlight w:val="lightGray"/>
                <w:shd w:val="clear" w:color="auto" w:fill="C0C0C0"/>
              </w:rPr>
              <w:t>;</w:t>
            </w:r>
          </w:p>
          <w:p w14:paraId="00614B45" w14:textId="7C1438C2" w:rsidR="002570FF" w:rsidRPr="00F30920" w:rsidRDefault="002570FF" w:rsidP="002570FF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по состоянию на </w:t>
            </w:r>
            <w:r w:rsidRPr="00F30920">
              <w:rPr>
                <w:rFonts w:ascii="Arial" w:hAnsi="Arial" w:cs="Arial"/>
                <w:sz w:val="20"/>
                <w:szCs w:val="20"/>
                <w:highlight w:val="lightGray"/>
                <w:shd w:val="clear" w:color="auto" w:fill="C0C0C0"/>
              </w:rPr>
              <w:t>первое</w:t>
            </w:r>
            <w:r w:rsidRPr="00F30920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число месяца, следующего за отчетным </w:t>
            </w:r>
            <w:r w:rsidRPr="00F30920">
              <w:rPr>
                <w:rFonts w:ascii="Arial" w:hAnsi="Arial" w:cs="Arial"/>
                <w:sz w:val="20"/>
                <w:szCs w:val="20"/>
                <w:highlight w:val="lightGray"/>
                <w:shd w:val="clear" w:color="auto" w:fill="C0C0C0"/>
              </w:rPr>
              <w:t>месяцем</w:t>
            </w:r>
            <w:r w:rsidRPr="00F30920">
              <w:rPr>
                <w:rFonts w:ascii="Arial" w:hAnsi="Arial" w:cs="Arial"/>
                <w:sz w:val="20"/>
                <w:szCs w:val="20"/>
                <w:highlight w:val="lightGray"/>
              </w:rPr>
              <w:t>:</w:t>
            </w:r>
          </w:p>
        </w:tc>
      </w:tr>
      <w:tr w:rsidR="002570FF" w:rsidRPr="008747BF" w14:paraId="5C196F50" w14:textId="77777777" w:rsidTr="008747BF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597" w:type="dxa"/>
            <w:gridSpan w:val="2"/>
          </w:tcPr>
          <w:p w14:paraId="6E10E391" w14:textId="576EC2C8" w:rsidR="002570FF" w:rsidRPr="00F30920" w:rsidRDefault="002570FF" w:rsidP="002570FF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</w:rPr>
              <w:lastRenderedPageBreak/>
              <w:t xml:space="preserve">кредитными организациями (включая небанковские кредитные организации, за исключением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операций), не составляющими и не представляющими отчетность по форме 0409701 "Отчет об операциях на валютных и денежных рынках", </w:t>
            </w:r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ежемесячно (по состоянию на 1-е число месяца, следующего за отчетным)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- не позднее </w:t>
            </w:r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6-го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отчетным.</w:t>
            </w:r>
          </w:p>
        </w:tc>
        <w:tc>
          <w:tcPr>
            <w:tcW w:w="7597" w:type="dxa"/>
            <w:gridSpan w:val="2"/>
          </w:tcPr>
          <w:p w14:paraId="18F7237F" w14:textId="468057BF" w:rsidR="002570FF" w:rsidRPr="00F30920" w:rsidRDefault="002570FF" w:rsidP="002570FF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</w:rPr>
              <w:t xml:space="preserve">кредитными организациями (включая небанковские кредитные организации, за исключением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операций), не составляющими и не представляющими отчетность по форме 0409701 "Отчет об операциях на валютных и денежных рынках", - не позднее </w:t>
            </w:r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шестого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</w:t>
            </w:r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месяцем</w:t>
            </w:r>
            <w:r w:rsidRPr="00F309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570FF" w:rsidRPr="008747BF" w14:paraId="58F36D9D" w14:textId="77777777" w:rsidTr="008747BF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597" w:type="dxa"/>
            <w:gridSpan w:val="2"/>
          </w:tcPr>
          <w:p w14:paraId="2D2239CD" w14:textId="77777777" w:rsidR="002570FF" w:rsidRPr="00F30920" w:rsidRDefault="002570FF" w:rsidP="002570FF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F30920">
              <w:rPr>
                <w:sz w:val="20"/>
              </w:rPr>
              <w:t>Отчет на консолидированной основе составляется головными кредитными организациями банковских групп и представляется в Банк России:</w:t>
            </w:r>
          </w:p>
          <w:p w14:paraId="15102991" w14:textId="77777777" w:rsidR="002570FF" w:rsidRPr="00F30920" w:rsidRDefault="002570FF" w:rsidP="002570FF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F30920">
              <w:rPr>
                <w:sz w:val="20"/>
              </w:rPr>
              <w:t>по состоянию на 1 апреля, 1 июля, 1 октября:</w:t>
            </w:r>
          </w:p>
          <w:p w14:paraId="6E307F6C" w14:textId="25C06418" w:rsidR="002570FF" w:rsidRPr="002570FF" w:rsidRDefault="002570FF" w:rsidP="002570FF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</w:rPr>
              <w:t>головными кредитными организациями банковских групп (за исключением головных кредитных организаций банковских групп, имеющих более 100 дочерних организаций) по банковским группам, а также кредитными организациями</w:t>
            </w:r>
            <w:r w:rsidRPr="002570F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имеющими дочерние и зависимые организации и являющимися</w:t>
            </w:r>
            <w:r w:rsidRPr="002570F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в свою очередь, </w:t>
            </w:r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дочерними организациями других кредитных организаций (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головными кредитными организациями </w:t>
            </w:r>
            <w:proofErr w:type="spellStart"/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субгрупп</w:t>
            </w:r>
            <w:proofErr w:type="spellEnd"/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)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, при условии, что головная кредитная организация банковской группы не составляет собственную консолидированную отчетность по банковской группе в силу несущественности отчетных данных ее участников </w:t>
            </w:r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 учетом пункта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1.3 Положения Банка России N 729-П либо не включает в консолидированную отчетность банковской группы отчетные данные участников </w:t>
            </w:r>
            <w:proofErr w:type="spellStart"/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субгруппы</w:t>
            </w:r>
            <w:proofErr w:type="spellEnd"/>
            <w:r w:rsidRPr="00F30920">
              <w:rPr>
                <w:rFonts w:ascii="Arial" w:hAnsi="Arial" w:cs="Arial"/>
                <w:sz w:val="20"/>
                <w:szCs w:val="20"/>
              </w:rPr>
              <w:t xml:space="preserve"> в силу их несущественности, - не позднее первого месяца квартала, следующего за отчетным кварталом;</w:t>
            </w:r>
          </w:p>
        </w:tc>
        <w:tc>
          <w:tcPr>
            <w:tcW w:w="7597" w:type="dxa"/>
            <w:gridSpan w:val="2"/>
          </w:tcPr>
          <w:p w14:paraId="01D6278B" w14:textId="77777777" w:rsidR="002570FF" w:rsidRPr="00F30920" w:rsidRDefault="002570FF" w:rsidP="002570FF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F30920">
              <w:rPr>
                <w:sz w:val="20"/>
              </w:rPr>
              <w:t>Отчет на консолидированной основе составляется головными кредитными организациями банковских групп и представляется в Банк России:</w:t>
            </w:r>
          </w:p>
          <w:p w14:paraId="0FB7A3EA" w14:textId="77777777" w:rsidR="002570FF" w:rsidRPr="00F30920" w:rsidRDefault="002570FF" w:rsidP="002570FF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F30920">
              <w:rPr>
                <w:sz w:val="20"/>
              </w:rPr>
              <w:t>по состоянию на 1 апреля, 1 июля, 1 октября:</w:t>
            </w:r>
          </w:p>
          <w:p w14:paraId="55953A89" w14:textId="1BAFDA5C" w:rsidR="002570FF" w:rsidRPr="002570FF" w:rsidRDefault="002570FF" w:rsidP="002570FF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</w:rPr>
              <w:t xml:space="preserve">головными кредитными организациями банковских групп (за исключением головных кредитных организаций банковских групп, имеющих более 100 дочерних организаций) по банковским группам, а также кредитными организациями </w:t>
            </w:r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 участниками банковских групп, которые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, в свою очередь, </w:t>
            </w:r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являются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головными кредитными организациями </w:t>
            </w:r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банковских групп, входящих в состав вышеуказанных банковских групп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, при условии, что головная кредитная организация банковской группы не составляет собственную консолидированную отчетность по банковской группе в силу несущественности отчетных данных ее участников </w:t>
            </w:r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согласно пункту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1.3 Положения Банка России N 729-П либо не включает в консолидированную отчетность банковской группы отчетные данные участников </w:t>
            </w:r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банковских групп, входящих в состав вышеуказанных банковских групп,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в силу их несущественности </w:t>
            </w:r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(далее - головные кредитные организации </w:t>
            </w:r>
            <w:proofErr w:type="spellStart"/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субгрупп</w:t>
            </w:r>
            <w:proofErr w:type="spellEnd"/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F30920">
              <w:rPr>
                <w:rFonts w:ascii="Arial" w:hAnsi="Arial" w:cs="Arial"/>
                <w:sz w:val="20"/>
                <w:szCs w:val="20"/>
              </w:rPr>
              <w:t>, - не позднее первого месяца квартала, следующего за отчетным кварталом;</w:t>
            </w:r>
          </w:p>
        </w:tc>
      </w:tr>
      <w:tr w:rsidR="002570FF" w:rsidRPr="008747BF" w14:paraId="1B71E5E6" w14:textId="77777777" w:rsidTr="008747BF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597" w:type="dxa"/>
            <w:gridSpan w:val="2"/>
          </w:tcPr>
          <w:p w14:paraId="1809249D" w14:textId="77777777" w:rsidR="002570FF" w:rsidRPr="00F30920" w:rsidRDefault="002570FF" w:rsidP="002570FF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</w:rPr>
              <w:t xml:space="preserve">головными кредитными организациями банковских групп, имеющими более 100 дочерних организаций, по банковским группам - не позднее </w:t>
            </w:r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10-го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рабочего дня второго месяца квартала, следующего за отчетным кварталом;</w:t>
            </w:r>
          </w:p>
          <w:p w14:paraId="31CE600C" w14:textId="77777777" w:rsidR="002570FF" w:rsidRPr="00F30920" w:rsidRDefault="002570FF" w:rsidP="002570FF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F30920">
              <w:rPr>
                <w:sz w:val="20"/>
              </w:rPr>
              <w:t>по состоянию на 1 января:</w:t>
            </w:r>
          </w:p>
          <w:p w14:paraId="21A9E95C" w14:textId="2FE0B325" w:rsidR="002570FF" w:rsidRPr="00F30920" w:rsidRDefault="002570FF" w:rsidP="002570FF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</w:rPr>
              <w:lastRenderedPageBreak/>
              <w:t xml:space="preserve">головными кредитными организациями банковских групп, в том числе имеющими более 100 дочерних организаций, по банковским группам, а также </w:t>
            </w:r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кредитными организациями, имеющими дочерние и зависимые организации и являющимися, в свою очередь, дочерними организациями других кредитных организаций (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головными кредитными организациями </w:t>
            </w:r>
            <w:proofErr w:type="spellStart"/>
            <w:r w:rsidRPr="00F30920">
              <w:rPr>
                <w:rFonts w:ascii="Arial" w:hAnsi="Arial" w:cs="Arial"/>
                <w:sz w:val="20"/>
                <w:szCs w:val="20"/>
              </w:rPr>
              <w:t>субгрупп</w:t>
            </w:r>
            <w:proofErr w:type="spellEnd"/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), при условии, что головная кредитная организация банковской группы не составляет собственную консолидированную отчетность по банковской группе в силу несущественности отчетных данных ее участников с учетом пункта 1.3 Положения Банка России N 729-П либо не включает в консолидированную отчетность банковской группы отчетные данные участников </w:t>
            </w:r>
            <w:proofErr w:type="spellStart"/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субгруппы</w:t>
            </w:r>
            <w:proofErr w:type="spellEnd"/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в силу их несущественности,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- не позднее двух месяцев года, следующего за отчетным</w:t>
            </w:r>
            <w:r w:rsidRPr="002570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97" w:type="dxa"/>
            <w:gridSpan w:val="2"/>
          </w:tcPr>
          <w:p w14:paraId="430C91F9" w14:textId="77777777" w:rsidR="002570FF" w:rsidRPr="00F30920" w:rsidRDefault="002570FF" w:rsidP="002570FF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</w:rPr>
              <w:lastRenderedPageBreak/>
              <w:t xml:space="preserve">головными кредитными организациями банковских групп, имеющими более 100 дочерних организаций, по банковским группам - не позднее </w:t>
            </w:r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десятого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рабочего дня второго месяца квартала, следующего за отчетным кварталом;</w:t>
            </w:r>
          </w:p>
          <w:p w14:paraId="5448D858" w14:textId="77777777" w:rsidR="002570FF" w:rsidRPr="00F30920" w:rsidRDefault="002570FF" w:rsidP="002570FF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F30920">
              <w:rPr>
                <w:sz w:val="20"/>
              </w:rPr>
              <w:t>по состоянию на 1 января:</w:t>
            </w:r>
          </w:p>
          <w:p w14:paraId="0E6A34A2" w14:textId="6F867E03" w:rsidR="002570FF" w:rsidRPr="00F30920" w:rsidRDefault="002570FF" w:rsidP="002570FF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</w:rPr>
              <w:lastRenderedPageBreak/>
              <w:t xml:space="preserve">головными кредитными организациями банковских групп, в том числе имеющими более 100 дочерних организаций, по банковским группам, а также головными кредитными организациями </w:t>
            </w:r>
            <w:proofErr w:type="spellStart"/>
            <w:r w:rsidRPr="00F30920">
              <w:rPr>
                <w:rFonts w:ascii="Arial" w:hAnsi="Arial" w:cs="Arial"/>
                <w:sz w:val="20"/>
                <w:szCs w:val="20"/>
              </w:rPr>
              <w:t>субгрупп</w:t>
            </w:r>
            <w:proofErr w:type="spellEnd"/>
            <w:r w:rsidRPr="00F30920">
              <w:rPr>
                <w:rFonts w:ascii="Arial" w:hAnsi="Arial" w:cs="Arial"/>
                <w:sz w:val="20"/>
                <w:szCs w:val="20"/>
              </w:rPr>
              <w:t xml:space="preserve"> - не позднее двух месяцев года, следующего за отчетным </w:t>
            </w:r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кварталом</w:t>
            </w:r>
            <w:r w:rsidRPr="002570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570FF" w:rsidRPr="008747BF" w14:paraId="414B70BF" w14:textId="77777777" w:rsidTr="008747BF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597" w:type="dxa"/>
            <w:gridSpan w:val="2"/>
          </w:tcPr>
          <w:p w14:paraId="3177C2AF" w14:textId="4A4CBB66" w:rsidR="002570FF" w:rsidRPr="00F30920" w:rsidRDefault="002570FF" w:rsidP="002570FF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</w:rPr>
              <w:lastRenderedPageBreak/>
              <w:t xml:space="preserve">10. В случае если кредитной организацией превышены лимиты открытых валютных позиций на </w:t>
            </w:r>
            <w:proofErr w:type="spellStart"/>
            <w:r w:rsidRPr="00F30920">
              <w:rPr>
                <w:rFonts w:ascii="Arial" w:hAnsi="Arial" w:cs="Arial"/>
                <w:sz w:val="20"/>
                <w:szCs w:val="20"/>
              </w:rPr>
              <w:t>внутримесячную</w:t>
            </w:r>
            <w:proofErr w:type="spellEnd"/>
            <w:r w:rsidRPr="00F30920">
              <w:rPr>
                <w:rFonts w:ascii="Arial" w:hAnsi="Arial" w:cs="Arial"/>
                <w:sz w:val="20"/>
                <w:szCs w:val="20"/>
              </w:rPr>
              <w:t xml:space="preserve"> дату (</w:t>
            </w:r>
            <w:proofErr w:type="spellStart"/>
            <w:r w:rsidRPr="00F30920">
              <w:rPr>
                <w:rFonts w:ascii="Arial" w:hAnsi="Arial" w:cs="Arial"/>
                <w:sz w:val="20"/>
                <w:szCs w:val="20"/>
              </w:rPr>
              <w:t>внутримесячные</w:t>
            </w:r>
            <w:proofErr w:type="spellEnd"/>
            <w:r w:rsidRPr="00F30920">
              <w:rPr>
                <w:rFonts w:ascii="Arial" w:hAnsi="Arial" w:cs="Arial"/>
                <w:sz w:val="20"/>
                <w:szCs w:val="20"/>
              </w:rPr>
              <w:t xml:space="preserve"> даты), одновременно с Отчетом, представляемым по состоянию на </w:t>
            </w:r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1-е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число месяца, следующего за отчетным, кредитная организация представляет Отчет, составленный на дату превышения лимитов открытых валютных позиций.</w:t>
            </w:r>
          </w:p>
        </w:tc>
        <w:tc>
          <w:tcPr>
            <w:tcW w:w="7597" w:type="dxa"/>
            <w:gridSpan w:val="2"/>
          </w:tcPr>
          <w:p w14:paraId="5A7478CF" w14:textId="11DA0DC4" w:rsidR="002570FF" w:rsidRPr="00F30920" w:rsidRDefault="002570FF" w:rsidP="002570FF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</w:rPr>
              <w:t xml:space="preserve">10. В случае если кредитной организацией превышены лимиты открытых валютных позиций на </w:t>
            </w:r>
            <w:proofErr w:type="spellStart"/>
            <w:r w:rsidRPr="00F30920">
              <w:rPr>
                <w:rFonts w:ascii="Arial" w:hAnsi="Arial" w:cs="Arial"/>
                <w:sz w:val="20"/>
                <w:szCs w:val="20"/>
              </w:rPr>
              <w:t>внутримесячную</w:t>
            </w:r>
            <w:proofErr w:type="spellEnd"/>
            <w:r w:rsidRPr="00F30920">
              <w:rPr>
                <w:rFonts w:ascii="Arial" w:hAnsi="Arial" w:cs="Arial"/>
                <w:sz w:val="20"/>
                <w:szCs w:val="20"/>
              </w:rPr>
              <w:t xml:space="preserve"> дату (</w:t>
            </w:r>
            <w:proofErr w:type="spellStart"/>
            <w:r w:rsidRPr="00F30920">
              <w:rPr>
                <w:rFonts w:ascii="Arial" w:hAnsi="Arial" w:cs="Arial"/>
                <w:sz w:val="20"/>
                <w:szCs w:val="20"/>
              </w:rPr>
              <w:t>внутримесячные</w:t>
            </w:r>
            <w:proofErr w:type="spellEnd"/>
            <w:r w:rsidRPr="00F30920">
              <w:rPr>
                <w:rFonts w:ascii="Arial" w:hAnsi="Arial" w:cs="Arial"/>
                <w:sz w:val="20"/>
                <w:szCs w:val="20"/>
              </w:rPr>
              <w:t xml:space="preserve"> даты), одновременно с Отчетом, представляемым по состоянию на </w:t>
            </w:r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первое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число месяца, следующего за отчетным </w:t>
            </w:r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месяцем</w:t>
            </w:r>
            <w:r w:rsidRPr="00F30920">
              <w:rPr>
                <w:rFonts w:ascii="Arial" w:hAnsi="Arial" w:cs="Arial"/>
                <w:sz w:val="20"/>
                <w:szCs w:val="20"/>
              </w:rPr>
              <w:t>, кредитная организация представляет Отчет, составленный на дату превышения лимитов открытых валютных позиций.</w:t>
            </w:r>
          </w:p>
        </w:tc>
      </w:tr>
      <w:tr w:rsidR="002570FF" w:rsidRPr="008747BF" w14:paraId="0E02A81D" w14:textId="77777777" w:rsidTr="008747BF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597" w:type="dxa"/>
            <w:gridSpan w:val="2"/>
          </w:tcPr>
          <w:p w14:paraId="2E535712" w14:textId="4ECFDBAC" w:rsidR="002570FF" w:rsidRPr="00F30920" w:rsidRDefault="002570FF" w:rsidP="002570FF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</w:rPr>
              <w:t xml:space="preserve">11. Кредитные организации представляют Отчет на </w:t>
            </w:r>
            <w:proofErr w:type="spellStart"/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внутримесячные</w:t>
            </w:r>
            <w:proofErr w:type="spellEnd"/>
            <w:r w:rsidRPr="00F30920">
              <w:rPr>
                <w:rFonts w:ascii="Arial" w:hAnsi="Arial" w:cs="Arial"/>
                <w:sz w:val="20"/>
                <w:szCs w:val="20"/>
              </w:rPr>
              <w:t xml:space="preserve"> дату (</w:t>
            </w:r>
            <w:proofErr w:type="spellStart"/>
            <w:r w:rsidRPr="00F30920">
              <w:rPr>
                <w:rFonts w:ascii="Arial" w:hAnsi="Arial" w:cs="Arial"/>
                <w:sz w:val="20"/>
                <w:szCs w:val="20"/>
              </w:rPr>
              <w:t>внутримесячные</w:t>
            </w:r>
            <w:proofErr w:type="spellEnd"/>
            <w:r w:rsidRPr="00F30920">
              <w:rPr>
                <w:rFonts w:ascii="Arial" w:hAnsi="Arial" w:cs="Arial"/>
                <w:sz w:val="20"/>
                <w:szCs w:val="20"/>
              </w:rPr>
              <w:t xml:space="preserve"> даты) по требованию </w:t>
            </w:r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структурного подразделения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Банка России</w:t>
            </w:r>
            <w:r w:rsidRPr="00F3092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осуществляющего надзор за их деятельностью,</w:t>
            </w:r>
            <w:r w:rsidRPr="002570FF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установленный в требовании срок.</w:t>
            </w:r>
          </w:p>
        </w:tc>
        <w:tc>
          <w:tcPr>
            <w:tcW w:w="7597" w:type="dxa"/>
            <w:gridSpan w:val="2"/>
          </w:tcPr>
          <w:p w14:paraId="4E40261B" w14:textId="167E2E9F" w:rsidR="002570FF" w:rsidRPr="00F30920" w:rsidRDefault="002570FF" w:rsidP="002570FF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920">
              <w:rPr>
                <w:rFonts w:ascii="Arial" w:hAnsi="Arial" w:cs="Arial"/>
                <w:sz w:val="20"/>
                <w:szCs w:val="20"/>
              </w:rPr>
              <w:t xml:space="preserve">11. Кредитные организации представляют Отчет на </w:t>
            </w:r>
            <w:proofErr w:type="spellStart"/>
            <w:r w:rsidRPr="00F3092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внутримесячную</w:t>
            </w:r>
            <w:proofErr w:type="spellEnd"/>
            <w:r w:rsidRPr="00F30920">
              <w:rPr>
                <w:rFonts w:ascii="Arial" w:hAnsi="Arial" w:cs="Arial"/>
                <w:sz w:val="20"/>
                <w:szCs w:val="20"/>
              </w:rPr>
              <w:t xml:space="preserve"> дату (</w:t>
            </w:r>
            <w:proofErr w:type="spellStart"/>
            <w:r w:rsidRPr="00F30920">
              <w:rPr>
                <w:rFonts w:ascii="Arial" w:hAnsi="Arial" w:cs="Arial"/>
                <w:sz w:val="20"/>
                <w:szCs w:val="20"/>
              </w:rPr>
              <w:t>внутримесячные</w:t>
            </w:r>
            <w:proofErr w:type="spellEnd"/>
            <w:r w:rsidRPr="00F30920">
              <w:rPr>
                <w:rFonts w:ascii="Arial" w:hAnsi="Arial" w:cs="Arial"/>
                <w:sz w:val="20"/>
                <w:szCs w:val="20"/>
              </w:rPr>
              <w:t xml:space="preserve"> даты) по требованию Банка России </w:t>
            </w:r>
            <w:r w:rsidRPr="002570FF">
              <w:rPr>
                <w:rFonts w:ascii="Arial" w:hAnsi="Arial" w:cs="Arial"/>
                <w:sz w:val="20"/>
                <w:szCs w:val="20"/>
              </w:rPr>
              <w:t>в</w:t>
            </w:r>
            <w:r w:rsidRPr="00F30920">
              <w:rPr>
                <w:rFonts w:ascii="Arial" w:hAnsi="Arial" w:cs="Arial"/>
                <w:sz w:val="20"/>
                <w:szCs w:val="20"/>
              </w:rPr>
              <w:t xml:space="preserve"> установленный в требовании срок.</w:t>
            </w:r>
          </w:p>
        </w:tc>
      </w:tr>
      <w:tr w:rsidR="004C7705" w:rsidRPr="008747BF" w14:paraId="6A579D15" w14:textId="77777777" w:rsidTr="008747BF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597" w:type="dxa"/>
            <w:gridSpan w:val="2"/>
          </w:tcPr>
          <w:p w14:paraId="21B07FF1" w14:textId="668FF490" w:rsidR="004C7705" w:rsidRPr="00F30920" w:rsidRDefault="004C7705" w:rsidP="00586EE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F30920">
              <w:rPr>
                <w:sz w:val="20"/>
              </w:rPr>
              <w:t>Головные кредитные организации банковских групп представляют по требованию Банка России в течение 10 рабочих дней со дня получения письменного требования Банка России заверенные копии документов и иную информацию участников банковской группы, не являющихся кредитными организациями (резидентов и нерезидентов), которые использовались для составления Отчета.</w:t>
            </w:r>
          </w:p>
        </w:tc>
        <w:tc>
          <w:tcPr>
            <w:tcW w:w="7597" w:type="dxa"/>
            <w:gridSpan w:val="2"/>
          </w:tcPr>
          <w:p w14:paraId="5B6FC7FA" w14:textId="26BABEBF" w:rsidR="004C7705" w:rsidRPr="00F30920" w:rsidRDefault="004C7705" w:rsidP="00586EE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F30920">
              <w:rPr>
                <w:sz w:val="20"/>
              </w:rPr>
              <w:t>Головные кредитные организации банковских групп представляют по требованию Банка России в течение 10 рабочих дней со дня получения письменного требования Банка России заверенные копии документов и иную информацию участников банковской группы, не являющихся кредитными организациями (резидентов и нерезидентов), которые использовались для составления Отчета.</w:t>
            </w:r>
          </w:p>
        </w:tc>
      </w:tr>
    </w:tbl>
    <w:p w14:paraId="72B0732D" w14:textId="77777777" w:rsidR="004C7705" w:rsidRPr="00F30920" w:rsidRDefault="004C7705" w:rsidP="00F30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4C7705" w:rsidRPr="00F30920" w:rsidSect="008747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EC"/>
    <w:rsid w:val="00070441"/>
    <w:rsid w:val="000B56C4"/>
    <w:rsid w:val="001A09EC"/>
    <w:rsid w:val="002570FF"/>
    <w:rsid w:val="002D6364"/>
    <w:rsid w:val="002E3B01"/>
    <w:rsid w:val="003818C5"/>
    <w:rsid w:val="004C7705"/>
    <w:rsid w:val="00586EE5"/>
    <w:rsid w:val="008747BF"/>
    <w:rsid w:val="009E375B"/>
    <w:rsid w:val="00A65941"/>
    <w:rsid w:val="00B26F3F"/>
    <w:rsid w:val="00DE3B0F"/>
    <w:rsid w:val="00F3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B684"/>
  <w15:chartTrackingRefBased/>
  <w15:docId w15:val="{B5670814-F2DD-4E26-8C97-F9FB36DA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9EC"/>
    <w:pPr>
      <w:spacing w:line="256" w:lineRule="auto"/>
    </w:pPr>
    <w:rPr>
      <w:rFonts w:eastAsia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9EC"/>
    <w:rPr>
      <w:rFonts w:ascii="Times New Roman" w:hAnsi="Times New Roman" w:cs="Times New Roman" w:hint="default"/>
      <w:color w:val="0563C1" w:themeColor="hyperlink"/>
      <w:u w:val="single"/>
    </w:rPr>
  </w:style>
  <w:style w:type="paragraph" w:customStyle="1" w:styleId="ConsPlusNormal">
    <w:name w:val="ConsPlusNormal"/>
    <w:rsid w:val="001A09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Cs w:val="20"/>
      <w:lang w:eastAsia="ru-RU"/>
      <w14:ligatures w14:val="none"/>
    </w:rPr>
  </w:style>
  <w:style w:type="paragraph" w:customStyle="1" w:styleId="ConsPlusTitlePage">
    <w:name w:val="ConsPlusTitlePage"/>
    <w:rsid w:val="001A09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rsid w:val="001A09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styleId="a4">
    <w:name w:val="Unresolved Mention"/>
    <w:basedOn w:val="a0"/>
    <w:uiPriority w:val="99"/>
    <w:semiHidden/>
    <w:unhideWhenUsed/>
    <w:rsid w:val="001A09E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747BF"/>
    <w:rPr>
      <w:color w:val="954F72" w:themeColor="followedHyperlink"/>
      <w:u w:val="single"/>
    </w:rPr>
  </w:style>
  <w:style w:type="paragraph" w:styleId="a6">
    <w:name w:val="Revision"/>
    <w:hidden/>
    <w:uiPriority w:val="99"/>
    <w:semiHidden/>
    <w:rsid w:val="002570FF"/>
    <w:pPr>
      <w:spacing w:after="0" w:line="240" w:lineRule="auto"/>
    </w:pPr>
    <w:rPr>
      <w:rFonts w:eastAsia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4550C07F96B960D0A8D2EB705C275AA03F1987BAAAD404CE043499DE2048B157E8C8E20A3F1C8B68ED1D95F05C460C6361C51AF9311CEEf5D1N" TargetMode="External"/><Relationship Id="rId5" Type="http://schemas.openxmlformats.org/officeDocument/2006/relationships/hyperlink" Target="consultantplus://offline/ref=FE32EEEC116360AF9B6523971AE55AF6926252A593E8190F5F969D7E5E0CD6DE252C7357913D2F4C44D8915123213274BB942E19993C87O8D0N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11</Pages>
  <Words>4521</Words>
  <Characters>25774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Свистунова Наталия</dc:creator>
  <cp:keywords/>
  <dc:description/>
  <cp:lastModifiedBy>Невокшонова Татьяна Николаевна</cp:lastModifiedBy>
  <cp:revision>3</cp:revision>
  <dcterms:created xsi:type="dcterms:W3CDTF">2023-12-19T11:31:00Z</dcterms:created>
  <dcterms:modified xsi:type="dcterms:W3CDTF">2024-01-19T18:56:00Z</dcterms:modified>
</cp:coreProperties>
</file>