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CB8CC" w14:textId="77777777" w:rsidR="00D22C77" w:rsidRDefault="00D22C77" w:rsidP="00D22C7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8CA4C7F" w14:textId="77777777" w:rsidR="00D22C77" w:rsidRDefault="00D22C77" w:rsidP="00D22C77">
      <w:pPr>
        <w:pStyle w:val="ConsPlusTitlePage"/>
      </w:pPr>
      <w:r w:rsidRPr="00D22C77">
        <w:t>Необходимо учитывать, что документ содержит страницы формата А3</w:t>
      </w:r>
    </w:p>
    <w:p w14:paraId="53E55B35" w14:textId="77777777" w:rsidR="00D22C77" w:rsidRDefault="00D22C77" w:rsidP="00D22C77">
      <w:pPr>
        <w:spacing w:after="1" w:line="200" w:lineRule="atLeast"/>
        <w:jc w:val="both"/>
      </w:pPr>
    </w:p>
    <w:p w14:paraId="20E8ED80" w14:textId="77777777" w:rsidR="00D22C77" w:rsidRPr="00D22C77" w:rsidRDefault="00D22C77" w:rsidP="00D22C77">
      <w:pPr>
        <w:spacing w:after="1" w:line="200" w:lineRule="atLeast"/>
        <w:jc w:val="center"/>
      </w:pPr>
      <w:r w:rsidRPr="00D22C77">
        <w:rPr>
          <w:b/>
          <w:bCs/>
        </w:rPr>
        <w:t>СРАВНЕНИЕ</w:t>
      </w:r>
    </w:p>
    <w:p w14:paraId="22EC1AE6" w14:textId="77777777" w:rsidR="00D22C77" w:rsidRDefault="00D22C77" w:rsidP="00D22C77">
      <w:pPr>
        <w:spacing w:after="1" w:line="200" w:lineRule="atLeast"/>
        <w:jc w:val="both"/>
      </w:pPr>
    </w:p>
    <w:tbl>
      <w:tblPr>
        <w:tblW w:w="2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10998"/>
        <w:gridCol w:w="10998"/>
      </w:tblGrid>
      <w:tr w:rsidR="00D22C77" w14:paraId="71E7E8DC" w14:textId="77777777" w:rsidTr="00D22C77">
        <w:tc>
          <w:tcPr>
            <w:tcW w:w="10998" w:type="dxa"/>
          </w:tcPr>
          <w:p w14:paraId="56D0A366" w14:textId="77777777" w:rsidR="00D22C77" w:rsidRDefault="00D22C77" w:rsidP="00D22C77">
            <w:pPr>
              <w:spacing w:after="1" w:line="200" w:lineRule="atLeast"/>
              <w:jc w:val="both"/>
            </w:pPr>
            <w:r w:rsidRPr="00D22C77">
              <w:t>Указание Банка России от 08.10.2018 N 4927-У</w:t>
            </w:r>
          </w:p>
        </w:tc>
        <w:tc>
          <w:tcPr>
            <w:tcW w:w="10998" w:type="dxa"/>
          </w:tcPr>
          <w:p w14:paraId="1D196296" w14:textId="77777777" w:rsidR="00D22C77" w:rsidRDefault="00D22C77" w:rsidP="00D22C77">
            <w:pPr>
              <w:spacing w:after="1" w:line="200" w:lineRule="atLeast"/>
              <w:jc w:val="both"/>
            </w:pPr>
            <w:r w:rsidRPr="00D22C77">
              <w:t>Указание Банка России от 10.04.2023 N 6406-У</w:t>
            </w:r>
          </w:p>
        </w:tc>
      </w:tr>
      <w:tr w:rsidR="00D22C77" w14:paraId="3D364C54" w14:textId="77777777" w:rsidTr="00D22C77">
        <w:tc>
          <w:tcPr>
            <w:tcW w:w="10998" w:type="dxa"/>
          </w:tcPr>
          <w:p w14:paraId="68DD2DFD" w14:textId="77777777" w:rsidR="00D22C77" w:rsidRDefault="00D22C77" w:rsidP="00D22C77">
            <w:pPr>
              <w:spacing w:after="1" w:line="200" w:lineRule="atLeast"/>
              <w:jc w:val="both"/>
            </w:pPr>
            <w:r w:rsidRPr="00D22C77">
              <w:t xml:space="preserve">Консолидированный балансовый </w:t>
            </w:r>
            <w:hyperlink r:id="rId5" w:history="1">
              <w:r w:rsidRPr="00D22C77">
                <w:rPr>
                  <w:rStyle w:val="a3"/>
                </w:rPr>
                <w:t>о</w:t>
              </w:r>
              <w:r w:rsidRPr="00D22C77">
                <w:rPr>
                  <w:rStyle w:val="a3"/>
                </w:rPr>
                <w:t>т</w:t>
              </w:r>
              <w:r w:rsidRPr="00D22C77">
                <w:rPr>
                  <w:rStyle w:val="a3"/>
                </w:rPr>
                <w:t>чет</w:t>
              </w:r>
            </w:hyperlink>
            <w:r w:rsidRPr="00D22C77">
              <w:t xml:space="preserve"> (Код формы по ОКУД 0409802 (квартальная))</w:t>
            </w:r>
          </w:p>
        </w:tc>
        <w:tc>
          <w:tcPr>
            <w:tcW w:w="10998" w:type="dxa"/>
          </w:tcPr>
          <w:p w14:paraId="083A3CAC" w14:textId="77777777" w:rsidR="00D22C77" w:rsidRDefault="00D22C77" w:rsidP="00D22C77">
            <w:pPr>
              <w:spacing w:after="1" w:line="200" w:lineRule="atLeast"/>
              <w:jc w:val="both"/>
            </w:pPr>
            <w:r w:rsidRPr="00D22C77">
              <w:t xml:space="preserve">Консолидированный балансовый </w:t>
            </w:r>
            <w:hyperlink r:id="rId6" w:history="1">
              <w:r w:rsidRPr="00D22C77">
                <w:rPr>
                  <w:rStyle w:val="a3"/>
                </w:rPr>
                <w:t>о</w:t>
              </w:r>
              <w:bookmarkStart w:id="0" w:name="_GoBack"/>
              <w:bookmarkEnd w:id="0"/>
              <w:r w:rsidRPr="00D22C77">
                <w:rPr>
                  <w:rStyle w:val="a3"/>
                </w:rPr>
                <w:t>т</w:t>
              </w:r>
              <w:r w:rsidRPr="00D22C77">
                <w:rPr>
                  <w:rStyle w:val="a3"/>
                </w:rPr>
                <w:t>чет</w:t>
              </w:r>
            </w:hyperlink>
            <w:r w:rsidRPr="00D22C77">
              <w:t xml:space="preserve"> (Форма (квартальная), код формы по ОКУД 0409802)</w:t>
            </w:r>
          </w:p>
        </w:tc>
      </w:tr>
      <w:tr w:rsidR="00D22C77" w14:paraId="712398CB" w14:textId="77777777" w:rsidTr="00D22C77">
        <w:tc>
          <w:tcPr>
            <w:tcW w:w="10998" w:type="dxa"/>
          </w:tcPr>
          <w:p w14:paraId="671B150B" w14:textId="77777777" w:rsidR="00D22C77" w:rsidRDefault="00D22C77" w:rsidP="00D22C77">
            <w:pPr>
              <w:spacing w:after="1" w:line="200" w:lineRule="atLeast"/>
              <w:jc w:val="both"/>
            </w:pPr>
          </w:p>
        </w:tc>
        <w:tc>
          <w:tcPr>
            <w:tcW w:w="10998" w:type="dxa"/>
          </w:tcPr>
          <w:p w14:paraId="150341BB" w14:textId="77777777" w:rsidR="00D22C77" w:rsidRDefault="00D22C77" w:rsidP="00D22C77">
            <w:pPr>
              <w:spacing w:after="1" w:line="200" w:lineRule="atLeast"/>
              <w:jc w:val="both"/>
            </w:pPr>
          </w:p>
          <w:p w14:paraId="38FD6AA4" w14:textId="77777777" w:rsidR="00D22C77" w:rsidRDefault="00D22C77" w:rsidP="00D22C77">
            <w:pPr>
              <w:spacing w:after="1" w:line="200" w:lineRule="atLeast"/>
              <w:jc w:val="right"/>
            </w:pPr>
            <w:r w:rsidRPr="00D22C77">
              <w:rPr>
                <w:shd w:val="clear" w:color="auto" w:fill="C0C0C0"/>
              </w:rPr>
              <w:t>Форма</w:t>
            </w:r>
          </w:p>
          <w:p w14:paraId="6CF0E8E5" w14:textId="77777777" w:rsidR="00D22C77" w:rsidRDefault="00D22C77" w:rsidP="00D22C77">
            <w:pPr>
              <w:spacing w:after="1" w:line="200" w:lineRule="atLeast"/>
              <w:jc w:val="both"/>
            </w:pPr>
          </w:p>
        </w:tc>
      </w:tr>
      <w:tr w:rsidR="00D22C77" w14:paraId="5C877A69" w14:textId="77777777" w:rsidTr="00D22C77">
        <w:tc>
          <w:tcPr>
            <w:tcW w:w="10998" w:type="dxa"/>
          </w:tcPr>
          <w:p w14:paraId="7DA98A78" w14:textId="77777777" w:rsidR="00D22C77" w:rsidRDefault="00D22C77" w:rsidP="00D22C7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1814"/>
              <w:gridCol w:w="1757"/>
              <w:gridCol w:w="2665"/>
            </w:tblGrid>
            <w:tr w:rsidR="00D22C77" w14:paraId="64CB0C3D" w14:textId="77777777" w:rsidTr="00E974C9">
              <w:tc>
                <w:tcPr>
                  <w:tcW w:w="2835" w:type="dxa"/>
                  <w:vMerge w:val="restart"/>
                </w:tcPr>
                <w:p w14:paraId="6C321EF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36" w:type="dxa"/>
                  <w:gridSpan w:val="3"/>
                  <w:tcBorders>
                    <w:bottom w:val="single" w:sz="4" w:space="0" w:color="auto"/>
                  </w:tcBorders>
                </w:tcPr>
                <w:p w14:paraId="59DBEAC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D22C77" w14:paraId="003CCDEB" w14:textId="77777777" w:rsidTr="00E974C9">
              <w:tc>
                <w:tcPr>
                  <w:tcW w:w="2835" w:type="dxa"/>
                  <w:vMerge/>
                </w:tcPr>
                <w:p w14:paraId="5CA17D9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BE63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4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CB0F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D22C77" w14:paraId="0D4302C6" w14:textId="77777777" w:rsidTr="00E974C9">
              <w:tc>
                <w:tcPr>
                  <w:tcW w:w="2835" w:type="dxa"/>
                  <w:vMerge/>
                </w:tcPr>
                <w:p w14:paraId="37B4650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54B7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BD3E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CA14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D22C77" w14:paraId="040D667B" w14:textId="77777777" w:rsidTr="00E974C9">
              <w:tc>
                <w:tcPr>
                  <w:tcW w:w="2835" w:type="dxa"/>
                  <w:vMerge/>
                </w:tcPr>
                <w:p w14:paraId="5ECE165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BA1C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9520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C225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1212346" w14:textId="77777777" w:rsidR="00D22C77" w:rsidRDefault="00D22C77" w:rsidP="00D22C7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3F52FCD0" w14:textId="77777777" w:rsidR="00D22C77" w:rsidRPr="00D22C77" w:rsidRDefault="00D22C77" w:rsidP="00D22C7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22C77">
              <w:rPr>
                <w:rFonts w:ascii="Courier New" w:hAnsi="Courier New" w:cs="Courier New"/>
              </w:rPr>
              <w:t xml:space="preserve">                    КОНСОЛИДИРОВАННЫЙ БАЛАНСОВЫЙ ОТЧЕТ</w:t>
            </w:r>
          </w:p>
          <w:p w14:paraId="6DB97CDE" w14:textId="77777777" w:rsidR="00D22C77" w:rsidRPr="00D22C77" w:rsidRDefault="00D22C77" w:rsidP="00D22C7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22C77">
              <w:rPr>
                <w:rFonts w:ascii="Courier New" w:hAnsi="Courier New" w:cs="Courier New"/>
              </w:rPr>
              <w:t xml:space="preserve">                            на _____________ г.</w:t>
            </w:r>
          </w:p>
          <w:p w14:paraId="7FF85186" w14:textId="77777777" w:rsidR="00D22C77" w:rsidRPr="00D22C77" w:rsidRDefault="00D22C77" w:rsidP="00D22C7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745C6BB3" w14:textId="77777777" w:rsidR="00D22C77" w:rsidRPr="00D22C77" w:rsidRDefault="00D22C77" w:rsidP="00D22C7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22C77">
              <w:rPr>
                <w:rFonts w:ascii="Courier New" w:hAnsi="Courier New" w:cs="Courier New"/>
              </w:rPr>
              <w:t xml:space="preserve">Полное   </w:t>
            </w:r>
            <w:r w:rsidRPr="0062263F">
              <w:rPr>
                <w:rFonts w:ascii="Courier New" w:hAnsi="Courier New" w:cs="Courier New"/>
                <w:strike/>
                <w:color w:val="FF0000"/>
              </w:rPr>
              <w:t>или   сокращенное</w:t>
            </w:r>
            <w:r w:rsidRPr="00D22C77">
              <w:rPr>
                <w:rFonts w:ascii="Courier New" w:hAnsi="Courier New" w:cs="Courier New"/>
              </w:rPr>
              <w:t xml:space="preserve">   фирменное   наименование   </w:t>
            </w:r>
            <w:proofErr w:type="gramStart"/>
            <w:r w:rsidRPr="00D22C77">
              <w:rPr>
                <w:rFonts w:ascii="Courier New" w:hAnsi="Courier New" w:cs="Courier New"/>
              </w:rPr>
              <w:t>головной  кредитной</w:t>
            </w:r>
            <w:proofErr w:type="gramEnd"/>
          </w:p>
          <w:p w14:paraId="189CB322" w14:textId="77777777" w:rsidR="00D22C77" w:rsidRPr="00D22C77" w:rsidRDefault="00D22C77" w:rsidP="00D22C7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22C77">
              <w:rPr>
                <w:rFonts w:ascii="Courier New" w:hAnsi="Courier New" w:cs="Courier New"/>
              </w:rPr>
              <w:t>организации _______________________________________________________________</w:t>
            </w:r>
          </w:p>
          <w:p w14:paraId="4E90D1A1" w14:textId="77777777" w:rsidR="00D22C77" w:rsidRPr="00D22C77" w:rsidRDefault="00D22C77" w:rsidP="00D22C7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22C77">
              <w:rPr>
                <w:rFonts w:ascii="Courier New" w:hAnsi="Courier New" w:cs="Courier New"/>
              </w:rPr>
              <w:t xml:space="preserve">Адрес </w:t>
            </w:r>
            <w:r w:rsidRPr="0062263F">
              <w:rPr>
                <w:rFonts w:ascii="Courier New" w:hAnsi="Courier New" w:cs="Courier New"/>
                <w:strike/>
                <w:color w:val="FF0000"/>
              </w:rPr>
              <w:t>(место</w:t>
            </w:r>
            <w:r w:rsidRPr="00D22C77">
              <w:rPr>
                <w:rFonts w:ascii="Courier New" w:hAnsi="Courier New" w:cs="Courier New"/>
              </w:rPr>
              <w:t xml:space="preserve"> нахождения</w:t>
            </w:r>
            <w:r w:rsidRPr="0062263F">
              <w:rPr>
                <w:rFonts w:ascii="Courier New" w:hAnsi="Courier New" w:cs="Courier New"/>
                <w:strike/>
                <w:color w:val="FF0000"/>
              </w:rPr>
              <w:t>)</w:t>
            </w:r>
            <w:r w:rsidRPr="00D22C77">
              <w:rPr>
                <w:rFonts w:ascii="Courier New" w:hAnsi="Courier New" w:cs="Courier New"/>
              </w:rPr>
              <w:t xml:space="preserve"> головной кредитной организации ___________________</w:t>
            </w:r>
          </w:p>
          <w:p w14:paraId="24C6E2C2" w14:textId="77777777" w:rsidR="00D22C77" w:rsidRPr="00D22C77" w:rsidRDefault="00D22C77" w:rsidP="00D22C7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7CF5FB13" w14:textId="77777777" w:rsidR="00D22C77" w:rsidRPr="00D22C77" w:rsidRDefault="00D22C77" w:rsidP="00D22C7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22C77">
              <w:rPr>
                <w:rFonts w:ascii="Courier New" w:hAnsi="Courier New" w:cs="Courier New"/>
              </w:rPr>
              <w:t xml:space="preserve">                                                  Код формы по ОКУД 0409802</w:t>
            </w:r>
          </w:p>
          <w:p w14:paraId="03ADF680" w14:textId="77777777" w:rsidR="00D22C77" w:rsidRPr="00D22C77" w:rsidRDefault="00D22C77" w:rsidP="00D22C7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43D643DF" w14:textId="77777777" w:rsidR="00D22C77" w:rsidRPr="00D22C77" w:rsidRDefault="00D22C77" w:rsidP="00D22C7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22C77">
              <w:rPr>
                <w:rFonts w:ascii="Courier New" w:hAnsi="Courier New" w:cs="Courier New"/>
              </w:rPr>
              <w:t xml:space="preserve">                                                                Квартальная</w:t>
            </w:r>
          </w:p>
        </w:tc>
        <w:tc>
          <w:tcPr>
            <w:tcW w:w="10998" w:type="dxa"/>
          </w:tcPr>
          <w:p w14:paraId="0DF6A4C5" w14:textId="77777777" w:rsidR="00D22C77" w:rsidRDefault="00D22C77" w:rsidP="00D22C7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05"/>
              <w:gridCol w:w="1853"/>
              <w:gridCol w:w="1282"/>
              <w:gridCol w:w="2931"/>
            </w:tblGrid>
            <w:tr w:rsidR="00D22C77" w14:paraId="29E61607" w14:textId="77777777" w:rsidTr="00E974C9">
              <w:tc>
                <w:tcPr>
                  <w:tcW w:w="9071" w:type="dxa"/>
                  <w:gridSpan w:val="4"/>
                </w:tcPr>
                <w:p w14:paraId="4A1BDC7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D22C77" w14:paraId="4E7672A8" w14:textId="77777777" w:rsidTr="00E974C9">
              <w:tc>
                <w:tcPr>
                  <w:tcW w:w="3005" w:type="dxa"/>
                  <w:vMerge w:val="restart"/>
                  <w:tcBorders>
                    <w:right w:val="single" w:sz="4" w:space="0" w:color="auto"/>
                  </w:tcBorders>
                </w:tcPr>
                <w:p w14:paraId="7AE7DEF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25E9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EC50EB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36FD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D22C77" w14:paraId="42AEF4EC" w14:textId="77777777" w:rsidTr="00E974C9">
              <w:tc>
                <w:tcPr>
                  <w:tcW w:w="3005" w:type="dxa"/>
                  <w:vMerge/>
                  <w:tcBorders>
                    <w:right w:val="single" w:sz="4" w:space="0" w:color="auto"/>
                  </w:tcBorders>
                </w:tcPr>
                <w:p w14:paraId="311971E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42AE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D996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EC50EB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40AC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D22C77" w14:paraId="6069084B" w14:textId="77777777" w:rsidTr="00E974C9">
              <w:tc>
                <w:tcPr>
                  <w:tcW w:w="3005" w:type="dxa"/>
                  <w:tcBorders>
                    <w:right w:val="single" w:sz="4" w:space="0" w:color="auto"/>
                  </w:tcBorders>
                </w:tcPr>
                <w:p w14:paraId="4CF6E02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1C03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6B59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279D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8700142" w14:textId="77777777" w:rsidR="00D22C77" w:rsidRDefault="00D22C77" w:rsidP="00D22C7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71"/>
            </w:tblGrid>
            <w:tr w:rsidR="00D22C77" w14:paraId="127B11FB" w14:textId="77777777" w:rsidTr="00E974C9">
              <w:tc>
                <w:tcPr>
                  <w:tcW w:w="9071" w:type="dxa"/>
                  <w:vAlign w:val="bottom"/>
                </w:tcPr>
                <w:p w14:paraId="3BED1CE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КОНСОЛИДИРОВАННЫЙ БАЛАНСОВЫЙ ОТЧЕТ</w:t>
                  </w:r>
                </w:p>
              </w:tc>
            </w:tr>
            <w:tr w:rsidR="00D22C77" w14:paraId="015DCF5D" w14:textId="77777777" w:rsidTr="00E974C9">
              <w:tc>
                <w:tcPr>
                  <w:tcW w:w="9071" w:type="dxa"/>
                </w:tcPr>
                <w:p w14:paraId="166D7CE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 _________________ г.</w:t>
                  </w:r>
                </w:p>
              </w:tc>
            </w:tr>
            <w:tr w:rsidR="00D22C77" w14:paraId="2DCC95E0" w14:textId="77777777" w:rsidTr="00E974C9">
              <w:tc>
                <w:tcPr>
                  <w:tcW w:w="9071" w:type="dxa"/>
                </w:tcPr>
                <w:p w14:paraId="06E8D8A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Полное фирменное наименование головной кредитной организации </w:t>
                  </w:r>
                  <w:r w:rsidRPr="0062263F">
                    <w:rPr>
                      <w:rFonts w:cs="Arial"/>
                      <w:szCs w:val="20"/>
                      <w:shd w:val="clear" w:color="auto" w:fill="C0C0C0"/>
                    </w:rPr>
                    <w:t>банковской группы</w:t>
                  </w:r>
                  <w:r>
                    <w:rPr>
                      <w:rFonts w:cs="Arial"/>
                      <w:szCs w:val="20"/>
                    </w:rPr>
                    <w:t xml:space="preserve"> ___________________________________________________________________</w:t>
                  </w:r>
                </w:p>
              </w:tc>
            </w:tr>
            <w:tr w:rsidR="00D22C77" w14:paraId="089A058D" w14:textId="77777777" w:rsidTr="00E974C9">
              <w:tc>
                <w:tcPr>
                  <w:tcW w:w="9071" w:type="dxa"/>
                </w:tcPr>
                <w:p w14:paraId="1C9E867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62263F">
                    <w:rPr>
                      <w:rFonts w:cs="Arial"/>
                      <w:szCs w:val="20"/>
                      <w:shd w:val="clear" w:color="auto" w:fill="C0C0C0"/>
                    </w:rPr>
                    <w:t>головной кредитной организации банковской группы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головной кредитной организации </w:t>
                  </w:r>
                  <w:r w:rsidRPr="0062263F">
                    <w:rPr>
                      <w:rFonts w:cs="Arial"/>
                      <w:szCs w:val="20"/>
                      <w:shd w:val="clear" w:color="auto" w:fill="C0C0C0"/>
                    </w:rPr>
                    <w:t>банковской группы</w:t>
                  </w:r>
                  <w:r>
                    <w:rPr>
                      <w:rFonts w:cs="Arial"/>
                      <w:szCs w:val="20"/>
                    </w:rPr>
                    <w:t xml:space="preserve"> _________________</w:t>
                  </w:r>
                </w:p>
              </w:tc>
            </w:tr>
            <w:tr w:rsidR="00D22C77" w14:paraId="2BD7F92A" w14:textId="77777777" w:rsidTr="00E974C9">
              <w:tc>
                <w:tcPr>
                  <w:tcW w:w="9071" w:type="dxa"/>
                  <w:vAlign w:val="bottom"/>
                </w:tcPr>
                <w:p w14:paraId="17D39A6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62263F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0409802</w:t>
                  </w:r>
                </w:p>
              </w:tc>
            </w:tr>
            <w:tr w:rsidR="00D22C77" w14:paraId="6CEF2994" w14:textId="77777777" w:rsidTr="00E974C9">
              <w:tc>
                <w:tcPr>
                  <w:tcW w:w="9071" w:type="dxa"/>
                </w:tcPr>
                <w:p w14:paraId="177E8CE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Квартальная</w:t>
                  </w:r>
                </w:p>
              </w:tc>
            </w:tr>
          </w:tbl>
          <w:p w14:paraId="2E1AFDCD" w14:textId="77777777" w:rsidR="00D22C77" w:rsidRDefault="00D22C77" w:rsidP="00D22C77">
            <w:pPr>
              <w:spacing w:after="1" w:line="200" w:lineRule="atLeast"/>
              <w:jc w:val="both"/>
            </w:pPr>
          </w:p>
        </w:tc>
      </w:tr>
      <w:tr w:rsidR="00D22C77" w14:paraId="33649FA2" w14:textId="77777777" w:rsidTr="00D22C77">
        <w:tc>
          <w:tcPr>
            <w:tcW w:w="10998" w:type="dxa"/>
          </w:tcPr>
          <w:p w14:paraId="546FFF49" w14:textId="77777777" w:rsidR="00D22C77" w:rsidRDefault="00D22C77" w:rsidP="00D22C77">
            <w:pPr>
              <w:spacing w:after="1" w:line="200" w:lineRule="atLeast"/>
              <w:jc w:val="both"/>
            </w:pPr>
          </w:p>
        </w:tc>
        <w:tc>
          <w:tcPr>
            <w:tcW w:w="10998" w:type="dxa"/>
          </w:tcPr>
          <w:p w14:paraId="67A177FF" w14:textId="77777777" w:rsidR="0062263F" w:rsidRDefault="0062263F" w:rsidP="0062263F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388561BB" w14:textId="77777777" w:rsidR="0062263F" w:rsidRDefault="0062263F" w:rsidP="0062263F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62263F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70031294" w14:textId="77777777" w:rsidR="0062263F" w:rsidRDefault="0062263F" w:rsidP="0062263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62263F">
              <w:rPr>
                <w:rFonts w:cs="Arial"/>
                <w:szCs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40ECBB31" w14:textId="77777777" w:rsidR="0062263F" w:rsidRPr="0062263F" w:rsidRDefault="0062263F" w:rsidP="0062263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62263F">
              <w:rPr>
                <w:rFonts w:cs="Arial"/>
                <w:szCs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54D6115A" w14:textId="77777777" w:rsidR="00D22C77" w:rsidRPr="0062263F" w:rsidRDefault="0062263F" w:rsidP="0062263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62263F">
              <w:rPr>
                <w:rFonts w:cs="Arial"/>
                <w:szCs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D22C77" w14:paraId="7A2CF149" w14:textId="77777777" w:rsidTr="00D22C77">
        <w:tc>
          <w:tcPr>
            <w:tcW w:w="10998" w:type="dxa"/>
          </w:tcPr>
          <w:p w14:paraId="364CDFF2" w14:textId="77777777" w:rsidR="00D22C77" w:rsidRPr="00D22C77" w:rsidRDefault="00D22C77" w:rsidP="00D22C77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3E381570" w14:textId="77777777" w:rsidR="00D22C77" w:rsidRPr="00D22C77" w:rsidRDefault="00D22C77" w:rsidP="00D22C7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22C77">
              <w:rPr>
                <w:rFonts w:ascii="Courier New" w:hAnsi="Courier New" w:cs="Courier New"/>
              </w:rPr>
              <w:t xml:space="preserve">                                                                  тыс. руб.</w:t>
            </w:r>
          </w:p>
          <w:p w14:paraId="089B5151" w14:textId="77777777" w:rsidR="00D22C77" w:rsidRPr="00CA1257" w:rsidRDefault="00D22C77" w:rsidP="00D22C77">
            <w:pPr>
              <w:autoSpaceDE w:val="0"/>
              <w:autoSpaceDN w:val="0"/>
              <w:adjustRightInd w:val="0"/>
              <w:spacing w:after="1" w:line="200" w:lineRule="atLeast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98"/>
              <w:gridCol w:w="1836"/>
              <w:gridCol w:w="683"/>
              <w:gridCol w:w="338"/>
              <w:gridCol w:w="338"/>
              <w:gridCol w:w="359"/>
              <w:gridCol w:w="368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709"/>
              <w:gridCol w:w="381"/>
            </w:tblGrid>
            <w:tr w:rsidR="00CA1257" w14:paraId="0CD49D51" w14:textId="77777777" w:rsidTr="00CA1257">
              <w:tc>
                <w:tcPr>
                  <w:tcW w:w="5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B4BE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8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C58C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7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5AA8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Кредитные организации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C8CC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Лизинговые организации</w:t>
                  </w:r>
                </w:p>
              </w:tc>
              <w:tc>
                <w:tcPr>
                  <w:tcW w:w="11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2B3C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Управляющие компании</w:t>
                  </w:r>
                </w:p>
              </w:tc>
              <w:tc>
                <w:tcPr>
                  <w:tcW w:w="11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76CD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Профессиональные участники рынка ценных бумаг</w:t>
                  </w:r>
                </w:p>
              </w:tc>
              <w:tc>
                <w:tcPr>
                  <w:tcW w:w="11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7AA5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Структурированные организации, в том числе ипотечные агенты, специализированные общества</w:t>
                  </w:r>
                </w:p>
              </w:tc>
              <w:tc>
                <w:tcPr>
                  <w:tcW w:w="11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E4F2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Иные участники банковской группы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E6D1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Консолидационные корректировки (+, -)</w:t>
                  </w:r>
                </w:p>
              </w:tc>
              <w:tc>
                <w:tcPr>
                  <w:tcW w:w="3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B1B5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Итого</w:t>
                  </w:r>
                </w:p>
              </w:tc>
            </w:tr>
            <w:tr w:rsidR="0062263F" w14:paraId="7C958C2C" w14:textId="77777777" w:rsidTr="00CA1257">
              <w:tc>
                <w:tcPr>
                  <w:tcW w:w="5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3F58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02D3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36EA6" w14:textId="77777777" w:rsidR="00D22C77" w:rsidRPr="0062263F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головная кредитная организация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89DB7" w14:textId="77777777" w:rsidR="00D22C77" w:rsidRPr="0062263F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72CED" w14:textId="77777777" w:rsidR="00D22C77" w:rsidRPr="0062263F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369D3" w14:textId="77777777" w:rsidR="00D22C77" w:rsidRPr="0062263F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F8284" w14:textId="77777777" w:rsidR="00D22C77" w:rsidRPr="0062263F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EEB00" w14:textId="77777777" w:rsidR="00D22C77" w:rsidRPr="0062263F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A522B" w14:textId="77777777" w:rsidR="00D22C77" w:rsidRPr="0062263F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EF624" w14:textId="77777777" w:rsidR="00D22C77" w:rsidRPr="0062263F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5979A" w14:textId="77777777" w:rsidR="00D22C77" w:rsidRPr="0062263F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59E3A" w14:textId="77777777" w:rsidR="00D22C77" w:rsidRPr="0062263F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3E225" w14:textId="77777777" w:rsidR="00D22C77" w:rsidRPr="0062263F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7A5CC" w14:textId="77777777" w:rsidR="00D22C77" w:rsidRPr="0062263F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03C6E" w14:textId="77777777" w:rsidR="00D22C77" w:rsidRPr="0062263F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B2015" w14:textId="77777777" w:rsidR="00D22C77" w:rsidRPr="0062263F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A8120" w14:textId="77777777" w:rsidR="00D22C77" w:rsidRPr="0062263F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864A5" w14:textId="77777777" w:rsidR="00D22C77" w:rsidRPr="0062263F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9D460" w14:textId="77777777" w:rsidR="00D22C77" w:rsidRPr="0062263F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536D2" w14:textId="77777777" w:rsidR="00D22C77" w:rsidRPr="0062263F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50F39" w14:textId="77777777" w:rsidR="00D22C77" w:rsidRPr="0062263F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5DE2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7DC2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2EAC49D2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F632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CA47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E516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4E28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2813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3518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C67C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5800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C69E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6831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0564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B003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3313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2F30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21F4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772A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6A54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17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E324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18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BF08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19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7A5B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C3CA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0E70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22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CEA1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23</w:t>
                  </w:r>
                </w:p>
              </w:tc>
            </w:tr>
            <w:tr w:rsidR="0062263F" w14:paraId="0D9CFF8F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8C73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07A1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АКТИВЫ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821F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BCC4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7DD6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5F26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0B9D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78E2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56ED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9436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BD3D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97CA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0AF7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8786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F807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F99B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9B8F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96BF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0B2B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4B5D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2305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524B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D5ED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2AD9BFA4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4B80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6109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Денежные средства и их эквиваленты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7FF7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1884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5B6E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59A3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A574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3C93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BFFB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D6E5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FB4A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38D2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BF9A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52A4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398A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4BEC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785E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9A05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8781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36EA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80EC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AA3A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6326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524647A8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9BEF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FA8A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в центральных банках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6CF7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0C66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7C7D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A50F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0964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2026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1FBE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8F33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7E80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CA32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C678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DC8F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39AC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57F1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A459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B90D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02E5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DCBB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C1F3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6599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8FE0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21F009F2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7CE4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12FE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A1257">
                    <w:rPr>
                      <w:rFonts w:cs="Arial"/>
                      <w:strike/>
                      <w:color w:val="FF0000"/>
                      <w:szCs w:val="20"/>
                    </w:rPr>
                    <w:t>Средства</w:t>
                  </w:r>
                  <w:r>
                    <w:rPr>
                      <w:rFonts w:cs="Arial"/>
                      <w:szCs w:val="20"/>
                    </w:rPr>
                    <w:t xml:space="preserve"> в Центральном банке Российской Федерации</w:t>
                  </w:r>
                </w:p>
                <w:p w14:paraId="0FC71D5D" w14:textId="77777777" w:rsidR="00CA1257" w:rsidRDefault="00CA125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E42F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BD0D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7195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45E5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44F3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F53B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A399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0279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C1F4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9BD7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56FA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A3D4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DA92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0222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A0C5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8B3A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1218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F13C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7735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FCE1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1C56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4CE79E5A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A3B7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2.1.1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91B8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A1257">
                    <w:rPr>
                      <w:rFonts w:cs="Arial"/>
                      <w:strike/>
                      <w:color w:val="FF0000"/>
                      <w:szCs w:val="20"/>
                    </w:rPr>
                    <w:t>Обязательные</w:t>
                  </w:r>
                  <w:r>
                    <w:rPr>
                      <w:rFonts w:cs="Arial"/>
                      <w:szCs w:val="20"/>
                    </w:rPr>
                    <w:t xml:space="preserve"> резервы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2D4B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6C71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1BFE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C2AC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20C0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44C6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4A9F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8732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712A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4AA4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626F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08C4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3018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F2BB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C7C0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FA25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2BB9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46D1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A239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4F51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BFA2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48C3C138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2BEC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DE19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в кредитных организациях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3222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2585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4969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2F30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2464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E2F5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ADC8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AB1E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7F81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51F8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89A4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43E4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646D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89B8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308F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CE3A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615F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4B90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C4D9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A5FB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6EDF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2265F066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86CC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26D5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активы, оцениваемые по амортизированной стоимости, в том числе: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A0C1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E5B2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C5CC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04E8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1843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9C61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0215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CC68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9D9E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A36A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0AC6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269D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3646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0851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E6E8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2896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E315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70F2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C0D8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FB1C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4394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734D9C17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434D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C40B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кредиты (займы) и дебиторская задолженность, в том числе:</w:t>
                  </w:r>
                </w:p>
                <w:p w14:paraId="49BBD585" w14:textId="77777777" w:rsidR="00CA1257" w:rsidRDefault="00CA125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45FB20C3" w14:textId="77777777" w:rsidR="00CA1257" w:rsidRDefault="00CA125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4C3B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4118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132A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1C70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D298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E7BD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23E4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CDD3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FB7F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1338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3AA9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48B8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9425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3A37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37A4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6D26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2A6B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37B1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6513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66A5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B8BC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5E4056DD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A1FE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4.1.1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6E35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кредиты (займы) кредитным организациям</w:t>
                  </w:r>
                </w:p>
                <w:p w14:paraId="355D700E" w14:textId="77777777" w:rsidR="00CA1257" w:rsidRDefault="00CA125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5CA099EF" w14:textId="77777777" w:rsidR="00CA1257" w:rsidRDefault="00CA125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E3F4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ECF1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AF9E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1B8E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F79B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D4EB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208F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ECBF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298B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99F3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DC8D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E9B0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D202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720C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15D5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7A85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2704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AC0C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2F39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83C3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A67E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6D9FCBCD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14F9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4.1.2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78F5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кредиты (займы) юридическим лицам, не являющимся кредитными организациями, и физическим лицам</w:t>
                  </w:r>
                </w:p>
                <w:p w14:paraId="4EF24ED3" w14:textId="77777777" w:rsidR="00CA1257" w:rsidRDefault="00CA125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40C6CF3E" w14:textId="77777777" w:rsidR="00CA1257" w:rsidRDefault="00CA125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26094827" w14:textId="77777777" w:rsidR="00CA1257" w:rsidRDefault="00CA125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4D21D6B6" w14:textId="77777777" w:rsidR="00CA1257" w:rsidRDefault="00CA125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6D61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FFF4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044B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9141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4C0F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BF72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5032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60E2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925F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13E2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95EF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C0D0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DB34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3281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60C3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0731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C788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787F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8C55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63DB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A836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6FE0FAD3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A58F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4.2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36E9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долговые ценные бумаги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7856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5B0B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A00D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F7BE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0CBB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42F4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6A40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FE70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ED7C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7C34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B758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883B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3301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7FBC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2E7F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902E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16FE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DA5E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3BF8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87CA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228B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6DBE9DD4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364A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8C85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активы, оцениваемые по справедливой стоимости через прочий совокупный доход, в том числе: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96BA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376D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26D5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9AA0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BA47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0E9E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A351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4461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2C9A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F2D4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9420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5FD3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F696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AEF5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C46B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23CE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7B3B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5B9F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AF2D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32D5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E8F5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4A23355A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9ACF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CC58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долговые ценные бумаги, в том числе:</w:t>
                  </w:r>
                </w:p>
                <w:p w14:paraId="2AA20743" w14:textId="77777777" w:rsidR="00CA1257" w:rsidRDefault="00CA125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D528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4FAC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5CBC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6AA0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6364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DD46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A689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BDF7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7E9D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387D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F4B0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E120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753A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0890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5B23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2348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51AF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786D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CA02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9AF6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B8A3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5177DDC5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2ACD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5.1.1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C8FB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векселя</w:t>
                  </w:r>
                </w:p>
                <w:p w14:paraId="45D22563" w14:textId="77777777" w:rsidR="00CA1257" w:rsidRDefault="00CA125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132D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9115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B144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5507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DB8C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7982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581A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C1AA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6F52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7780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4EB2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F0B9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B9AE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393F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0866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2150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DC37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0E48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CEF2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EB32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AF9A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3BEF64D6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3BC8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5.2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5B82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долевые ценные бумаги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59F5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E557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0E10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6025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3B46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D424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4ED6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5083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9513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CA08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6A80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886F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F29B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140B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C1BB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F617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BF2E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2FA9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5195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9592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DD20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0AC04AAA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C2DB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5.3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3E79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кредиты (займы)</w:t>
                  </w:r>
                </w:p>
                <w:p w14:paraId="1B8807E3" w14:textId="77777777" w:rsidR="00CA1257" w:rsidRDefault="00CA125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3514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0F08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80A3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CA90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D9C0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6B51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F292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B5EC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F609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A57F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CFB3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E431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FFE6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0833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7039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08DB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8AC1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F0B0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7047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39C9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BA97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059CA377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D23D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4BEE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активы, оцениваемые по справедливой стоимости через прибыль или убыток, в том числе: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C8EE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38F8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63D2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4FED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0AF9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CB32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2D38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B0BD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2DAF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688E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FAE1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742F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19D1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3F8D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CF04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B57F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9AB9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7ACA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62C9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9C57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8749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497B9B97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7B61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264F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долговые ценные бумаги, в том числе:</w:t>
                  </w:r>
                </w:p>
                <w:p w14:paraId="64F8C0FB" w14:textId="77777777" w:rsidR="00CA1257" w:rsidRDefault="00CA125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0482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DF53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5E78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0BD2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54C1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5272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B2B3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53A4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A15E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723C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4292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B052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0553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13E5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0C3D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669E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95F0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EFAB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5054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8B46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CFEE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06B606D2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CC81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6260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долговые ценные бумаги, переданные без прекращения признания</w:t>
                  </w:r>
                </w:p>
                <w:p w14:paraId="10CEA3EE" w14:textId="77777777" w:rsidR="006666DE" w:rsidRDefault="006666DE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6273A7D1" w14:textId="77777777" w:rsidR="006666DE" w:rsidRDefault="006666DE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9EC4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9E9C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9976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177A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6F39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CBA9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FADB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8246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9D5A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6CED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935F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913B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6F18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DC1C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EFBE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2B14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6A00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69DE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3E9C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C48B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F658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78517F47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04A8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6.2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9002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долевые ценные бумаги, в том числе:</w:t>
                  </w:r>
                </w:p>
                <w:p w14:paraId="1976C3F6" w14:textId="77777777" w:rsidR="006666DE" w:rsidRDefault="006666DE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8834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0ABD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BF17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AAD0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CE71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A5FB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764D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593F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ADD4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79F2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12AA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F1FB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F91E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D4B7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6154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B7CA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A7C3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C50E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9731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1B8F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098C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365DFA76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CAC1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6.2.1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304B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долевые ценные бумаги, переданные без </w:t>
                  </w:r>
                  <w:r>
                    <w:rPr>
                      <w:rFonts w:cs="Arial"/>
                      <w:szCs w:val="20"/>
                    </w:rPr>
                    <w:lastRenderedPageBreak/>
                    <w:t>прекращения признания</w:t>
                  </w:r>
                </w:p>
                <w:p w14:paraId="72C98F56" w14:textId="77777777" w:rsidR="006666DE" w:rsidRDefault="006666DE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CDDC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5587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07F8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9999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6023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F889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8D55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C359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04E9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429A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E14F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78EA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8F36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EF37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EDA6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E31E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E695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C7F2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6024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36B1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F20E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7C6C4FD7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E51B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6.3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1B2F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кредиты (займы)</w:t>
                  </w:r>
                </w:p>
                <w:p w14:paraId="0BEAC31C" w14:textId="77777777" w:rsidR="006666DE" w:rsidRDefault="006666DE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BD0C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63B3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97DC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BE16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26A7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BD08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B3E0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6955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BF07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3DD9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9C39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0BBB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D2E3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4028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1AE3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53E2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E7DF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43DA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F363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EEAE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6E92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1D4322CC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FEBE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6.4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A066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производные финансовые инструменты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4CFE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877A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33E5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BBFC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8771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E036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6446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B6BD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55FC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7A65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434A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4286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FEE4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536B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00BC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0A54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1D31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CC11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8B38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BF48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162A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33BC7818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ABC6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6.5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BBD5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производные финансовые инструменты для целей хеджирования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CD78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6279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9D73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279D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9795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19E1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B49E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FD3F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3083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F6D5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1FFF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669E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95FF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4590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865D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8C6F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50ED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6977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E50E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38EF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108D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02DDAE6E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80AB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FA15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Инвестиции в дочерние, зависимые и иные организации - участники банковской группы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E3DF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AC8C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6252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D5C3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738D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B826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70A3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F43B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64AD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2790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976E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35DB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E778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BD47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317C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3DD6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15D0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BDB7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F6E5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8370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2D47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5B493A6F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9533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ACAC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Инвестиции, учитываемые по методу долевого участия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2756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E0DD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4D3E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241F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9CD5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855C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0A4C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DC06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A268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4C1F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2F9A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F4C7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6175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9A2B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539D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8359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C7E7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CF6F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C650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CE04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53E7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19C0C11E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395C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6E5B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Основные средства и материальные запасы, в том числе: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85EB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5C71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414A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8125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49A1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8B30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82C3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527A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FEEB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4C3C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7B46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1EBE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4C89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180B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29C6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70BA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72FF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8851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6226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20CC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1F06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78726EB6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D4EA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E28D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инвестиционное имущество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19C5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7A67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9526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A53D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E471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98F0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1B5D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919E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25F0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428F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3959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DCAB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6D60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D949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9908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BB0E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DE6B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96DD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7F67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7553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D60A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1D96A58B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E403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260D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Гудвил и нематериальные активы, в том числе: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8D57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12DA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09B0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8736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0D73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C4E4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43E6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AE73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5BF4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75EB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918D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B278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8590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D675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1961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78B5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8FE5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22DD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6647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8A8E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596C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3B2516F1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9770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7FD7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гудвил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49C3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9FB4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9414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96DD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7F4C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5383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9DD2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73A0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AE6B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25DE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8B20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23A8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BA57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83D1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D953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25FB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E7EF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AA0C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5D4B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E710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4261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0AAB34C5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E014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10.2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4DA6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нематериальные активы (за исключением прав на обслуживание ипотечных кредитов)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CD10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AF6C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AA50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920B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8979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B916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5322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2861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F24E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7982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3ADC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FC22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837D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345F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FEF2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727A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9F6A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7761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98CD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D216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7F5B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7F8D1F0A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42CA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10.3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0E5C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права на обслуживание ипотечных кредитов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B82C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48EF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E6E6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F48B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5EE7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9745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0064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E2DE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4F6A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638E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2F65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29AA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3506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1776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EBCE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1C7F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0B3E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2A41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D29D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A2A9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1B44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4075C38B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CC56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D191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Налоговые активы, в том числе: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8750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F4A9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C642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B375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5B74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5EA8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20F0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8952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DF54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8241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CC0F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3E2C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0C43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4417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0DAC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709D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18AB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39A3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04D5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37A6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CFC3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6369B36F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B905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D92E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отложенные налоговые активы, в том числе: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9895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61F9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6944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3FEC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25F0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3781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3C6B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ABCE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D0D9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FD58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FEDF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A019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CC3C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021D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EAF1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0B0F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2E8B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6EE8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98B6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5F0D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6578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1E5B1936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582C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11.1.1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7549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отложенные налоговые активы по вычитаемым временным разницам</w:t>
                  </w:r>
                </w:p>
                <w:p w14:paraId="40847966" w14:textId="77777777" w:rsidR="006666DE" w:rsidRDefault="006666DE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35320A68" w14:textId="77777777" w:rsidR="006666DE" w:rsidRDefault="006666DE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6152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5EC5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9369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F853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734D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351F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BF7C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D43C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D921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9645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AAF4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3ED3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06BD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6D40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1DD9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F1F7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796E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551C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EC65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BADE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C516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71897459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2E2B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11.1.2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065D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отложенные налоговые активы по перенесенным на будущее убыткам</w:t>
                  </w:r>
                </w:p>
                <w:p w14:paraId="63F0B1E4" w14:textId="77777777" w:rsidR="006666DE" w:rsidRDefault="006666DE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23E5532B" w14:textId="77777777" w:rsidR="006666DE" w:rsidRDefault="006666DE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45C3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230F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CAFF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89BA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95E7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8F50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D27E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05CE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9B6A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20F4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FBC2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20B5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9B16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749C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557B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1EE5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0DBD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F94D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DB0A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DF6F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9345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020B8248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1618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696B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активы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09FD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06E7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9CA8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A8E7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7DEF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0A57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9576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B87C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3AF7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F0C1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0DB5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AE5E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1C3B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D977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9CB7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E5B8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A540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7B39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28B1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ED14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EE45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6A298DF8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1A40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D756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Активы выбывающих групп, предназначенные для продажи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E0CB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AC4F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1F9B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5A2B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134E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67E1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131C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F297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7488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510C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221B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4983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03FE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1987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271E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7B97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3570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DE8D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9E59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9536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275A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7A5FAA49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8434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AC38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 активов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B003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4C58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9B92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2195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1F8B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F587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20B8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1E1C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FB37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48EB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4861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9A26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85F8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484A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285C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35EF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FEA2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59BC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5E61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85D5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2994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5EDD191F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49CD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1DAB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ПАССИВЫ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08CE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B2FE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94F4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2ACE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02BE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02A4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2FA4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9364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37D7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0D88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FA9E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4F9E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2D7C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B9E4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3756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C2DC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46BF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F435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8363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4468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36B0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3BA2E9C8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99B9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2EE2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обязательства, оцениваемые по амортизированной стоимости, в том числе: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8645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EC46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0CED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B4BB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4AE3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CE5E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D7C6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B5EC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0CC6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E042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20E4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9B56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0BF2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3193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BDE4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A13B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344D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50BE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76DC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BF7C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CC6C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738CCF3B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F728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A5D5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кредиты, депозиты и прочие средства центральных банков</w:t>
                  </w:r>
                </w:p>
                <w:p w14:paraId="5CABD5CE" w14:textId="77777777" w:rsidR="006666DE" w:rsidRDefault="006666DE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61BB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1700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399C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E597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AADE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E4CF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A5AC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816C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E650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76EB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FA89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38C9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5274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02E5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EF39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3808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5CBE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D0EA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6ED9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4743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A758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42699B4C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6F40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15.2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BC80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кредиты, депозиты и прочие средства Центрального банка Российской Федерации</w:t>
                  </w:r>
                </w:p>
                <w:p w14:paraId="153532D3" w14:textId="77777777" w:rsidR="006666DE" w:rsidRDefault="006666DE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34EB7550" w14:textId="77777777" w:rsidR="006666DE" w:rsidRDefault="006666DE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03B6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4BBB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2EDC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95E0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A531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1A96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D131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2FD9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6D98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3E3C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77F3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9884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CDC7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2733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A981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96A0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610F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5E64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089D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3BDB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2D8F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2B22C158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7953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15.3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43A5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кредитных организаций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E1F6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6799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2ABC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4038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8018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037D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B271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7A47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CBCB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0E31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4DA0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DDF6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FE1C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5A96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1601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F18C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5A73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DA40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B7F3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BF11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CDB3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0F6DE9BF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02A2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15.4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EFF0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клиентов, не являющихся кредитными организациями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B758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9AEA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D8C3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7F9A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0A0C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4E5D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1F9D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98DC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211B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F942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40FE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332C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F49D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19A1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2743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27EC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5CB9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F538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3C0B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4736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B671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11737D41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CED8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15.5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0FCC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физических лиц</w:t>
                  </w:r>
                </w:p>
                <w:p w14:paraId="138F3D7C" w14:textId="77777777" w:rsidR="006666DE" w:rsidRDefault="006666DE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67EE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07C3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9A79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F176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0E80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28E8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2315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C038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0A7A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CF92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E2EB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235F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DDDC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24EA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0F07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669E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A05F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35A9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699B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2B81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C812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7D3887A7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8D00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15.6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2475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выпущенные долговые ценные бумаги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8569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E7AF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FC0E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824B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5BFF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37DF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44EE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3325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FA95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172F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40BE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A64A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447B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F0FD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084D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46FF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7297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FC8C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6336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E468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4F35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4C1264C7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9084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F7A4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обязательства, оцениваемые по справедливой стоимости через прибыль или убыток, в том числе: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425E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EFCC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3A9C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4B7B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9D14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FA30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D5F5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0523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FFE1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3DC4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739E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6561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0DEF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7395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FCFF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A1F4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DE95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E6C1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5063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B783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FBDD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1AA64FFC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0FC4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16.1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C509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клиентов, не являющихся кредитными организациями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DA93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1B1C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E9A8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B087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03B0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67E0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D826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145B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B9D3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A77B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F2DD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EC88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FD60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3D05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BAFB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17FE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F0F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03B4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EDCD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A4FD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4AB2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679A3573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72A1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16.2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6D9B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физических лиц</w:t>
                  </w:r>
                </w:p>
                <w:p w14:paraId="5C0B638D" w14:textId="77777777" w:rsidR="006666DE" w:rsidRDefault="006666DE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6EDC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D48D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0D7A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E9A5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469B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8E84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4A2B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44BE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FF66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D2E2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F77D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624E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1FCD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EB9C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9B4B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613D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4E12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E484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7544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8560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9DDA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506C7A4A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1636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16.3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046F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кредитных организаций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EF03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EF5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573C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7DE4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7381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F8C3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30D3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F051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43FC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F235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A772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8CFE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CC37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43B7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A591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9844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564D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AC1B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7082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0F5F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811B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315E1E6E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C366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16.4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11A1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выпущенные долговые ценные бумаги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2AF3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86FB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2120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95A0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F71B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A7C0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41C3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C1CF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FEA2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78DE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B8A5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6367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55D4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8875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E16C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CFD9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9DC0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AE5A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88A0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463C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54B7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7C5EE283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22CE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16.5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0F2E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производные финансовые инструменты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2899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54D5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489C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741B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18F0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9EA0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49FC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38CB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8F02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245E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FEC0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DDAB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BD3E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E0F4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CEB0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0B23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2105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9DF6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D425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628F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D87C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658FA745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4BA2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16.6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5EF5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производные финансовые инструменты для целей хеджирования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BA48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403F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A1A8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7FB5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30EA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5FDC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57E5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D326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3DFA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8E18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04D7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9614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64C8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24EB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3093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46B8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ED66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38FD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14EC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8A3F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78CC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124EC33D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0F64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17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4F76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Налоговые обязательства, в том числе: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5178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50E8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A50F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1E9D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5384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C945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4CA2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C9C4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5174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BE34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BE44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05EF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7086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A7B3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5A32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0F58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7CDC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F0D3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9AA8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ED5F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2C93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25E55D07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4B6B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17.1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2E6E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отложенные налоговые обязательства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1AE3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4926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2268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DEFF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B195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8E7B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D422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F854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87D4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A3B0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80EA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8027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2DC6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F3BF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BF13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24C5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83CD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3C32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272F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1C96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8FD9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61A56350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EA0F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17.2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32D1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отложенные налоговые обязательства, связанные с возникновением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гудвила</w:t>
                  </w:r>
                  <w:proofErr w:type="spell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62FF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AD16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0188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926F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9AA1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F7A6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72B1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CE64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9F75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3D45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6363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9EA2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92A7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F15F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9519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BA03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E331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B2D1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E5BA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EA5E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05EE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5E3F651D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FD20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17.3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9017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отложенные налоговые обязательства, связанные с признанием нематериальных активов (за исключением прав на обслуживание ипотечных кредитов)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A823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2F44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19E9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D97B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21C4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4812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A899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CF49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122E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5833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69EE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AF54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0C48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0C5D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3801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491F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FCA3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E00B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D562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FC81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C596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6BA386A4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7046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17.4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1528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отложенные налоговые обязательства, связанные с признанием прав на обслуживание ипотечных кредитов</w:t>
                  </w:r>
                </w:p>
                <w:p w14:paraId="52975D08" w14:textId="77777777" w:rsidR="006666DE" w:rsidRDefault="006666DE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8D5E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291C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036A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C40B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C62E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9DCD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9865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44CF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A706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63DB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A4E5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CA75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D7E5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59EF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1044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E3D1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A434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466F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EFFF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DEE9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7AEA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2600AE02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1434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18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EE4D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Обязательства, связанные с выбывающими группами, предназначенными для продажи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D00A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F525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6089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4DC9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FFCE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6E90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6FAE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4AFC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8091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0DA5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4C87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C6CE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ABFB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AD67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218D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02E9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78CE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5491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2DD8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8E4C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E49C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18DEDFA1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0596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19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33DC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обязательства, в том числе: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5E85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E40E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CFEF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D244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6025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4030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49A9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CD4C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C8CD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51D0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7837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B319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B358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0EED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8229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415A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FB23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495D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512D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1F6F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B393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5D981191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5E58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19.1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23A5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обязательства по пенсионному обеспечению</w:t>
                  </w:r>
                </w:p>
                <w:p w14:paraId="4773EE99" w14:textId="77777777" w:rsidR="006666DE" w:rsidRDefault="006666DE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52DC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964F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20F8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A545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213C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C828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8E78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65E5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DE99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7830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B55D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954A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156F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1584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592B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B0D7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F650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42B4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D9CF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C46F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C30C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447DE0AC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6C86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20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32AB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Резервы на возможные потери по условным обязательствам кредитного характера, прочим возможным потерям и </w:t>
                  </w:r>
                  <w:r>
                    <w:rPr>
                      <w:rFonts w:cs="Arial"/>
                      <w:szCs w:val="20"/>
                    </w:rPr>
                    <w:lastRenderedPageBreak/>
                    <w:t>операциям с резидентами офшорных зон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AFF7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6F5D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1CD6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2179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03C5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7EE2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86DD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AADD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CF28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1909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5DA3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20BA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6206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59FE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4394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578B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5A38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F6D1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8557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438E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710D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7850ADED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0F4C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B95B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 обязательств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C61E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3D5F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568A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BF64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2E89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0CB0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AC3C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4C41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28AC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3D76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A763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5C48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0E00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06CB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6F34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FEC5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AC7F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6C42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EAE3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EE68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E7B6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1574AA5F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D4E0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III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6BF1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КАПИТАЛ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E258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1B6A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8267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967B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DD82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A8B9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8F80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F901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785B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1A2B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BE2C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8C5C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89ED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26A6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807F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785B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2CE8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8BD6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5BA2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45A4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8B21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52B6D948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8B0C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22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30AA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акционеров (участников), в том числе включенные: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C774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85A4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CF35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059B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EF7A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ECB2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3A38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64E0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B913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FF4A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9918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16A6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B89E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6E56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C2D0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8932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213B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A1C9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74B3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D0A6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48BE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10D7C544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A6EE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22.1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C91C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базовый капитал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0F8D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7853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E1D1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DF4B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1B44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EB1B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44E6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FF97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136D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1FD4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E231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63B0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40C9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3861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B479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5562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6CCC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B4B2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00FD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C535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61F3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449A5B41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77E1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22.2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D47F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добавочный капитал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FBCF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1BDA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4982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E527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E2C1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F5E0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7184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BE8B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B646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8D9C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69C6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9F20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5F61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FAA2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F580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212A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1D33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1340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505B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856C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502D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32F11AEF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B971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23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03C5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Эмиссионный доход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7167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4C22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9E9A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5731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C7DB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F98D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7554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EA73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17B3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FBF9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61E4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497D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2956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9AED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61B1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A342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F53C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D8EC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C06F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4304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D325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6F7F1487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308E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24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8999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Собственные акции (доли), выкупленные у акционеров (участников)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85D3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CE56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9021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1572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9ABF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6138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890E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C3D8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1E3D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EDA5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A312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BF22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5348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D1D0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E497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446A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6220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4E97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E7D6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D070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4272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376668FB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3679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25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90E8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Переоценка финансовых активов, оцениваемых по справедливой стоимости через прочий совокупный доход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E22D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B398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A6BC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5573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F62C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DFE1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93A8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7313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82BE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A033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AC9F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4142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4FD5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709A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9535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EC8C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A7A7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8720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B781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B0CB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43DE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65A68C82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63E4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26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FDC2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Переоценка основных средств и нематериальных активов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D53A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004B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0C2E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2189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56E2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FF29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945B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481A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ECD6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A5A7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E02C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CEA2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EAE0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8468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64AB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C0AC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5F05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161F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7207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5147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F5C5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0D0A7935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950D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27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EF40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Переоценка активов и обязательств участников группы - нерезидентов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401D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84EE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7F76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B955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C2F4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E6B0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C697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610F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558F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33DD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95FB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8CE4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F91B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57A8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AB2E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F5AA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5C51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69F9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5C32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C210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B16E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100271C1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89F3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28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0432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Переоценка активов групп выбытия, предназначенных для продажи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D81B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6330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1774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AC65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91F0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8145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0AA9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E299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F716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E88E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71C4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57EB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B8DB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8B81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C1C6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B976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B41E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BF05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0270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50C5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6F0D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53DBD909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2A01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29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3E42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Изменение стоимости финансового </w:t>
                  </w:r>
                  <w:r>
                    <w:rPr>
                      <w:rFonts w:cs="Arial"/>
                      <w:szCs w:val="20"/>
                    </w:rPr>
                    <w:lastRenderedPageBreak/>
                    <w:t>обязательства, оцениваемого по справедливой стоимости через прибыль или убыток, обусловленное изменением кредитного риска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376B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D40B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7785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0FB6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A393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120A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DCF2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0DF0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859B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7BE3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8346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FC5C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4876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BD8F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EF49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AFB0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E47F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C912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9294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19E4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1CB9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56340769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21A2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30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2ACA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Переоценка инструментов хеджирования денежных потоков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7468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8C50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AF17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F036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1783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D462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9D35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C68E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1FCC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C20D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5705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379F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AFA0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7D88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BA7E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4835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E516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6B9B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033C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FCC1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4491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1B168BE1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D391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4CB9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компоненты в составе капитала, в том числе: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2AF8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4A1C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0854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4B64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0927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F913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27E0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9182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13D2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3F40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5C23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822E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0B65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0E69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A78A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49EE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0C8C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3515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512C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F679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6D8C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6842A1C8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104D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31.1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283B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оценочные резервы под ожидаемые кредитные убытки</w:t>
                  </w:r>
                </w:p>
                <w:p w14:paraId="2424E43F" w14:textId="77777777" w:rsidR="006666DE" w:rsidRDefault="006666DE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4FEA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A5A1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F31D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71CB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60AC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91E4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B98C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013D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5A59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FBD6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1B67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1C6D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667F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E851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44C1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924C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4557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E623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97D4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76B8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4DB0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19428E52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56F7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31.2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2F59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инструменты, включенные в компоненты капитала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459E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9C7A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D88F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B6AA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67DA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031D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5AC5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2291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EAE1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8BF3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D1A5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868A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2A6F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CB16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E2AB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A4D3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1AF9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A27E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A4A13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87D5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E370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78712E00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A93C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32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4887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Прибыль (убыток), в том числе: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4467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16D5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CC8C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00F4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7EB0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0D85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7802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B50A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0CD6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5135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363B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55A6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9924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DB9D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F0CE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DC7D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7599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5E12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C994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1CE8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DDE2D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5D0EB46F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EA50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32.1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E785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прибыль (убыток) за отчетный период</w:t>
                  </w:r>
                </w:p>
                <w:p w14:paraId="622B067B" w14:textId="77777777" w:rsidR="006666DE" w:rsidRDefault="006666DE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47FF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DF40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8A84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DB5D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5DC7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76F2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05F0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9341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FBC2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1282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E957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9F27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89F0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9551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217C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68DE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E864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1FD7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6073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E9C9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9689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52C5584B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CF40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33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A3AA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Доля малых акционеров (участников) в составе капитала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92CE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B722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727C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D961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40C4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7FFC6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C0BB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9916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C832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F208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F432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F981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A864B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EC03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0D71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7A64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1E7D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860A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1957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F5D6E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01A1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263F" w14:paraId="26D610FE" w14:textId="77777777" w:rsidTr="00CA1257"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905B7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34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D40D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 источников собственных средств группы и малых акционеров (участников)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CEEE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56D8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8BA6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4B94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4659C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AC77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3307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7385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87BA1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BA12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27B48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06DD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1E415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7EED2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1A51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62830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076F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04D59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43FF4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6276A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2FB0F" w14:textId="77777777" w:rsidR="00D22C77" w:rsidRDefault="00D22C77" w:rsidP="00D22C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7D56AFFE" w14:textId="77777777" w:rsidR="00D22C77" w:rsidRPr="00D22C77" w:rsidRDefault="00D22C77" w:rsidP="0062263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10998" w:type="dxa"/>
          </w:tcPr>
          <w:p w14:paraId="01AAADAC" w14:textId="77777777" w:rsidR="00D22C77" w:rsidRDefault="00D22C77" w:rsidP="00D22C7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9"/>
              <w:gridCol w:w="1843"/>
              <w:gridCol w:w="737"/>
              <w:gridCol w:w="330"/>
              <w:gridCol w:w="331"/>
              <w:gridCol w:w="331"/>
              <w:gridCol w:w="368"/>
              <w:gridCol w:w="369"/>
              <w:gridCol w:w="369"/>
              <w:gridCol w:w="368"/>
              <w:gridCol w:w="369"/>
              <w:gridCol w:w="369"/>
              <w:gridCol w:w="369"/>
              <w:gridCol w:w="368"/>
              <w:gridCol w:w="369"/>
              <w:gridCol w:w="369"/>
              <w:gridCol w:w="369"/>
              <w:gridCol w:w="368"/>
              <w:gridCol w:w="369"/>
              <w:gridCol w:w="369"/>
              <w:gridCol w:w="369"/>
              <w:gridCol w:w="746"/>
              <w:gridCol w:w="391"/>
            </w:tblGrid>
            <w:tr w:rsidR="00CA1257" w14:paraId="0EF11AAB" w14:textId="77777777" w:rsidTr="00E974C9">
              <w:tc>
                <w:tcPr>
                  <w:tcW w:w="10779" w:type="dxa"/>
                  <w:gridSpan w:val="23"/>
                  <w:tcBorders>
                    <w:bottom w:val="single" w:sz="4" w:space="0" w:color="auto"/>
                  </w:tcBorders>
                  <w:vAlign w:val="bottom"/>
                </w:tcPr>
                <w:p w14:paraId="0BD53F7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тыс. руб.</w:t>
                  </w:r>
                </w:p>
              </w:tc>
            </w:tr>
            <w:tr w:rsidR="00CA1257" w14:paraId="145E2A30" w14:textId="77777777" w:rsidTr="00CA1257">
              <w:tc>
                <w:tcPr>
                  <w:tcW w:w="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8D97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AB20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7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BD2B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Кредитные организации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0789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Лизинговые организации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F5A9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Управляющие компании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48C4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Профессиональные участники рынка ценных бумаг</w:t>
                  </w:r>
                </w:p>
              </w:tc>
              <w:tc>
                <w:tcPr>
                  <w:tcW w:w="11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59B9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Структурированные организации, в том числе ипотечные агенты, специализированные общества</w:t>
                  </w:r>
                </w:p>
              </w:tc>
              <w:tc>
                <w:tcPr>
                  <w:tcW w:w="11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FB57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Иные участники банковской группы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28C5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Консолидационные корректировки (+, -)</w:t>
                  </w:r>
                </w:p>
              </w:tc>
              <w:tc>
                <w:tcPr>
                  <w:tcW w:w="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F098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Итого</w:t>
                  </w:r>
                </w:p>
              </w:tc>
            </w:tr>
            <w:tr w:rsidR="00CA1257" w14:paraId="6251AD73" w14:textId="77777777" w:rsidTr="00CA1257">
              <w:tc>
                <w:tcPr>
                  <w:tcW w:w="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51D3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FE15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580C8" w14:textId="77777777" w:rsidR="00CA1257" w:rsidRPr="0062263F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головная кредитная организация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A43E3" w14:textId="77777777" w:rsidR="00CA1257" w:rsidRPr="0062263F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B1D06" w14:textId="77777777" w:rsidR="00CA1257" w:rsidRPr="0062263F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56CE8" w14:textId="77777777" w:rsidR="00CA1257" w:rsidRPr="0062263F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FF88B" w14:textId="77777777" w:rsidR="00CA1257" w:rsidRPr="0062263F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EB46D" w14:textId="77777777" w:rsidR="00CA1257" w:rsidRPr="0062263F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CA1D4" w14:textId="77777777" w:rsidR="00CA1257" w:rsidRPr="0062263F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8E89B" w14:textId="77777777" w:rsidR="00CA1257" w:rsidRPr="0062263F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04AB1" w14:textId="77777777" w:rsidR="00CA1257" w:rsidRPr="0062263F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E2D9B" w14:textId="77777777" w:rsidR="00CA1257" w:rsidRPr="0062263F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89430" w14:textId="77777777" w:rsidR="00CA1257" w:rsidRPr="0062263F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9B91A" w14:textId="77777777" w:rsidR="00CA1257" w:rsidRPr="0062263F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ECEC0" w14:textId="77777777" w:rsidR="00CA1257" w:rsidRPr="0062263F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E46FD" w14:textId="77777777" w:rsidR="00CA1257" w:rsidRPr="0062263F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603F7" w14:textId="77777777" w:rsidR="00CA1257" w:rsidRPr="0062263F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31372" w14:textId="77777777" w:rsidR="00CA1257" w:rsidRPr="0062263F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DA180" w14:textId="77777777" w:rsidR="00CA1257" w:rsidRPr="0062263F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1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9A855" w14:textId="77777777" w:rsidR="00CA1257" w:rsidRPr="0062263F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2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B9008" w14:textId="77777777" w:rsidR="00CA1257" w:rsidRPr="0062263F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2263F">
                    <w:rPr>
                      <w:rFonts w:cs="Arial"/>
                      <w:sz w:val="16"/>
                      <w:szCs w:val="16"/>
                    </w:rPr>
                    <w:t>участник ...</w:t>
                  </w: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163D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0F0C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5571FF3F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8069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1CBB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FEA1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4555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9C50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7F41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C9EE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9D24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3A75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6552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E39C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C259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B140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B57C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28ED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D732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7F58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17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37C7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18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A7FB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19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2D9A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41EC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C921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22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DCDE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23</w:t>
                  </w:r>
                </w:p>
              </w:tc>
            </w:tr>
            <w:tr w:rsidR="00CA1257" w14:paraId="4F4EA81F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A014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0087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АКТИВЫ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27B6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3F52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0CCD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FD8C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C47B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8609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E7FA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3509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718B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C850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8B90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E5C8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0F9A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6DF4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1603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5169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17B4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2F80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22F6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0B2B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4264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05FB4A46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49E2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51A4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Денежные средства и их эквиваленты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E389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EAD8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52E9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89F4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2898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2149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CF94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45F3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5272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B03B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A5E7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6028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B909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7D13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31B2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67DA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FC75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E18C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8BC5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F3F9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7246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0CDB3D50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D194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F74F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в центральных банках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6D5B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27B5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3987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D0CD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23C7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783F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D8A0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5AB8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12FB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0F7D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1DEC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D78E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3F75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4415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A4DD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8F84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9F7C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3D01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37FD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C217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C9B3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1C57AA63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BDF9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E2A5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CA1257">
                    <w:rPr>
                      <w:rFonts w:cs="Arial"/>
                      <w:szCs w:val="20"/>
                      <w:shd w:val="clear" w:color="auto" w:fill="C0C0C0"/>
                    </w:rPr>
                    <w:t>средства</w:t>
                  </w:r>
                  <w:r>
                    <w:rPr>
                      <w:rFonts w:cs="Arial"/>
                      <w:szCs w:val="20"/>
                    </w:rPr>
                    <w:t xml:space="preserve"> в Центральном банке Российской Федерации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ABD5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FABB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B935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FBD0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4A8A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74EC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6445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9B1B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2FAE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0C99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24C8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E59A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2B64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8CF9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093F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A63B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F772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A3A8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42B7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3D5E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129A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53375A6F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04CC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2.1.1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EBD6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 w:rsidRPr="00CA1257">
                    <w:rPr>
                      <w:rFonts w:cs="Arial"/>
                      <w:szCs w:val="20"/>
                      <w:shd w:val="clear" w:color="auto" w:fill="C0C0C0"/>
                    </w:rPr>
                    <w:t>обязательные</w:t>
                  </w:r>
                  <w:r>
                    <w:rPr>
                      <w:rFonts w:cs="Arial"/>
                      <w:szCs w:val="20"/>
                    </w:rPr>
                    <w:t xml:space="preserve"> резервы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4A7A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FA07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B819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77CE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0B91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8654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2B6D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DA36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2C14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E456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903C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33CF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6AEB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A6EC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9050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3195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EF33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681E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2D98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002F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F499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6207AB3F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524B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EA33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в кредитных организациях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8AFA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678E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7E47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59BA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216E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4D08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1224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E2B4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F494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B777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228E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8139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544E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0333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9D04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7DA9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A499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62B9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3958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D1D9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3E0E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0B8A6DDC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18C0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65B0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активы, оцениваемые по амортизированной стоимости, в том числе: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E53D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3192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9A46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58B6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1521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749B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4F4D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278E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5461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E596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808E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B3D6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F289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57EC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D622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C0F9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E28D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2621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9712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6E7D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91AE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38E4456E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5452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A8D6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кредиты (займы) и дебиторская задолженность,</w:t>
                  </w:r>
                </w:p>
                <w:p w14:paraId="47F0B1D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числе: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4639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E99A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9CC9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9F79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D6EE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422C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61E9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0E7A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3556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0D7C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34C2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C6FA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2F43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09AF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577D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2DD2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AF28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77C0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D5DC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44BB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9F8A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4CF40C53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859F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4.1.1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10E4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кредиты (займы) кредитным организациям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CE18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4D31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29AC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8AF7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F522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F5C5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5411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F6CB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9B1D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97D3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6AD6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8431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33D1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BBD3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6348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AFC0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4A86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E941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5556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96E8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35BC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66DBBFF9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9A6B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4.1.2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E91A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кредиты (займы) юридическим лицам, не являющимся кредитными организациями, и </w:t>
                  </w:r>
                  <w:r>
                    <w:rPr>
                      <w:rFonts w:cs="Arial"/>
                      <w:szCs w:val="20"/>
                    </w:rPr>
                    <w:lastRenderedPageBreak/>
                    <w:t>физическим лицам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68A3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10B9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66EC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3C63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81F9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0EE7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9732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32E8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CD3F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BE21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EBF1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5AAB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26A9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033B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BEB6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2FA6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C2FE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6BAD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B731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C470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CA39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019A1F22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0AC8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8185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долговые ценные бумаги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B15F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602C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5CE5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A6FA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971A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A827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BE4C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5509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1423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6FD6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3E05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30D2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C61F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62D0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AFEA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8FA1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FADA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6DE2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648C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1D6E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D232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3D0328B1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902E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1A14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активы, оцениваемые по справедливой стоимости через прочий совокупный доход, в том числе: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3FC3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F919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2006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5B35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D5D6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61C7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F542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C423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5475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DDAA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8EAB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0557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C069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647B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933F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C067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1CF3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82B3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F48C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7EC0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6E4C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7FCB215A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CE0F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E8B2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долговые ценные бумаги, в том числе: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DAFA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7D0D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38CA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8375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EE4E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17BB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4F67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0609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74D0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24E1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ADF0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B40E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58F3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4451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C475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9E4B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73F7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A273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F86A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CAEE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F64C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0CEE3355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B76D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5.1.1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A63A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векселя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EDAB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8488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47FB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5AE8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48F3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5F5B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10A3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1761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F3F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A6F7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31F7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A0B9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B7C0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18F5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4563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D625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35B7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870E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FCF6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507A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2511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0A767CA1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3F21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BF8C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долевые ценные бумаги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3FDF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33A2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BF92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27CE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D754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88E0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D00E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8627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6C3F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8351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A92B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A857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FE98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F714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AA84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5CD9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DA73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50F7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F5FA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5B3E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3992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7AF46B62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7E6B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A8CC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кредиты (займы)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6FAF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6C5A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A3F9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5364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F254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590D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1B07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AA4F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736E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204F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5A21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934A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70AF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CAD6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6069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6A59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B858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F10B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139E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77C0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E176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021A037C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88BC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84BC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активы, оцениваемые по справедливой стоимости через прибыль или убыток, в том числе: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F16D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CD76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0705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1D4D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E971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731B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9E8B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225D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1EBF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6342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C8D4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4719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7CDA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8ADC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F4A6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5A06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7E44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DC64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D1C2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E46D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02F7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0E7DAC38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46D5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25D0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долговые ценные бумаги, в том числе: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8BC2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6E46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450A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5FFD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49C4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CC44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2F29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1956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D3E4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AE39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8E6E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E0ED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D114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C6DF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2834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314A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B5C8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95A1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132C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554F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906F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130D6153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49C7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6.1.1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2421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долговые ценные бумаги, переданные без прекращения признания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E382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E360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B3A9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314A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C698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8C9C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2265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4ECC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BA7B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DFE2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B328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D0B4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768A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6CD2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8F5A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5197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F494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B924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73A9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0287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D6D7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4C99E6F6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B60A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6D22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долевые ценные бумаги, в том числе: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9484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6E6B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EF92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8A62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A27D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7338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FB1E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7F2A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502C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86DC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82AD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0086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FBEF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D2E1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E22E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F315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3F26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81F2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F258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FA5A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2C9F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078B5281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E3EF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6.2.1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33EA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долевые ценные бумаги, переданные </w:t>
                  </w:r>
                  <w:r>
                    <w:rPr>
                      <w:rFonts w:cs="Arial"/>
                      <w:szCs w:val="20"/>
                    </w:rPr>
                    <w:lastRenderedPageBreak/>
                    <w:t>без прекращения признания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7AF9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6FCC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D4E5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341D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18DA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5050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DEB6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DB34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470B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5950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2BE8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509F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CA54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C2B2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0DCD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4711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2F1B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FF77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4442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6618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96DE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25E7291C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8C8D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D15B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кредиты (займы)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6661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6858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E30D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5626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DEF2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B7E5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974D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340C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8FDB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B27A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C41E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807E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4782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2F37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41BD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DC71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CE84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8852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8DEF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E939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16E0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27745173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E8D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17FD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производные финансовые инструменты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2E92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7228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593E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8CBF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630B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73F0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A075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8BB7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CD82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CA5F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8845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A0F0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FE22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2CA4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5F74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C4C9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20E2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4A4F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A3CB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7811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0F71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64AD67B2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57AA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006C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производные финансовые инструменты для целей хеджирования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0E88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5033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8569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E353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B994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50C8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E133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4416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F141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1BAC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8103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3856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144F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07AD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4AD1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2482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66AD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C905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95CB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620B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2A0B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0073D303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00D3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843A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Инвестиции в дочерние, зависимые и иные организации - участники банковской группы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973B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8A62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AA6B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9B88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9FAE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C19A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2224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986C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49F1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7250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4F72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9888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861B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970D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9B26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E074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97A1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EB68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C320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8151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E692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37603362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2BA2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C86D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Инвестиции, учитываемые по методу долевого участия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DEAA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FEED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BB19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79EE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7E99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958B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D3EE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3A06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E546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804D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DE89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0F63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39F5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5696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9A49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BADE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ABB7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7F5C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C392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90B3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047D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4C183CC4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0064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CA25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Основные средства и материальные запасы, в том числе: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BA17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E45B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603E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FACC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4003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856F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CB1E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2780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4C2A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D178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D589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D311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0FFB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F10E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77C2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3AE8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B50C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6379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0AAD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729B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9088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5D6F9DC3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0075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764A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инвестиционное имущество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D741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CA31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9EE1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0CE4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6BB1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4ECE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20C1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615C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E948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547C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F685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3DE8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BB41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9675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D83C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4BAE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36C2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85F5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E8AA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9569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CEF9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6C39E94C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426F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8C05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Гудвил и нематериальные активы, в том числе: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833F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F049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0F27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2D3F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A739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0241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4885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EC46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24F2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2946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4377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FDCD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8087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86C8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9627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287C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ED6F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8E7F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7D7B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B00A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53F4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19FEFD4A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80CA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97EC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гудвил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1E05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8B5C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2B8B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5E08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3B24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A09D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8F0C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9AA1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EAC6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92E9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DD0E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399D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18CD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6109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758E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B87C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433D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6479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5C02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87C1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D70D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019CF53B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7CC2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0174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нематериальные активы (за исключением прав на обслуживание ипотечных кредитов)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A35E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34F8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E37F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5133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EBF5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FDD8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1505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4E9F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0449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4B7A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6C7E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0C0C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FE7B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9EA8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7A8C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251F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FB77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D38C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8E6A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4F71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7510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30E85DFF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890E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CD2A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права на обслуживание ипотечных кредитов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A2E1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788B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3C1B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AA9D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3B28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552D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8D68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9F41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71A4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73D6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A7F3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E432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4276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7B51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C038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1769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0540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3849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1EFE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DCF2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101A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2B046C78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AD7A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0F21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Налоговые активы, в том числе: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4724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1461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BC07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29D3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5617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8744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0EF0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DC9D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4F3E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CD02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B85E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D895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9FFC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6723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7E07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C5D6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7F63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E301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7C97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864F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570C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42B412BF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1F9D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A29B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отложенные налоговые активы, в том числе: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FE47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C9AE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F322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4291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9E55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F65F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6784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1690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7099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7836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7E99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93F6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1AAA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BD16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C6FD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BAA2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C721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1ABD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ABFA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86F3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F9E9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6C52F552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007F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11.1.1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DB19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отложенные налоговые активы по вычитаемым временным разницам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2F68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8588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8474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400C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FC2A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AE55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C492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FA9F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7931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29B9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7DF9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8DDA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BFB9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F215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E4EB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E629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A6B0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9537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31D1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F218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5A6F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4712A3FA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A2F6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11.1.2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9F39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отложенные налоговые активы по перенесенным на будущее убыткам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39C6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441D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E727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A93F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AC51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8E2B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D957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CB98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7014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9F82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2FDA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A2D6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C058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C1E3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F596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69A2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528D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D2D1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82C9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3772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E9B8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6E87AF79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97E5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1C01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активы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38B2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D10C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8BCE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4401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A849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DB2E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43EA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4492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68D9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2DDC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3FCA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0842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BE00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E6E8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3A9F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BDF3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F183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0207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B2B9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3DAC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BFFF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16E15F42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3A1D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4190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Активы выбывающих групп, предназначенные для продажи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0372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062F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1F72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4317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AA44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E2AC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B604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9F4F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85C4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9363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1795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96A5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1034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8019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1607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F471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739A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BEF5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9F2D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5DCD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65A4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32782E26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0332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83B2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 активов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175E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3C2C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4332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BE18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7908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10D9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4608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81E1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74CB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70C0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64D6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52E5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0382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6AA2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B45C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1D84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34A7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C072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A3F4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B3D4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B5BA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6F9EE9C4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F33C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2608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ПАССИВЫ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E62A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B765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6A62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08D1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0A4C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E842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14B9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E0EA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560A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ADF2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F6E2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209A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A0DF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56CB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912C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25C1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4E67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9DE2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BB11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4B69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E6BE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28E7F7A7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AE46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972A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обязательства, оцениваемые по амортизированной стоимости, в том числе: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12B3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3CB0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1850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9D03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6747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E33C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4FE2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72C7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15BD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E62E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569E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B791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0279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C92D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A360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737A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EF9B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E47C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491E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D56D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9DB8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7917E262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4962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2851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кредиты, депозиты и прочие средства центральных банков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841B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D96B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CD6A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2D60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88CF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5178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4858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3BD6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5C9B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8859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AB5D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F093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0820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92F9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3A70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B4B9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106A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9F4B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CD59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B9B0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8830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43D37D6F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4BC0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DCD6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кредиты, депозиты и прочие средства Центрального банка Российской Федерации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CD99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4E13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0763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2D14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443D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BC39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C012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5FC8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5B77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B08D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F396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A3D3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A8F1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03CB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6571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86EB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D30E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9415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C8E6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F0F1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35FE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61F8FFA7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FD49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15.3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C0A8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кредитных организаций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C130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2489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85F7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232B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066F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A92A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80B3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3504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C04E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583A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7DD0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652A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D515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668C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F2D0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04ED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DAFB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B44C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9F70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5DF7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ACD0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43587CB6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48FA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78EF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клиентов, не являющихся кредитными организациями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3CA3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21DF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5439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F833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918F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F829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2946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5202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FF42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6508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C85D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75C6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19AD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DEA6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5F8B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2432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78A3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D1B7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2AD3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D12A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105C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3E61F816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539E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ACF9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физических лиц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BE0E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FC51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93F5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02F6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7FFE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1073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E17E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7D3B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28C7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3A1D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4DBE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4C6C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A409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CD69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0604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B4BD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8E66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B9D7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5945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95FF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4738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3C752C31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7343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15.6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BF69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выпущенные долговые ценные бумаги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0681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6BEC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2CD5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D2B2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E0E4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684B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E794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EC0D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8556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1998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B979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3B45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9DC2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F6B4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37BF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70E7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2C85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D8F8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7C53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4EDE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674A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4186CA71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D164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BE69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обязательства, оцениваемые по справедливой стоимости через прибыль или убыток, в том числе: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A68E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7404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9E63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2BB6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D3BC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C4DA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C47F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1234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300C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1D60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C3DE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EC63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61D8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82BE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7E3B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7342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7914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C5E7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05AE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D780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1E83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6326B7CC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134E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16.1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86D2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клиентов, не являющихся кредитными организациями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0FB3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32D3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ACA4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F1F8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A0D3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991C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B66E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66D7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1B8F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1633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861D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E50B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C687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1204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F5B3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A512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708C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9619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18B6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E314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4CA6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70DCD4D0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6052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16.2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035D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физических лиц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DFA9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3D81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4A9C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28B4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5843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E545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6CBC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444E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4CB0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EB04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D659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01F5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FF8C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76A1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CF97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B74F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40C8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1E2E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B5AF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C95E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FD49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458FF332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D35D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16.3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7196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кредитных организаций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642E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1AAD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44E9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848E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0BEE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84B6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1A42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26D8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1220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3005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026D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F439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12C9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8457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DD17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9264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E7B8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524E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4D93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D775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7D0B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55345CB5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1ADC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16.4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4018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выпущенные долговые ценные бумаги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C9E1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AD69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6413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0618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93DC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3995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E723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0E9D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6F37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6A4F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4AE2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97D4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91E8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62C4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DF2A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25CA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9AC7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B233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376F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77DC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02C6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76E9BD51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57E2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16.5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61F7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производные финансовые инструменты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2355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5BA1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058D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C5C0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3A6E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6B96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32AA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78C0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4AA9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10A7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C60F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17BE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A933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ED0C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CC27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DAE2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E838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8B3D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7811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F33B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05C8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64D486BB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0C15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16.6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501B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производные финансовые инструменты для целей хеджирования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E9EC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EC1C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C44E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B734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2818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0C36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4532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7D79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77BF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AF1E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F99A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5F72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867F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8664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8E14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723B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1921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E9D8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E12B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0EC3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1FB5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4485C8CE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1A85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528B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Налоговые обязательства, в том числе: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6E28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CE87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E5F5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C651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F376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DB45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CA82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CAB2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DD03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A269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79A2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139E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7699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AF72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7CA6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D100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D06B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714B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2647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59EC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8CE7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1EFB53E8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5606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17.1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F1F0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отложенные налоговые обязательства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6862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5062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A797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2758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4088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7CAE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FF20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50F5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9A4A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DF7F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F07D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C8AA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0612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B839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2EAE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B681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59DC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2266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7D86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5012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99E5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3AF694DB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EB3E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17.2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7E5A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отложенные налоговые обязательства, связанные с возникновением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гудвила</w:t>
                  </w:r>
                  <w:proofErr w:type="spellEnd"/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3125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43E9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1372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D1A3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3D4B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58DA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76F6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A477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49A2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A1ED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EB83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DC4B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1475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A0BA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CD64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499B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9BEF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11B6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5CF8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7715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3134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6AFE725E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9732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17.3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3274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отложенные налоговые обязательства, связанные с признанием нематериальных активов (за исключением прав на обслуживание ипотечных кредитов)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6007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DC2B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45B6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40FC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D50E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690E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2C57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E395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A0FD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EEAD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459B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2242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2F81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45C1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E31E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C55C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4D49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BADD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A0CC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8A35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FA01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4F9A81CC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6675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17.4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6B9A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отложенные налоговые обязательства, связанные с признанием прав на обслуживание ипотечных кредитов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C7DE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7D38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AA12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483F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6B8A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69B0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777B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8D5F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6265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908B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FD75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4879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33A3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C77C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C623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1A08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8BAE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80C6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0EAC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C2EA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5E26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76BF4E39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251C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894B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Обязательства, связанные с выбывающими группами, предназначенными для продажи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D09C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C784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EE7C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E88B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0DDE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EC56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9023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728C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580D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B8FE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BFFF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83E7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0420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0E8C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DACD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CC2E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EAA2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292E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98D1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7876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2234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6217D69E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8EA3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D8C5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обязательства, в том числе: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E532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7EB2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64DE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6887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EA50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F0A4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A8A8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242F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03F0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F7B1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2D38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9297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8DB7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8C3F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2C31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3BDB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13C2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E03A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FFDA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3E36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72B6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19AFBC81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155F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19.1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B09F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обязательства по пенсионному обеспечению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B306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C1B0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4FBC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C229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8BDA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0504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3F4C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2595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A8A1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1721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3E53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CE2D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741F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ACE9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353B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0430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7C3A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89C9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BB03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4B8C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2637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1056C8F1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F71B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A2C9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Резервы на возможные потери по условным обязательствам кредитного характера, прочим возможным потерям и операциям с </w:t>
                  </w:r>
                  <w:r>
                    <w:rPr>
                      <w:rFonts w:cs="Arial"/>
                      <w:szCs w:val="20"/>
                    </w:rPr>
                    <w:lastRenderedPageBreak/>
                    <w:t>резидентами офшорных зон</w:t>
                  </w:r>
                </w:p>
                <w:p w14:paraId="4F2D2552" w14:textId="77777777" w:rsidR="006666DE" w:rsidRDefault="006666DE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DA8C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0F35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560E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2314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9BB6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717E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C458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3C1E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38D4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05B2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69A9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5C3D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6C41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D1D3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69AA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8B49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3F0B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6BF1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D1BE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3A11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7D01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1DB585BE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77D1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60C3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 обязательств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0147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DFBB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D5C5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C417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7124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4BDD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342E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AB6C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25A0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50D7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38F2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70EE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4727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7127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B7E8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0BB3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BB24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2501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6579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B3DA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83A6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50B18804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89B7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III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1357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КАПИТАЛ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C0AA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1003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1C7C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AAF1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B878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B2A2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CC10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71A5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A56C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085C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83F6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59A7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4136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97BD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1832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1865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CD97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01DE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7CEB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1BA8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E103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583C047E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BE07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EF4F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акционеров (участников), в том числе включенные: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9A43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DBA0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7906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B15F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72D3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EEB6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9A67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3C0D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9553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5F9E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159E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3C3B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855F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6C2B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7D19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0B77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C3F9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0E74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4D9E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7F6E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7545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2888FB4D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5431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22.1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BCA1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базовый капитал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463B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2466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314D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2600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ADF0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B24B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CBFE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B9E1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CE50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9E22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5D20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6300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E4BB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AD7D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7F7D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C336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BB7C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709B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C8DF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E35E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7F46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14CAF4E4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D7C8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22.2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04DA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добавочный капитал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F88A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A8D7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0FDE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A005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C70C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EAA2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3692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69B3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E86B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2272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5618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C629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0460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B535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8C71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A5D5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C0EA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BD98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5630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563A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CE28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1D7AC88D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189D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30EF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Эмиссионный доход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1391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75B9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20AA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F44C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DF17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5290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4312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DD0B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D2E3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2A1C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48F0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EF90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5197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F282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50B6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466E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DAEE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C743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4469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3EC8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7198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7CBDD69A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C9CC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6F95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Собственные акции (доли), выкупленные у акционеров (участников)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8A5A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699E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A33C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0B6C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FC7B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D2A3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97A6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A06B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00B3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A54E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816B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CE49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A5AD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B7F6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2C2E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95E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075C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3DEA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0F0A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CFD8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7DD9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4256317B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EDAD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E3E8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Переоценка финансовых активов, оцениваемых по справедливой стоимости через прочий совокупный доход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275E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1C7C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910B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392B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FC2C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03FC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ACBC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90E2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1AF9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AD6A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99C7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5166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8CFE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C6EA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E4DD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E1CE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6DED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FEF0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1518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1A98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1285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795FB172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5106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4102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Переоценка основных средств и нематериальных активов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C40A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9C92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769C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224E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E867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84C5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523F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1482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97AA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2150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DA3A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B3B8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723A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06CD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BD7D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4DA6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B863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811C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E71B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DF17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6517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1B9E08A3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7483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B46A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Переоценка активов и обязательств участников группы - нерезидентов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2E74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FBB3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D921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A017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6801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D51C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7A53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B4D2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CE21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B247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1B57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BEC8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DBD6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7E16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EDCE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D2B0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8DD0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4FB0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F74C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F5DA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83FA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156A7CD1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E267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56CA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Переоценка активов групп выбытия, предназначенных для продажи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5437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90F8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69BB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FBEB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4AED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4AD8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2B14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8777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CF02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681D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F848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CC34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D560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9804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B707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79B4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C657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D069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33EA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6638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619D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478524DB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30F6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1D19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Изменение стоимости финансового </w:t>
                  </w:r>
                  <w:r>
                    <w:rPr>
                      <w:rFonts w:cs="Arial"/>
                      <w:szCs w:val="20"/>
                    </w:rPr>
                    <w:lastRenderedPageBreak/>
                    <w:t>обязательства, оцениваемого по справедливой стоимости через прибыль или убыток, обусловленное изменением кредитного риска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216B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D954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4FD9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07AA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EC78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9D5A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6E77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AEB9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CE98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6D83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0EA4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97AA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2CA4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70AC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5D10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0FE1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09E8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FA48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6801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CD80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8976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14534F77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3C89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41C3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Переоценка инструментов хеджирования денежных потоков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AE9A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39C8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93C4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ABAC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C1A5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A6DD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4B7D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D416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3740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6CEF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EA9D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60A8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E8EB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6132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A28C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BDB3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5EDA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A093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040A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CE69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6F0D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67F9EE20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C416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5D69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компоненты в составе капитала, в том числе: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67EA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69D8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6D08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A047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9F8A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5447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121C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9121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753D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76ED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4EA6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059C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0757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7381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F868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8970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7956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C704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C536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8305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38B0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78BE8354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1264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31.1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5634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оценочные резервы под ожидаемые кредитные убытки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E88B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F99D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E94C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E091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02BD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EF1E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3357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6C41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D602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D873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814E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7B5C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6039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47F5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5EB0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6047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7425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90B7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920A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78E4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8FB5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38EB7E62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1281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31.2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C273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инструменты, включенные в компоненты капитала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9448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7612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650F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DA22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2540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EBB0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8F81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3802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8F9B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FCFC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1A10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CB20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5F6B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63A8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FE62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ED8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08CC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5DED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21C6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81D1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FEED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4F566139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C573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B664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Прибыль (убыток), в том числе: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F5E3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EA5E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F1F5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1AAE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5AA5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4D0A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66D7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2484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C4BD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5AAA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1A48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2E99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78E4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95C5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8FBEE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5B06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C5EB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983E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5A8B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5EA4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9FE1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1B2FF72A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C948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32.1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A200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прибыль (убыток) за отчетный период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BC6D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7400D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123C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6D9F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4D3E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2832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E9CD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43E2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1015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C14C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70C4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E2F9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5B2F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F7D2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12FA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F49B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B656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E8A5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E2EF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C307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B24D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459265FF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9BCB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8BDD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Доля малых акционеров (участников) в составе капитала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8842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31C5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2405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B3F8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18D9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1B3E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EB50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3166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F068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9F06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7D82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C8C29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9F6F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4DF3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4075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A5D9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51A2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A5D10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0D61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177A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76EC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CA1257" w14:paraId="3D8EC182" w14:textId="77777777" w:rsidTr="00CA1257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FB1F8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B31C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 источников собственных средств группы и малых акционеров (участников)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0E84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C790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B33E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3915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AAD2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2DF55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E921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6C6B4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1E57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E0796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5E62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B25C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54BAA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482B7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764AC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DEB2F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4359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93262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EA07B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F8871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23743" w14:textId="77777777" w:rsidR="00CA1257" w:rsidRDefault="00CA1257" w:rsidP="00CA125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8A26C99" w14:textId="77777777" w:rsidR="00D22C77" w:rsidRPr="00D22C77" w:rsidRDefault="00D22C77" w:rsidP="0062263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</w:tbl>
    <w:p w14:paraId="29317734" w14:textId="77777777" w:rsidR="0062263F" w:rsidRDefault="0062263F" w:rsidP="0062263F">
      <w:pPr>
        <w:spacing w:after="0" w:line="240" w:lineRule="auto"/>
        <w:jc w:val="both"/>
        <w:sectPr w:rsidR="0062263F" w:rsidSect="00D22C77">
          <w:pgSz w:w="23814" w:h="16840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62263F" w14:paraId="5BFB9572" w14:textId="77777777" w:rsidTr="0062263F">
        <w:tc>
          <w:tcPr>
            <w:tcW w:w="7597" w:type="dxa"/>
          </w:tcPr>
          <w:p w14:paraId="69B6DF21" w14:textId="77777777" w:rsidR="006666DE" w:rsidRPr="006666DE" w:rsidRDefault="006666DE" w:rsidP="006666DE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279ADBA4" w14:textId="77777777" w:rsidR="006666DE" w:rsidRPr="00D22C77" w:rsidRDefault="006666DE" w:rsidP="006666D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22C77">
              <w:rPr>
                <w:rFonts w:ascii="Courier New" w:hAnsi="Courier New" w:cs="Courier New"/>
              </w:rPr>
              <w:t>Раздел "</w:t>
            </w:r>
            <w:proofErr w:type="spellStart"/>
            <w:r w:rsidRPr="00D22C77">
              <w:rPr>
                <w:rFonts w:ascii="Courier New" w:hAnsi="Courier New" w:cs="Courier New"/>
              </w:rPr>
              <w:t>Справочно</w:t>
            </w:r>
            <w:proofErr w:type="spellEnd"/>
            <w:r w:rsidRPr="00D22C77">
              <w:rPr>
                <w:rFonts w:ascii="Courier New" w:hAnsi="Courier New" w:cs="Courier New"/>
              </w:rPr>
              <w:t>"</w:t>
            </w:r>
            <w:r w:rsidRPr="006666DE">
              <w:rPr>
                <w:rFonts w:ascii="Courier New" w:hAnsi="Courier New" w:cs="Courier New"/>
                <w:strike/>
                <w:color w:val="FF0000"/>
              </w:rPr>
              <w:t>.</w:t>
            </w:r>
          </w:p>
          <w:p w14:paraId="7AE8F692" w14:textId="77777777" w:rsidR="006666DE" w:rsidRPr="00D22C77" w:rsidRDefault="006666DE" w:rsidP="006666D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564830A1" w14:textId="77777777" w:rsidR="006666DE" w:rsidRPr="006666DE" w:rsidRDefault="006666DE" w:rsidP="006666D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Подраздел 1.   </w:t>
            </w:r>
            <w:proofErr w:type="gramStart"/>
            <w:r w:rsidRPr="006666DE">
              <w:rPr>
                <w:rFonts w:ascii="Courier New" w:hAnsi="Courier New" w:cs="Courier New"/>
                <w:sz w:val="16"/>
                <w:szCs w:val="16"/>
              </w:rPr>
              <w:t>Сведения  о</w:t>
            </w:r>
            <w:proofErr w:type="gramEnd"/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сформированных  резервах  на  возможные  потери</w:t>
            </w:r>
          </w:p>
          <w:p w14:paraId="2A7E786A" w14:textId="77777777" w:rsidR="0062263F" w:rsidRPr="006666DE" w:rsidRDefault="006666DE" w:rsidP="00D22C77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666DE">
              <w:rPr>
                <w:rFonts w:ascii="Courier New" w:hAnsi="Courier New" w:cs="Courier New"/>
                <w:sz w:val="16"/>
                <w:szCs w:val="16"/>
              </w:rPr>
              <w:t>и оценочных резервах под ожидаемые убытки</w:t>
            </w:r>
          </w:p>
        </w:tc>
        <w:tc>
          <w:tcPr>
            <w:tcW w:w="7597" w:type="dxa"/>
          </w:tcPr>
          <w:p w14:paraId="50DE51E0" w14:textId="77777777" w:rsidR="0062263F" w:rsidRDefault="0062263F" w:rsidP="00D22C7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96"/>
              <w:gridCol w:w="5981"/>
            </w:tblGrid>
            <w:tr w:rsidR="006666DE" w14:paraId="6CFDD55C" w14:textId="77777777" w:rsidTr="006666DE">
              <w:tc>
                <w:tcPr>
                  <w:tcW w:w="7377" w:type="dxa"/>
                  <w:gridSpan w:val="2"/>
                </w:tcPr>
                <w:p w14:paraId="7BF7D045" w14:textId="77777777" w:rsidR="006666DE" w:rsidRDefault="006666DE" w:rsidP="006666D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"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Справочно</w:t>
                  </w:r>
                  <w:proofErr w:type="spellEnd"/>
                  <w:r>
                    <w:rPr>
                      <w:rFonts w:cs="Arial"/>
                      <w:szCs w:val="20"/>
                    </w:rPr>
                    <w:t>"</w:t>
                  </w:r>
                </w:p>
              </w:tc>
            </w:tr>
            <w:tr w:rsidR="006666DE" w14:paraId="1973A75C" w14:textId="77777777" w:rsidTr="006666DE">
              <w:tc>
                <w:tcPr>
                  <w:tcW w:w="1396" w:type="dxa"/>
                </w:tcPr>
                <w:p w14:paraId="60EF12A5" w14:textId="77777777" w:rsidR="006666DE" w:rsidRDefault="006666DE" w:rsidP="006666D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1.</w:t>
                  </w:r>
                </w:p>
              </w:tc>
              <w:tc>
                <w:tcPr>
                  <w:tcW w:w="5981" w:type="dxa"/>
                </w:tcPr>
                <w:p w14:paraId="4EAB3741" w14:textId="77777777" w:rsidR="006666DE" w:rsidRDefault="006666DE" w:rsidP="006666D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 сформированных резервах на возможные потери и оценочных резервах под ожидаемые убытки</w:t>
                  </w:r>
                </w:p>
              </w:tc>
            </w:tr>
          </w:tbl>
          <w:p w14:paraId="04E839BC" w14:textId="77777777" w:rsidR="006666DE" w:rsidRDefault="006666DE" w:rsidP="00D22C7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62263F" w14:paraId="298E10DE" w14:textId="77777777" w:rsidTr="0062263F">
        <w:tc>
          <w:tcPr>
            <w:tcW w:w="7597" w:type="dxa"/>
          </w:tcPr>
          <w:p w14:paraId="5DA12070" w14:textId="77777777" w:rsidR="004E45F1" w:rsidRPr="004E45F1" w:rsidRDefault="004E45F1" w:rsidP="004E45F1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0966435B" w14:textId="77777777" w:rsidR="0062263F" w:rsidRDefault="004E45F1" w:rsidP="004E45F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тыс. руб.</w:t>
            </w:r>
          </w:p>
          <w:p w14:paraId="3332A54B" w14:textId="77777777" w:rsidR="004E45F1" w:rsidRPr="006666DE" w:rsidRDefault="004E45F1" w:rsidP="004E45F1">
            <w:pPr>
              <w:autoSpaceDE w:val="0"/>
              <w:autoSpaceDN w:val="0"/>
              <w:adjustRightInd w:val="0"/>
              <w:spacing w:after="1" w:line="200" w:lineRule="atLeast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60"/>
              <w:gridCol w:w="2889"/>
              <w:gridCol w:w="1848"/>
              <w:gridCol w:w="1893"/>
            </w:tblGrid>
            <w:tr w:rsidR="004E45F1" w14:paraId="1AE47935" w14:textId="77777777" w:rsidTr="004E45F1"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C00AB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27278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Финансовый актив (финансовое обязательство)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E30F8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Величина оценочных резервов под ожидаемые кредитные убытки в соответствии с МСФО 9 &lt;1&gt;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98FF5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Величина резервов на возможные потери в соответствии с Положением Банка России N 462-П</w:t>
                  </w:r>
                </w:p>
              </w:tc>
            </w:tr>
            <w:tr w:rsidR="004E45F1" w14:paraId="5FD38742" w14:textId="77777777" w:rsidTr="004E45F1"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A9981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FCCFF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81206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863A4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4E45F1" w14:paraId="3F4AE76E" w14:textId="77777777" w:rsidTr="004E45F1"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8D268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CBB0B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активы, оцениваемые по амортизированной стоимости, в том числе: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077FB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789B6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41203945" w14:textId="77777777" w:rsidTr="004E45F1"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D3869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9D8A2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кредиты (займы) и дебиторская задолженность</w:t>
                  </w:r>
                </w:p>
                <w:p w14:paraId="34487314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390E5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A77BC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7C920471" w14:textId="77777777" w:rsidTr="004E45F1"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1DAF8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A19D5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долговые ценные бумаги</w:t>
                  </w:r>
                </w:p>
                <w:p w14:paraId="483DF3FE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63B88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6853B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72AF1C0A" w14:textId="77777777" w:rsidTr="004E45F1"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1655B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A02BC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активы, оцениваемые по справедливой стоимости через прочий совокупный доход, в том числе: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7ECB7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12397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74FD6D82" w14:textId="77777777" w:rsidTr="004E45F1"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390B6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3714E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долговые ценные бумаги</w:t>
                  </w:r>
                </w:p>
                <w:p w14:paraId="06FE995A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DC744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27708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029A8541" w14:textId="77777777" w:rsidTr="004E45F1"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EFAF4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2.2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E3DAF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долевые ценные бумаги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10A4A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476B3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432716DE" w14:textId="77777777" w:rsidTr="004E45F1"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6B905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4EDAE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кредиты (займы) и дебиторская задолженность</w:t>
                  </w:r>
                </w:p>
                <w:p w14:paraId="43BEF62A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68DD1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B3544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2F7B2C7C" w14:textId="77777777" w:rsidTr="004E45F1"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52016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CBE56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активы, оцениваемые по справедливой стоимости через прибыль или убыток, в том числе: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EDAFD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3C50C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7C9C8623" w14:textId="77777777" w:rsidTr="004E45F1"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663B2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B648E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долговые ценные бумаги</w:t>
                  </w:r>
                </w:p>
                <w:p w14:paraId="121D5A9B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99692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22399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24EDA18F" w14:textId="77777777" w:rsidTr="004E45F1"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2D997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3.2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2267D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долевые ценные бумаги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B3878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209C6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61901088" w14:textId="77777777" w:rsidTr="004E45F1"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BC05E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3.3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FB2B0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кредиты (займы) и дебиторская задолженность</w:t>
                  </w:r>
                </w:p>
                <w:p w14:paraId="1BA6C9EE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D6795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B9AD7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2F74C7E2" w14:textId="77777777" w:rsidTr="004E45F1"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716EE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7AD62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обязательства</w:t>
                  </w:r>
                </w:p>
                <w:p w14:paraId="71E36B6E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D4B34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AE79F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405AEC47" w14:textId="77777777" w:rsidTr="004E45F1"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4EC2A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4D089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активы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10A55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654AA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7C35B720" w14:textId="77777777" w:rsidTr="004E45F1"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736A2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7D2B3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обязательства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ADB97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72364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7674BCFD" w14:textId="77777777" w:rsidTr="004E45F1"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F33F2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2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8A55A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C50C1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2B489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77833237" w14:textId="77777777" w:rsidR="004E45F1" w:rsidRPr="004E45F1" w:rsidRDefault="004E45F1" w:rsidP="004E45F1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7F2A4F01" w14:textId="77777777" w:rsidR="004E45F1" w:rsidRDefault="004E45F1" w:rsidP="004E45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1"/>
              <w:gridCol w:w="2694"/>
              <w:gridCol w:w="1984"/>
              <w:gridCol w:w="1910"/>
            </w:tblGrid>
            <w:tr w:rsidR="004E45F1" w14:paraId="66B3F175" w14:textId="77777777" w:rsidTr="00E974C9">
              <w:tc>
                <w:tcPr>
                  <w:tcW w:w="7409" w:type="dxa"/>
                  <w:gridSpan w:val="4"/>
                  <w:tcBorders>
                    <w:bottom w:val="single" w:sz="4" w:space="0" w:color="auto"/>
                  </w:tcBorders>
                </w:tcPr>
                <w:p w14:paraId="1525D047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тыс. руб.</w:t>
                  </w:r>
                </w:p>
              </w:tc>
            </w:tr>
            <w:tr w:rsidR="004E45F1" w14:paraId="3BF9473C" w14:textId="77777777" w:rsidTr="004E45F1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30227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6542E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Финансовый актив (финансовое обязательство)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84385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Величина оценочных резервов под ожидаемые кредитные убытки в соответствии с МСФО (IFRS) 9 &lt;1&gt;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34B36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Величина резервов на возможные потери в соответствии с Положением Банка России N 462-П </w:t>
                  </w:r>
                  <w:r w:rsidRPr="004E45F1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</w:tr>
            <w:tr w:rsidR="004E45F1" w14:paraId="009930E2" w14:textId="77777777" w:rsidTr="004E45F1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EA2DC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AB880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4D388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3B164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4E45F1" w14:paraId="20C48896" w14:textId="77777777" w:rsidTr="004E45F1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502C8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85A5F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активы, оцениваемые по амортизированной стоимости, в том числе: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FB7D4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C22ED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57C05F71" w14:textId="77777777" w:rsidTr="004E45F1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89599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FD469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кредиты (займы) и дебиторская задолженность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4CB6F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D54F0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3A24247C" w14:textId="77777777" w:rsidTr="004E45F1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A4D3E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1F92C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долговые ценные бумаги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0E8ED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47AB5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5216B0D8" w14:textId="77777777" w:rsidTr="004E45F1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87265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95093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активы, оцениваемые по справедливой стоимости через прочий совокупный доход, в том числе: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506F9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943B1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67CBFD31" w14:textId="77777777" w:rsidTr="004E45F1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B3C9D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12D53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долговые ценные бумаги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49E45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8A417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41940ED3" w14:textId="77777777" w:rsidTr="004E45F1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D1DF0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2.2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2518F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долевые ценные бумаги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FBED5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8A9BA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5B18DBAC" w14:textId="77777777" w:rsidTr="004E45F1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8EB7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4E90E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кредиты (займы) и дебиторская задолженность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DB17A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E64AC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1EE3FD80" w14:textId="77777777" w:rsidTr="004E45F1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0305F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C9303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активы, оцениваемые по справедливой стоимости через прибыль или убыток, в том числе: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0C683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C6324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246BBE2D" w14:textId="77777777" w:rsidTr="004E45F1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0CB6E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8F539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долговые ценные бумаги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434A7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4E1EC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19D19706" w14:textId="77777777" w:rsidTr="004E45F1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B9AF7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4CEAC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долевые ценные бумаги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96744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B59D2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599DFFF3" w14:textId="77777777" w:rsidTr="004E45F1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B8179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3.3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2AC97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кредиты (займы) и дебиторская задолженность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3E815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B558D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69954EBD" w14:textId="77777777" w:rsidTr="004E45F1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105B1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406CF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обязательства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5ECD2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B01EA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3090E04B" w14:textId="77777777" w:rsidTr="004E45F1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A959C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A3931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активы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0FD7F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9ABCF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3C5CBA68" w14:textId="77777777" w:rsidTr="004E45F1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96AA6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D2E22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обязательства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FA14C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BBD60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1A8DF381" w14:textId="77777777" w:rsidTr="004E45F1"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7F9E7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AEFC1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C9AFB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236D3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2C34DD7" w14:textId="77777777" w:rsidR="0062263F" w:rsidRDefault="0062263F" w:rsidP="00D22C7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62263F" w14:paraId="59662852" w14:textId="77777777" w:rsidTr="0062263F">
        <w:tc>
          <w:tcPr>
            <w:tcW w:w="7597" w:type="dxa"/>
          </w:tcPr>
          <w:p w14:paraId="03E20FDC" w14:textId="77777777" w:rsidR="00DF57AD" w:rsidRDefault="00DF57AD" w:rsidP="00DF57A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28719FB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  --------------------------------</w:t>
            </w:r>
          </w:p>
          <w:p w14:paraId="63FC685B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bookmarkStart w:id="1" w:name="П1"/>
            <w:bookmarkEnd w:id="1"/>
            <w:r w:rsidRPr="006666DE">
              <w:rPr>
                <w:rFonts w:ascii="Courier New" w:hAnsi="Courier New" w:cs="Courier New"/>
                <w:sz w:val="16"/>
                <w:szCs w:val="16"/>
              </w:rPr>
              <w:t>&lt;1</w:t>
            </w:r>
            <w:proofErr w:type="gramStart"/>
            <w:r w:rsidRPr="006666DE">
              <w:rPr>
                <w:rFonts w:ascii="Courier New" w:hAnsi="Courier New" w:cs="Courier New"/>
                <w:sz w:val="16"/>
                <w:szCs w:val="16"/>
              </w:rPr>
              <w:t>&gt;  Международный</w:t>
            </w:r>
            <w:proofErr w:type="gramEnd"/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стандарт финансовой отчетности (IFRS) 9 "Финансовые</w:t>
            </w:r>
          </w:p>
          <w:p w14:paraId="653C5169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666DE">
              <w:rPr>
                <w:rFonts w:ascii="Courier New" w:hAnsi="Courier New" w:cs="Courier New"/>
                <w:sz w:val="16"/>
                <w:szCs w:val="16"/>
              </w:rPr>
              <w:t>инструменты</w:t>
            </w:r>
            <w:proofErr w:type="gramStart"/>
            <w:r w:rsidRPr="006666DE">
              <w:rPr>
                <w:rFonts w:ascii="Courier New" w:hAnsi="Courier New" w:cs="Courier New"/>
                <w:sz w:val="16"/>
                <w:szCs w:val="16"/>
              </w:rPr>
              <w:t>"  в</w:t>
            </w:r>
            <w:proofErr w:type="gramEnd"/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редакции  2014  года</w:t>
            </w:r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,  введенный</w:t>
            </w:r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в действие на территории</w:t>
            </w:r>
          </w:p>
          <w:p w14:paraId="560C07A1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6666DE">
              <w:rPr>
                <w:rFonts w:ascii="Courier New" w:hAnsi="Courier New" w:cs="Courier New"/>
                <w:sz w:val="16"/>
                <w:szCs w:val="16"/>
              </w:rPr>
              <w:t>Российской  Федерации</w:t>
            </w:r>
            <w:proofErr w:type="gramEnd"/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приказом  </w:t>
            </w:r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Министерства финансов Российской Федерации</w:t>
            </w:r>
          </w:p>
          <w:p w14:paraId="268D8734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6666DE">
              <w:rPr>
                <w:rFonts w:ascii="Courier New" w:hAnsi="Courier New" w:cs="Courier New"/>
                <w:sz w:val="16"/>
                <w:szCs w:val="16"/>
              </w:rPr>
              <w:t>от  27</w:t>
            </w:r>
            <w:proofErr w:type="gramEnd"/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июня 2016 года N 98н "О введении документов Международных стандартов</w:t>
            </w:r>
          </w:p>
          <w:p w14:paraId="1E8895F5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6666DE">
              <w:rPr>
                <w:rFonts w:ascii="Courier New" w:hAnsi="Courier New" w:cs="Courier New"/>
                <w:sz w:val="16"/>
                <w:szCs w:val="16"/>
              </w:rPr>
              <w:t>финансовой  отчетности</w:t>
            </w:r>
            <w:proofErr w:type="gramEnd"/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в  действие  на территории Российской Федерации и о</w:t>
            </w:r>
          </w:p>
          <w:p w14:paraId="78ED9717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признании   утратившими   </w:t>
            </w:r>
            <w:proofErr w:type="gramStart"/>
            <w:r w:rsidRPr="006666DE">
              <w:rPr>
                <w:rFonts w:ascii="Courier New" w:hAnsi="Courier New" w:cs="Courier New"/>
                <w:sz w:val="16"/>
                <w:szCs w:val="16"/>
              </w:rPr>
              <w:t>силу  некоторых</w:t>
            </w:r>
            <w:proofErr w:type="gramEnd"/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приказов  Министерства  финансов</w:t>
            </w:r>
          </w:p>
          <w:p w14:paraId="4DCA4B4F" w14:textId="77777777" w:rsidR="00DF57AD" w:rsidRPr="00E974C9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</w:pPr>
            <w:proofErr w:type="gramStart"/>
            <w:r w:rsidRPr="006666DE">
              <w:rPr>
                <w:rFonts w:ascii="Courier New" w:hAnsi="Courier New" w:cs="Courier New"/>
                <w:sz w:val="16"/>
                <w:szCs w:val="16"/>
              </w:rPr>
              <w:t>Российской  Федерации</w:t>
            </w:r>
            <w:proofErr w:type="gramEnd"/>
            <w:r w:rsidRPr="006666DE">
              <w:rPr>
                <w:rFonts w:ascii="Courier New" w:hAnsi="Courier New" w:cs="Courier New"/>
                <w:sz w:val="16"/>
                <w:szCs w:val="16"/>
              </w:rPr>
              <w:t>"</w:t>
            </w:r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, зарегистрированным Министерством юстиции Российской</w:t>
            </w:r>
          </w:p>
          <w:p w14:paraId="64B7FC93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Федерации</w:t>
            </w:r>
            <w:r w:rsidRPr="00E974C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6666DE">
              <w:rPr>
                <w:rFonts w:ascii="Courier New" w:hAnsi="Courier New" w:cs="Courier New"/>
                <w:sz w:val="16"/>
                <w:szCs w:val="16"/>
              </w:rPr>
              <w:t>15 июля 2016 года N 42869</w:t>
            </w:r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,</w:t>
            </w:r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с поправками, введенными в действие на</w:t>
            </w:r>
          </w:p>
          <w:p w14:paraId="01617C4E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6666DE">
              <w:rPr>
                <w:rFonts w:ascii="Courier New" w:hAnsi="Courier New" w:cs="Courier New"/>
                <w:sz w:val="16"/>
                <w:szCs w:val="16"/>
              </w:rPr>
              <w:t>территории  Российской</w:t>
            </w:r>
            <w:proofErr w:type="gramEnd"/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Федерации приказом </w:t>
            </w:r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Министерства финансов Российской</w:t>
            </w:r>
          </w:p>
          <w:p w14:paraId="13EA7B34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lastRenderedPageBreak/>
              <w:t>Федерации</w:t>
            </w:r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от</w:t>
            </w:r>
            <w:proofErr w:type="gramEnd"/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11 июля 2016 года N 111н "О введении в действие и прекращении</w:t>
            </w:r>
          </w:p>
          <w:p w14:paraId="25853C94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6666DE">
              <w:rPr>
                <w:rFonts w:ascii="Courier New" w:hAnsi="Courier New" w:cs="Courier New"/>
                <w:sz w:val="16"/>
                <w:szCs w:val="16"/>
              </w:rPr>
              <w:t>действия  документов</w:t>
            </w:r>
            <w:proofErr w:type="gramEnd"/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Международных  стандартов  финансовой  отчетности  на</w:t>
            </w:r>
          </w:p>
          <w:p w14:paraId="0371D213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6666DE">
              <w:rPr>
                <w:rFonts w:ascii="Courier New" w:hAnsi="Courier New" w:cs="Courier New"/>
                <w:sz w:val="16"/>
                <w:szCs w:val="16"/>
              </w:rPr>
              <w:t>территории  Российской</w:t>
            </w:r>
            <w:proofErr w:type="gramEnd"/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Федерации"</w:t>
            </w:r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, зарегистрированным Министерством юстиции</w:t>
            </w:r>
          </w:p>
          <w:p w14:paraId="4094C5A2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Российской  Федерации</w:t>
            </w:r>
            <w:proofErr w:type="gramEnd"/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1  августа  2016 года N 43044, приказом </w:t>
            </w:r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Министерства</w:t>
            </w:r>
          </w:p>
          <w:p w14:paraId="266EA5D1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финансов  Российской</w:t>
            </w:r>
            <w:proofErr w:type="gramEnd"/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 xml:space="preserve">  Федерации</w:t>
            </w:r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от  27  марта  2018 года N 56н "О введении</w:t>
            </w:r>
          </w:p>
          <w:p w14:paraId="7DDC0981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6666DE">
              <w:rPr>
                <w:rFonts w:ascii="Courier New" w:hAnsi="Courier New" w:cs="Courier New"/>
                <w:sz w:val="16"/>
                <w:szCs w:val="16"/>
              </w:rPr>
              <w:t>документов  Международных</w:t>
            </w:r>
            <w:proofErr w:type="gramEnd"/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стандартов  финансовой  отчетности в действие на</w:t>
            </w:r>
          </w:p>
          <w:p w14:paraId="7D659E1C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6666DE">
              <w:rPr>
                <w:rFonts w:ascii="Courier New" w:hAnsi="Courier New" w:cs="Courier New"/>
                <w:sz w:val="16"/>
                <w:szCs w:val="16"/>
              </w:rPr>
              <w:t>территории  Российской</w:t>
            </w:r>
            <w:proofErr w:type="gramEnd"/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Федерации"</w:t>
            </w:r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, зарегистрированным Министерством юстиции</w:t>
            </w:r>
          </w:p>
          <w:p w14:paraId="3E6F88F0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Российской  Федерации</w:t>
            </w:r>
            <w:proofErr w:type="gramEnd"/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16  апреля  2018 года N 50779, приказом </w:t>
            </w:r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Министерства</w:t>
            </w:r>
          </w:p>
          <w:p w14:paraId="57E54743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финансов  Российской</w:t>
            </w:r>
            <w:proofErr w:type="gramEnd"/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 xml:space="preserve">  Федерации</w:t>
            </w:r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от  4  июня  2018  года N 125н "О введении</w:t>
            </w:r>
          </w:p>
          <w:p w14:paraId="11EBBAA5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6666DE">
              <w:rPr>
                <w:rFonts w:ascii="Courier New" w:hAnsi="Courier New" w:cs="Courier New"/>
                <w:sz w:val="16"/>
                <w:szCs w:val="16"/>
              </w:rPr>
              <w:t>документа  Международных</w:t>
            </w:r>
            <w:proofErr w:type="gramEnd"/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стандартов  финансовой  отчетности  в действие на</w:t>
            </w:r>
          </w:p>
          <w:p w14:paraId="1B641599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6666DE">
              <w:rPr>
                <w:rFonts w:ascii="Courier New" w:hAnsi="Courier New" w:cs="Courier New"/>
                <w:sz w:val="16"/>
                <w:szCs w:val="16"/>
              </w:rPr>
              <w:t>территории  Российской</w:t>
            </w:r>
            <w:proofErr w:type="gramEnd"/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Федерации"</w:t>
            </w:r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, зарегистрированным Министерством юстиции</w:t>
            </w:r>
          </w:p>
          <w:p w14:paraId="699D5743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Российской  Федерации</w:t>
            </w:r>
            <w:proofErr w:type="gramEnd"/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21  июня  2018  года  N 51396, приказом </w:t>
            </w:r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Министерства</w:t>
            </w:r>
          </w:p>
          <w:p w14:paraId="54298685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финансов  Российской</w:t>
            </w:r>
            <w:proofErr w:type="gramEnd"/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 xml:space="preserve">  Федерации</w:t>
            </w:r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16  сентября  2019 года N 146н "О введении</w:t>
            </w:r>
          </w:p>
          <w:p w14:paraId="581A8CB5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6666DE">
              <w:rPr>
                <w:rFonts w:ascii="Courier New" w:hAnsi="Courier New" w:cs="Courier New"/>
                <w:sz w:val="16"/>
                <w:szCs w:val="16"/>
              </w:rPr>
              <w:t>документа  Международных</w:t>
            </w:r>
            <w:proofErr w:type="gramEnd"/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стандартов  финансовой  отчетности  "Редакционные</w:t>
            </w:r>
          </w:p>
          <w:p w14:paraId="0D94E748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6666DE">
              <w:rPr>
                <w:rFonts w:ascii="Courier New" w:hAnsi="Courier New" w:cs="Courier New"/>
                <w:sz w:val="16"/>
                <w:szCs w:val="16"/>
              </w:rPr>
              <w:t>исправления  в</w:t>
            </w:r>
            <w:proofErr w:type="gramEnd"/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МСФО"  в  действие  на  территории  Российской  Федерации"</w:t>
            </w:r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,</w:t>
            </w:r>
          </w:p>
          <w:p w14:paraId="24795B5F" w14:textId="77777777" w:rsidR="00DF57AD" w:rsidRPr="006666DE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зарегистрированным  Министерством</w:t>
            </w:r>
            <w:proofErr w:type="gramEnd"/>
            <w:r w:rsidRPr="00E974C9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 xml:space="preserve">  юстиции  Российской  Федерации</w:t>
            </w:r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9 октября</w:t>
            </w:r>
          </w:p>
          <w:p w14:paraId="740D62DF" w14:textId="77777777" w:rsidR="0062263F" w:rsidRDefault="00DF57AD" w:rsidP="00DF57AD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666DE">
              <w:rPr>
                <w:rFonts w:ascii="Courier New" w:hAnsi="Courier New" w:cs="Courier New"/>
                <w:sz w:val="16"/>
                <w:szCs w:val="16"/>
              </w:rPr>
              <w:t>2019 года N 56187.</w:t>
            </w:r>
          </w:p>
          <w:p w14:paraId="5A6BD890" w14:textId="040AE2B1" w:rsidR="00DF57AD" w:rsidRPr="00DF57AD" w:rsidRDefault="00DF57AD" w:rsidP="00DF57AD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hyperlink w:anchor="П2" w:history="1">
              <w:r w:rsidRPr="00DF57AD">
                <w:rPr>
                  <w:rStyle w:val="a3"/>
                  <w:rFonts w:cs="Arial"/>
                  <w:szCs w:val="20"/>
                </w:rPr>
                <w:t>См. схожий фрагм</w:t>
              </w:r>
              <w:r w:rsidRPr="00DF57AD">
                <w:rPr>
                  <w:rStyle w:val="a3"/>
                  <w:rFonts w:cs="Arial"/>
                  <w:szCs w:val="20"/>
                </w:rPr>
                <w:t>е</w:t>
              </w:r>
              <w:r w:rsidRPr="00DF57AD">
                <w:rPr>
                  <w:rStyle w:val="a3"/>
                  <w:rFonts w:cs="Arial"/>
                  <w:szCs w:val="20"/>
                </w:rPr>
                <w:t>н</w:t>
              </w:r>
              <w:r w:rsidRPr="00DF57AD">
                <w:rPr>
                  <w:rStyle w:val="a3"/>
                  <w:rFonts w:cs="Arial"/>
                  <w:szCs w:val="20"/>
                </w:rPr>
                <w:t>т в сравни</w:t>
              </w:r>
              <w:r w:rsidRPr="00DF57AD">
                <w:rPr>
                  <w:rStyle w:val="a3"/>
                  <w:rFonts w:cs="Arial"/>
                  <w:szCs w:val="20"/>
                </w:rPr>
                <w:t>в</w:t>
              </w:r>
              <w:r w:rsidRPr="00DF57AD">
                <w:rPr>
                  <w:rStyle w:val="a3"/>
                  <w:rFonts w:cs="Arial"/>
                  <w:szCs w:val="20"/>
                </w:rPr>
                <w:t>аемом документе</w:t>
              </w:r>
            </w:hyperlink>
          </w:p>
        </w:tc>
        <w:tc>
          <w:tcPr>
            <w:tcW w:w="7597" w:type="dxa"/>
          </w:tcPr>
          <w:p w14:paraId="765FEF24" w14:textId="77777777" w:rsidR="0062263F" w:rsidRDefault="0062263F" w:rsidP="00D22C7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62263F" w14:paraId="0A633A2B" w14:textId="77777777" w:rsidTr="0062263F">
        <w:tc>
          <w:tcPr>
            <w:tcW w:w="7597" w:type="dxa"/>
          </w:tcPr>
          <w:p w14:paraId="3F25AF86" w14:textId="77777777" w:rsidR="004E45F1" w:rsidRPr="00D22C77" w:rsidRDefault="004E45F1" w:rsidP="004E45F1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23CB8A70" w14:textId="77777777" w:rsidR="004E45F1" w:rsidRPr="006666DE" w:rsidRDefault="004E45F1" w:rsidP="004E45F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Подраздел 2.  </w:t>
            </w:r>
            <w:proofErr w:type="gramStart"/>
            <w:r w:rsidRPr="006666DE">
              <w:rPr>
                <w:rFonts w:ascii="Courier New" w:hAnsi="Courier New" w:cs="Courier New"/>
                <w:sz w:val="16"/>
                <w:szCs w:val="16"/>
              </w:rPr>
              <w:t>Сведения  о</w:t>
            </w:r>
            <w:proofErr w:type="gramEnd"/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величине  резервов на возможные потери по ссудам</w:t>
            </w:r>
          </w:p>
          <w:p w14:paraId="528AAD99" w14:textId="77777777" w:rsidR="0062263F" w:rsidRPr="004E45F1" w:rsidRDefault="004E45F1" w:rsidP="004E45F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666DE">
              <w:rPr>
                <w:rFonts w:ascii="Courier New" w:hAnsi="Courier New" w:cs="Courier New"/>
                <w:sz w:val="16"/>
                <w:szCs w:val="16"/>
              </w:rPr>
              <w:t>и иным активам</w:t>
            </w:r>
          </w:p>
        </w:tc>
        <w:tc>
          <w:tcPr>
            <w:tcW w:w="7597" w:type="dxa"/>
          </w:tcPr>
          <w:p w14:paraId="2D32A84A" w14:textId="77777777" w:rsidR="004E45F1" w:rsidRDefault="004E45F1" w:rsidP="004E45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88"/>
              <w:gridCol w:w="6010"/>
            </w:tblGrid>
            <w:tr w:rsidR="004E45F1" w14:paraId="68CFA2FF" w14:textId="77777777" w:rsidTr="004E45F1">
              <w:tc>
                <w:tcPr>
                  <w:tcW w:w="1388" w:type="dxa"/>
                </w:tcPr>
                <w:p w14:paraId="0B6EF355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2.</w:t>
                  </w:r>
                </w:p>
              </w:tc>
              <w:tc>
                <w:tcPr>
                  <w:tcW w:w="6010" w:type="dxa"/>
                </w:tcPr>
                <w:p w14:paraId="3A79AC31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 величине резервов на возможные потери по ссудам и иным активам</w:t>
                  </w:r>
                </w:p>
              </w:tc>
            </w:tr>
          </w:tbl>
          <w:p w14:paraId="00AD109E" w14:textId="77777777" w:rsidR="0062263F" w:rsidRDefault="0062263F" w:rsidP="00D22C7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4E45F1" w14:paraId="343B2AF3" w14:textId="77777777" w:rsidTr="0062263F">
        <w:tc>
          <w:tcPr>
            <w:tcW w:w="7597" w:type="dxa"/>
          </w:tcPr>
          <w:p w14:paraId="1BBB4304" w14:textId="77777777" w:rsidR="004E45F1" w:rsidRPr="004E45F1" w:rsidRDefault="004E45F1" w:rsidP="004E45F1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7A06A2B0" w14:textId="77777777" w:rsidR="004E45F1" w:rsidRPr="006666DE" w:rsidRDefault="004E45F1" w:rsidP="004E45F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666D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тыс. руб.</w:t>
            </w:r>
          </w:p>
          <w:p w14:paraId="6B9C4544" w14:textId="77777777" w:rsidR="004E45F1" w:rsidRPr="006666DE" w:rsidRDefault="004E45F1" w:rsidP="004E45F1">
            <w:pPr>
              <w:autoSpaceDE w:val="0"/>
              <w:autoSpaceDN w:val="0"/>
              <w:adjustRightInd w:val="0"/>
              <w:spacing w:after="1" w:line="200" w:lineRule="atLeast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84"/>
              <w:gridCol w:w="5362"/>
              <w:gridCol w:w="1232"/>
            </w:tblGrid>
            <w:tr w:rsidR="004E45F1" w14:paraId="14FDC261" w14:textId="77777777" w:rsidTr="00E974C9"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A2595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5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0A3EA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D193A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</w:t>
                  </w:r>
                </w:p>
              </w:tc>
            </w:tr>
            <w:tr w:rsidR="004E45F1" w14:paraId="04A9E8DD" w14:textId="77777777" w:rsidTr="00E974C9"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16C3E6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664565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80EA50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4E45F1" w14:paraId="017685F6" w14:textId="77777777" w:rsidTr="00E974C9"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72C0C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17FF4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Фактически сформированные резервы на возможные потери, всего, в том числе: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6AB4C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5E1E3C6C" w14:textId="77777777" w:rsidTr="00E974C9"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DF1E1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5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51177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ссудам, ссудной и приравненной к ней задолженности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BE788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14FA368F" w14:textId="77777777" w:rsidTr="00E974C9"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0EA5A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</w:t>
                  </w:r>
                </w:p>
              </w:tc>
              <w:tc>
                <w:tcPr>
                  <w:tcW w:w="5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B66D9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иным балансовым активам, по которым существует риск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понесения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потерь, и прочим потерям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558BD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72A65B1F" w14:textId="77777777" w:rsidTr="00E974C9"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BD501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1.3</w:t>
                  </w:r>
                </w:p>
              </w:tc>
              <w:tc>
                <w:tcPr>
                  <w:tcW w:w="5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76507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условным обязательствам кредитного характера и ценным бумагам, права на которые удостоверяются депозитариями, не удовлетворяющим критериям Банка России, отраженным на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внебалансовых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счетах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B72F7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3C6557F6" w14:textId="77777777" w:rsidTr="00E974C9"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2BBF4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1.4</w:t>
                  </w:r>
                </w:p>
              </w:tc>
              <w:tc>
                <w:tcPr>
                  <w:tcW w:w="5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17E0B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 операции с резидентами офшорных зон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D5652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7EF44389" w14:textId="77777777" w:rsidTr="00E974C9"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C5FD9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5B564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Восстановление (уменьшение) резерва на возможные потери в связи со списанием безнадежных ссуд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C8197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7BCFDC1F" w14:textId="77777777" w:rsidR="004E45F1" w:rsidRDefault="004E45F1" w:rsidP="004E45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703C8D1E" w14:textId="77777777" w:rsidR="004E45F1" w:rsidRPr="00D22C77" w:rsidRDefault="004E45F1" w:rsidP="004E45F1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22C77">
              <w:rPr>
                <w:rFonts w:ascii="Courier New" w:hAnsi="Courier New" w:cs="Courier New"/>
              </w:rPr>
              <w:t xml:space="preserve">Руководитель головной кредитной организации       </w:t>
            </w:r>
            <w:proofErr w:type="gramStart"/>
            <w:r w:rsidRPr="00D22C77">
              <w:rPr>
                <w:rFonts w:ascii="Courier New" w:hAnsi="Courier New" w:cs="Courier New"/>
              </w:rPr>
              <w:t xml:space="preserve">   (</w:t>
            </w:r>
            <w:proofErr w:type="gramEnd"/>
            <w:r w:rsidRPr="004E45F1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D22C77">
              <w:rPr>
                <w:rFonts w:ascii="Courier New" w:hAnsi="Courier New" w:cs="Courier New"/>
              </w:rPr>
              <w:t>)</w:t>
            </w:r>
          </w:p>
          <w:p w14:paraId="5DFE9B7A" w14:textId="77777777" w:rsidR="004E45F1" w:rsidRPr="00D22C77" w:rsidRDefault="004E45F1" w:rsidP="004E45F1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22C77">
              <w:rPr>
                <w:rFonts w:ascii="Courier New" w:hAnsi="Courier New" w:cs="Courier New"/>
              </w:rPr>
              <w:t xml:space="preserve">Главный бухгалтер головной кредитной организации  </w:t>
            </w:r>
            <w:proofErr w:type="gramStart"/>
            <w:r w:rsidRPr="00D22C77">
              <w:rPr>
                <w:rFonts w:ascii="Courier New" w:hAnsi="Courier New" w:cs="Courier New"/>
              </w:rPr>
              <w:t xml:space="preserve">   (</w:t>
            </w:r>
            <w:proofErr w:type="gramEnd"/>
            <w:r w:rsidRPr="004E45F1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D22C77">
              <w:rPr>
                <w:rFonts w:ascii="Courier New" w:hAnsi="Courier New" w:cs="Courier New"/>
              </w:rPr>
              <w:t>)</w:t>
            </w:r>
          </w:p>
          <w:p w14:paraId="0B9F8099" w14:textId="77777777" w:rsidR="004E45F1" w:rsidRPr="00D22C77" w:rsidRDefault="004E45F1" w:rsidP="004E45F1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22C77">
              <w:rPr>
                <w:rFonts w:ascii="Courier New" w:hAnsi="Courier New" w:cs="Courier New"/>
              </w:rPr>
              <w:t xml:space="preserve">Исполнитель                                       </w:t>
            </w:r>
            <w:proofErr w:type="gramStart"/>
            <w:r w:rsidRPr="00D22C77">
              <w:rPr>
                <w:rFonts w:ascii="Courier New" w:hAnsi="Courier New" w:cs="Courier New"/>
              </w:rPr>
              <w:t xml:space="preserve">   (</w:t>
            </w:r>
            <w:proofErr w:type="gramEnd"/>
            <w:r w:rsidRPr="004E45F1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D22C77">
              <w:rPr>
                <w:rFonts w:ascii="Courier New" w:hAnsi="Courier New" w:cs="Courier New"/>
              </w:rPr>
              <w:t>)</w:t>
            </w:r>
          </w:p>
          <w:p w14:paraId="011528EE" w14:textId="77777777" w:rsidR="004E45F1" w:rsidRPr="00D22C77" w:rsidRDefault="004E45F1" w:rsidP="004E45F1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22C77">
              <w:rPr>
                <w:rFonts w:ascii="Courier New" w:hAnsi="Courier New" w:cs="Courier New"/>
              </w:rPr>
              <w:t>Телефон:</w:t>
            </w:r>
          </w:p>
          <w:p w14:paraId="23CFE08B" w14:textId="77777777" w:rsidR="004E45F1" w:rsidRPr="004E45F1" w:rsidRDefault="004E45F1" w:rsidP="00D22C7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D22C77">
              <w:rPr>
                <w:rFonts w:ascii="Courier New" w:hAnsi="Courier New" w:cs="Courier New"/>
              </w:rPr>
              <w:t>"__" __________ г.</w:t>
            </w:r>
          </w:p>
        </w:tc>
        <w:tc>
          <w:tcPr>
            <w:tcW w:w="7597" w:type="dxa"/>
          </w:tcPr>
          <w:p w14:paraId="78E6032B" w14:textId="77777777" w:rsidR="004E45F1" w:rsidRDefault="004E45F1" w:rsidP="004E45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03"/>
              <w:gridCol w:w="5678"/>
              <w:gridCol w:w="931"/>
            </w:tblGrid>
            <w:tr w:rsidR="004E45F1" w14:paraId="4DF2E6F3" w14:textId="77777777" w:rsidTr="00E974C9">
              <w:tc>
                <w:tcPr>
                  <w:tcW w:w="7412" w:type="dxa"/>
                  <w:gridSpan w:val="3"/>
                  <w:tcBorders>
                    <w:bottom w:val="single" w:sz="4" w:space="0" w:color="auto"/>
                  </w:tcBorders>
                </w:tcPr>
                <w:p w14:paraId="2B1489B0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тыс. руб.</w:t>
                  </w:r>
                </w:p>
              </w:tc>
            </w:tr>
            <w:tr w:rsidR="004E45F1" w14:paraId="30CFB8C5" w14:textId="77777777" w:rsidTr="00E974C9"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2D316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5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8F8E3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10D14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</w:t>
                  </w:r>
                </w:p>
              </w:tc>
            </w:tr>
            <w:tr w:rsidR="004E45F1" w14:paraId="35F1DE59" w14:textId="77777777" w:rsidTr="00E974C9"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024D3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18287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940A5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4E45F1" w14:paraId="3A8E4C02" w14:textId="77777777" w:rsidTr="00E974C9"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BBF19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ECF7D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Фактически сформированные резервы на возможные потери, всего, в том числе: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ACB1A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29845457" w14:textId="77777777" w:rsidTr="00E974C9"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6BEF9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5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90C8F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ссудам, ссудной и приравненной к ней задолженности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382F9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15719327" w14:textId="77777777" w:rsidTr="00E974C9"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444D4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1.2</w:t>
                  </w:r>
                </w:p>
              </w:tc>
              <w:tc>
                <w:tcPr>
                  <w:tcW w:w="5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14DD6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иным балансовым активам, по которым существует риск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понесения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потерь, и прочим потерям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3D5E6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0C0EC54A" w14:textId="77777777" w:rsidTr="00E974C9"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6F44B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1.3</w:t>
                  </w:r>
                </w:p>
              </w:tc>
              <w:tc>
                <w:tcPr>
                  <w:tcW w:w="5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6B2C5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условным обязательствам кредитного характера и ценным бумагам, права на которые удостоверяются депозитариями, не удовлетворяющим критериям Банка России, отраженным на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внебалансовых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счетах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4FB04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70747CA7" w14:textId="77777777" w:rsidTr="00E974C9"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34CAD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1.4</w:t>
                  </w:r>
                </w:p>
              </w:tc>
              <w:tc>
                <w:tcPr>
                  <w:tcW w:w="5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14371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 операции с резидентами офшорных зон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5218A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531E14EA" w14:textId="77777777" w:rsidTr="00E974C9"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F047C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BDF96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Восстановление (уменьшение) резерва на возможные потери в связи со списанием безнадежных ссуд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D75D3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4415391D" w14:textId="77777777" w:rsidR="004E45F1" w:rsidRDefault="004E45F1" w:rsidP="004E45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31"/>
              <w:gridCol w:w="281"/>
              <w:gridCol w:w="1079"/>
              <w:gridCol w:w="281"/>
              <w:gridCol w:w="2440"/>
            </w:tblGrid>
            <w:tr w:rsidR="004E45F1" w14:paraId="2F656101" w14:textId="77777777" w:rsidTr="00E974C9">
              <w:tc>
                <w:tcPr>
                  <w:tcW w:w="3331" w:type="dxa"/>
                  <w:tcBorders>
                    <w:bottom w:val="single" w:sz="4" w:space="0" w:color="auto"/>
                  </w:tcBorders>
                  <w:vAlign w:val="bottom"/>
                </w:tcPr>
                <w:p w14:paraId="7D3CDAC8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Руководитель головной кредитной организации </w:t>
                  </w:r>
                  <w:r w:rsidRPr="004E45F1">
                    <w:rPr>
                      <w:rFonts w:cs="Arial"/>
                      <w:szCs w:val="20"/>
                      <w:shd w:val="clear" w:color="auto" w:fill="C0C0C0"/>
                    </w:rPr>
                    <w:t>банковской группы</w:t>
                  </w:r>
                </w:p>
              </w:tc>
              <w:tc>
                <w:tcPr>
                  <w:tcW w:w="281" w:type="dxa"/>
                </w:tcPr>
                <w:p w14:paraId="22A23547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79" w:type="dxa"/>
                  <w:tcBorders>
                    <w:bottom w:val="single" w:sz="4" w:space="0" w:color="auto"/>
                  </w:tcBorders>
                </w:tcPr>
                <w:p w14:paraId="43E299C4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1" w:type="dxa"/>
                </w:tcPr>
                <w:p w14:paraId="6731DE26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40" w:type="dxa"/>
                  <w:tcBorders>
                    <w:bottom w:val="single" w:sz="4" w:space="0" w:color="auto"/>
                  </w:tcBorders>
                </w:tcPr>
                <w:p w14:paraId="7F2451DC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470E9FE0" w14:textId="77777777" w:rsidTr="00E974C9">
              <w:tc>
                <w:tcPr>
                  <w:tcW w:w="3331" w:type="dxa"/>
                  <w:tcBorders>
                    <w:top w:val="single" w:sz="4" w:space="0" w:color="auto"/>
                  </w:tcBorders>
                </w:tcPr>
                <w:p w14:paraId="5F473568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E45F1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1" w:type="dxa"/>
                </w:tcPr>
                <w:p w14:paraId="49D8D303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auto"/>
                  </w:tcBorders>
                </w:tcPr>
                <w:p w14:paraId="1E23FA13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E45F1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81" w:type="dxa"/>
                </w:tcPr>
                <w:p w14:paraId="653D7887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</w:tcBorders>
                </w:tcPr>
                <w:p w14:paraId="0245B3C8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4E45F1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17183244" w14:textId="77777777" w:rsidR="004E45F1" w:rsidRDefault="004E45F1" w:rsidP="004E45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31"/>
              <w:gridCol w:w="281"/>
              <w:gridCol w:w="1079"/>
              <w:gridCol w:w="281"/>
              <w:gridCol w:w="2440"/>
            </w:tblGrid>
            <w:tr w:rsidR="004E45F1" w14:paraId="3252003C" w14:textId="77777777" w:rsidTr="00E974C9">
              <w:tc>
                <w:tcPr>
                  <w:tcW w:w="3331" w:type="dxa"/>
                  <w:tcBorders>
                    <w:bottom w:val="single" w:sz="4" w:space="0" w:color="auto"/>
                  </w:tcBorders>
                  <w:vAlign w:val="bottom"/>
                </w:tcPr>
                <w:p w14:paraId="164D15AD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Главный бухгалтер головной кредитной организации </w:t>
                  </w:r>
                  <w:r w:rsidRPr="004E45F1">
                    <w:rPr>
                      <w:rFonts w:cs="Arial"/>
                      <w:szCs w:val="20"/>
                      <w:shd w:val="clear" w:color="auto" w:fill="C0C0C0"/>
                    </w:rPr>
                    <w:t>банковской группы</w:t>
                  </w:r>
                </w:p>
              </w:tc>
              <w:tc>
                <w:tcPr>
                  <w:tcW w:w="281" w:type="dxa"/>
                </w:tcPr>
                <w:p w14:paraId="26453F74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79" w:type="dxa"/>
                  <w:tcBorders>
                    <w:bottom w:val="single" w:sz="4" w:space="0" w:color="auto"/>
                  </w:tcBorders>
                </w:tcPr>
                <w:p w14:paraId="49A0020F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1" w:type="dxa"/>
                </w:tcPr>
                <w:p w14:paraId="1A7BC6C7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40" w:type="dxa"/>
                  <w:tcBorders>
                    <w:bottom w:val="single" w:sz="4" w:space="0" w:color="auto"/>
                  </w:tcBorders>
                </w:tcPr>
                <w:p w14:paraId="19858528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1656ED78" w14:textId="77777777" w:rsidTr="00E974C9">
              <w:tc>
                <w:tcPr>
                  <w:tcW w:w="3331" w:type="dxa"/>
                  <w:tcBorders>
                    <w:top w:val="single" w:sz="4" w:space="0" w:color="auto"/>
                  </w:tcBorders>
                </w:tcPr>
                <w:p w14:paraId="0EDFDA30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E45F1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1" w:type="dxa"/>
                </w:tcPr>
                <w:p w14:paraId="3CC2157D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auto"/>
                  </w:tcBorders>
                </w:tcPr>
                <w:p w14:paraId="7CBF4322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4E45F1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81" w:type="dxa"/>
                </w:tcPr>
                <w:p w14:paraId="507F70AD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</w:tcBorders>
                </w:tcPr>
                <w:p w14:paraId="44128A78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4E45F1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1FE0E033" w14:textId="77777777" w:rsidR="004E45F1" w:rsidRDefault="004E45F1" w:rsidP="004E45F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5"/>
              <w:gridCol w:w="322"/>
              <w:gridCol w:w="5531"/>
            </w:tblGrid>
            <w:tr w:rsidR="004E45F1" w14:paraId="28E5C836" w14:textId="77777777" w:rsidTr="00E974C9">
              <w:tc>
                <w:tcPr>
                  <w:tcW w:w="1565" w:type="dxa"/>
                  <w:vAlign w:val="bottom"/>
                </w:tcPr>
                <w:p w14:paraId="1105C292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4E45F1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2" w:type="dxa"/>
                </w:tcPr>
                <w:p w14:paraId="25061DCD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30" w:type="dxa"/>
                  <w:tcBorders>
                    <w:bottom w:val="single" w:sz="4" w:space="0" w:color="auto"/>
                  </w:tcBorders>
                  <w:vAlign w:val="bottom"/>
                </w:tcPr>
                <w:p w14:paraId="76B2153D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E45F1" w14:paraId="079F22DA" w14:textId="77777777" w:rsidTr="00E974C9">
              <w:tc>
                <w:tcPr>
                  <w:tcW w:w="1565" w:type="dxa"/>
                </w:tcPr>
                <w:p w14:paraId="123E8D9F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2" w:type="dxa"/>
                </w:tcPr>
                <w:p w14:paraId="04CBC39D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30" w:type="dxa"/>
                  <w:tcBorders>
                    <w:top w:val="single" w:sz="4" w:space="0" w:color="auto"/>
                  </w:tcBorders>
                </w:tcPr>
                <w:p w14:paraId="181C1004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4E45F1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4E45F1" w14:paraId="4F997C44" w14:textId="77777777" w:rsidTr="00E974C9">
              <w:tc>
                <w:tcPr>
                  <w:tcW w:w="7418" w:type="dxa"/>
                  <w:gridSpan w:val="3"/>
                </w:tcPr>
                <w:p w14:paraId="7F08BDEA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  <w:p w14:paraId="0D6AA71B" w14:textId="77777777" w:rsidR="004E45F1" w:rsidRDefault="004E45F1" w:rsidP="004E45F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_________________ г.</w:t>
                  </w:r>
                </w:p>
              </w:tc>
            </w:tr>
          </w:tbl>
          <w:p w14:paraId="4E412527" w14:textId="77777777" w:rsidR="004E45F1" w:rsidRDefault="004E45F1" w:rsidP="00D22C7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4E45F1" w14:paraId="10ACA3D1" w14:textId="77777777" w:rsidTr="0062263F">
        <w:tc>
          <w:tcPr>
            <w:tcW w:w="7597" w:type="dxa"/>
          </w:tcPr>
          <w:p w14:paraId="5CEB87B0" w14:textId="0BF8FC70" w:rsidR="004E45F1" w:rsidRPr="00D22C77" w:rsidRDefault="004E45F1" w:rsidP="00E974C9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52C15BDB" w14:textId="77777777" w:rsidR="004E45F1" w:rsidRDefault="004E45F1" w:rsidP="004E45F1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5EEDB022" w14:textId="77777777" w:rsidR="004E45F1" w:rsidRDefault="004E45F1" w:rsidP="004E45F1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--------------------------------</w:t>
            </w:r>
          </w:p>
          <w:p w14:paraId="5F8ADE71" w14:textId="69F91A25" w:rsidR="004E45F1" w:rsidRDefault="004E45F1" w:rsidP="004E45F1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bookmarkStart w:id="2" w:name="П2"/>
            <w:bookmarkEnd w:id="2"/>
            <w:r>
              <w:rPr>
                <w:rFonts w:cs="Arial"/>
                <w:szCs w:val="20"/>
              </w:rPr>
              <w:lastRenderedPageBreak/>
              <w:t xml:space="preserve">&lt;1&gt; Международный стандарт финансовой отчетности (IFRS) 9 "Финансовые инструменты" в редакции 2014 года </w:t>
            </w:r>
            <w:r w:rsidRPr="00E974C9">
              <w:rPr>
                <w:rFonts w:cs="Arial"/>
                <w:szCs w:val="20"/>
                <w:shd w:val="clear" w:color="auto" w:fill="C0C0C0"/>
              </w:rPr>
              <w:t>введен</w:t>
            </w:r>
            <w:r>
              <w:rPr>
                <w:rFonts w:cs="Arial"/>
                <w:szCs w:val="20"/>
              </w:rPr>
              <w:t xml:space="preserve"> в действие на территории Российской Федерации приказом </w:t>
            </w:r>
            <w:r w:rsidRPr="00E974C9">
              <w:rPr>
                <w:rFonts w:cs="Arial"/>
                <w:szCs w:val="20"/>
                <w:shd w:val="clear" w:color="auto" w:fill="C0C0C0"/>
              </w:rPr>
              <w:t>Минфина России</w:t>
            </w:r>
            <w:r>
              <w:rPr>
                <w:rFonts w:cs="Arial"/>
                <w:szCs w:val="20"/>
              </w:rPr>
              <w:t xml:space="preserve"> от 27 июня 2016 года N 98н "О введении документов Международных стандартов финансовой отчетности в действие на территории Российской Федерации и о признании утратившими силу некоторых приказов Министерства финансов Российской Федерации" </w:t>
            </w:r>
            <w:r w:rsidRPr="00E974C9">
              <w:rPr>
                <w:rFonts w:cs="Arial"/>
                <w:szCs w:val="20"/>
                <w:shd w:val="clear" w:color="auto" w:fill="C0C0C0"/>
              </w:rPr>
              <w:t>(зарегистрирован Минюстом России</w:t>
            </w:r>
            <w:r w:rsidRPr="00E974C9">
              <w:rPr>
                <w:rFonts w:cs="Arial"/>
                <w:szCs w:val="20"/>
              </w:rPr>
              <w:t xml:space="preserve"> 15 июля 2016 года</w:t>
            </w:r>
            <w:r w:rsidRPr="00E974C9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E974C9">
              <w:rPr>
                <w:rFonts w:cs="Arial"/>
                <w:szCs w:val="20"/>
              </w:rPr>
              <w:t xml:space="preserve"> N 42869</w:t>
            </w:r>
            <w:r w:rsidRPr="00E974C9">
              <w:rPr>
                <w:rFonts w:cs="Arial"/>
                <w:szCs w:val="20"/>
                <w:shd w:val="clear" w:color="auto" w:fill="C0C0C0"/>
              </w:rPr>
              <w:t>)</w:t>
            </w:r>
            <w:r>
              <w:rPr>
                <w:rFonts w:cs="Arial"/>
                <w:szCs w:val="20"/>
              </w:rPr>
              <w:t xml:space="preserve"> с поправками, введенными в действие на территории Российской Федерации приказом </w:t>
            </w:r>
            <w:r w:rsidRPr="00E974C9">
              <w:rPr>
                <w:rFonts w:cs="Arial"/>
                <w:szCs w:val="20"/>
                <w:shd w:val="clear" w:color="auto" w:fill="C0C0C0"/>
              </w:rPr>
              <w:t>Минфина России</w:t>
            </w:r>
            <w:r>
              <w:rPr>
                <w:rFonts w:cs="Arial"/>
                <w:szCs w:val="20"/>
              </w:rPr>
              <w:t xml:space="preserve"> от 11 июля 2016 года N 111н "О введении в действие и прекращении действия документов Международных стандартов финансовой отчетности на территории Российской Федерации" </w:t>
            </w:r>
            <w:r w:rsidRPr="00E974C9">
              <w:rPr>
                <w:rFonts w:cs="Arial"/>
                <w:szCs w:val="20"/>
                <w:shd w:val="clear" w:color="auto" w:fill="C0C0C0"/>
              </w:rPr>
              <w:t>(зарегистрирован Минюстом России</w:t>
            </w:r>
            <w:r>
              <w:rPr>
                <w:rFonts w:cs="Arial"/>
                <w:szCs w:val="20"/>
              </w:rPr>
              <w:t xml:space="preserve"> 1 августа 2016 года</w:t>
            </w:r>
            <w:r w:rsidRPr="00E974C9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>
              <w:rPr>
                <w:rFonts w:cs="Arial"/>
                <w:szCs w:val="20"/>
              </w:rPr>
              <w:t xml:space="preserve"> N 43044</w:t>
            </w:r>
            <w:r w:rsidRPr="00E974C9">
              <w:rPr>
                <w:rFonts w:cs="Arial"/>
                <w:szCs w:val="20"/>
                <w:shd w:val="clear" w:color="auto" w:fill="C0C0C0"/>
              </w:rPr>
              <w:t>)</w:t>
            </w:r>
            <w:r>
              <w:rPr>
                <w:rFonts w:cs="Arial"/>
                <w:szCs w:val="20"/>
              </w:rPr>
              <w:t xml:space="preserve">, приказом </w:t>
            </w:r>
            <w:r w:rsidRPr="00E974C9">
              <w:rPr>
                <w:rFonts w:cs="Arial"/>
                <w:szCs w:val="20"/>
                <w:shd w:val="clear" w:color="auto" w:fill="C0C0C0"/>
              </w:rPr>
              <w:t>Минфина России</w:t>
            </w:r>
            <w:r>
              <w:rPr>
                <w:rFonts w:cs="Arial"/>
                <w:szCs w:val="20"/>
              </w:rPr>
              <w:t xml:space="preserve"> от 27 марта 2018 года N 56н "О введении документов Международных стандартов финансовой отчетности в действие на территории Российской Федерации" </w:t>
            </w:r>
            <w:r w:rsidRPr="00E974C9">
              <w:rPr>
                <w:rFonts w:cs="Arial"/>
                <w:szCs w:val="20"/>
                <w:shd w:val="clear" w:color="auto" w:fill="C0C0C0"/>
              </w:rPr>
              <w:t>(зарегистрирован Минюстом России</w:t>
            </w:r>
            <w:r>
              <w:rPr>
                <w:rFonts w:cs="Arial"/>
                <w:szCs w:val="20"/>
              </w:rPr>
              <w:t xml:space="preserve"> 16 апреля 2018 года</w:t>
            </w:r>
            <w:r w:rsidRPr="00E974C9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>
              <w:rPr>
                <w:rFonts w:cs="Arial"/>
                <w:szCs w:val="20"/>
              </w:rPr>
              <w:t xml:space="preserve"> N 50779</w:t>
            </w:r>
            <w:r w:rsidRPr="00E974C9">
              <w:rPr>
                <w:rFonts w:cs="Arial"/>
                <w:szCs w:val="20"/>
                <w:shd w:val="clear" w:color="auto" w:fill="C0C0C0"/>
              </w:rPr>
              <w:t>)</w:t>
            </w:r>
            <w:r>
              <w:rPr>
                <w:rFonts w:cs="Arial"/>
                <w:szCs w:val="20"/>
              </w:rPr>
              <w:t xml:space="preserve">, приказом </w:t>
            </w:r>
            <w:r w:rsidRPr="00E974C9">
              <w:rPr>
                <w:rFonts w:cs="Arial"/>
                <w:szCs w:val="20"/>
                <w:shd w:val="clear" w:color="auto" w:fill="C0C0C0"/>
              </w:rPr>
              <w:t>Минфина России</w:t>
            </w:r>
            <w:r>
              <w:rPr>
                <w:rFonts w:cs="Arial"/>
                <w:szCs w:val="20"/>
              </w:rPr>
              <w:t xml:space="preserve"> от 4 июня 2018 года N 125н "О введении документа Международных стандартов финансовой отчетности в действие на территории Российской Федерации" </w:t>
            </w:r>
            <w:r w:rsidRPr="00E974C9">
              <w:rPr>
                <w:rFonts w:cs="Arial"/>
                <w:szCs w:val="20"/>
                <w:shd w:val="clear" w:color="auto" w:fill="C0C0C0"/>
              </w:rPr>
              <w:t>(зарегистрирован Минюстом России</w:t>
            </w:r>
            <w:r>
              <w:rPr>
                <w:rFonts w:cs="Arial"/>
                <w:szCs w:val="20"/>
              </w:rPr>
              <w:t xml:space="preserve"> 21 июня 2018 года</w:t>
            </w:r>
            <w:r w:rsidRPr="00E974C9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>
              <w:rPr>
                <w:rFonts w:cs="Arial"/>
                <w:szCs w:val="20"/>
              </w:rPr>
              <w:t xml:space="preserve"> N 51396</w:t>
            </w:r>
            <w:r w:rsidRPr="00E974C9">
              <w:rPr>
                <w:rFonts w:cs="Arial"/>
                <w:szCs w:val="20"/>
                <w:shd w:val="clear" w:color="auto" w:fill="C0C0C0"/>
              </w:rPr>
              <w:t>)</w:t>
            </w:r>
            <w:r>
              <w:rPr>
                <w:rFonts w:cs="Arial"/>
                <w:szCs w:val="20"/>
              </w:rPr>
              <w:t xml:space="preserve">, приказом </w:t>
            </w:r>
            <w:r w:rsidRPr="00E974C9">
              <w:rPr>
                <w:rFonts w:cs="Arial"/>
                <w:szCs w:val="20"/>
                <w:shd w:val="clear" w:color="auto" w:fill="C0C0C0"/>
              </w:rPr>
              <w:t>Минфина России от</w:t>
            </w:r>
            <w:r>
              <w:rPr>
                <w:rFonts w:cs="Arial"/>
                <w:szCs w:val="20"/>
              </w:rPr>
              <w:t xml:space="preserve"> 16 сентября 2019 года N 146н "О введении документа Международных стандартов финансовой отчетности "Редакционные исправления в МСФО" в действие на территории Российской Федерации" </w:t>
            </w:r>
            <w:r w:rsidRPr="00E974C9">
              <w:rPr>
                <w:rFonts w:cs="Arial"/>
                <w:szCs w:val="20"/>
                <w:shd w:val="clear" w:color="auto" w:fill="C0C0C0"/>
              </w:rPr>
              <w:t>(зарегистрирован Минюстом России</w:t>
            </w:r>
            <w:r>
              <w:rPr>
                <w:rFonts w:cs="Arial"/>
                <w:szCs w:val="20"/>
              </w:rPr>
              <w:t xml:space="preserve"> 9 октября 2019 года</w:t>
            </w:r>
            <w:r w:rsidRPr="00E974C9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>
              <w:rPr>
                <w:rFonts w:cs="Arial"/>
                <w:szCs w:val="20"/>
              </w:rPr>
              <w:t xml:space="preserve"> N 56187</w:t>
            </w:r>
            <w:r w:rsidRPr="00E974C9">
              <w:rPr>
                <w:rFonts w:cs="Arial"/>
                <w:szCs w:val="20"/>
                <w:shd w:val="clear" w:color="auto" w:fill="C0C0C0"/>
              </w:rPr>
              <w:t xml:space="preserve">), приказом Минфина России от 7 апреля 2020 года N 55н "О введении документа Международных стандартов финансовой отчетности "Реформа базовой процентной ставки (Поправки к МСФО (IFRS) 9, МСФО (IAS) 39 и МСФО (IFRS) 7)" в действие на территории Российской Федерации" (зарегистрирован Минюстом России 3 июля 2020 года, регистрационный N 58832), приказом Минфина России от 14 декабря 2020 года N 304н "О введении документа Международных стандартов финансовой отчетности "Поправки к МСФО (IFRS) 17" Договоры страхования" в действие на территории Российской Федерации" (зарегистрирован Минюстом России 19 января 2021 года, регистрационный N 62135), приказом Минфина России от 17 февраля 2021 года N 23н "О введении документа Международных стандартов финансовой отчетности "Реформа базовой процентной ставки - этап 2 (Поправки к МСФО (IFRS) 9, МСФО (IAS) 39, МСФО (IFRS) 7, МСФО (IFRS) 4 и МСФО (IFRS) 16)" в действие на территории Российской Федерации" (зарегистрирован Минюстом России 22 марта 2021 года, регистрационный N 62829), приказом Минфина России от 17 февраля 2021 года N 24н "О введении </w:t>
            </w:r>
            <w:r w:rsidRPr="00E974C9">
              <w:rPr>
                <w:rFonts w:cs="Arial"/>
                <w:szCs w:val="20"/>
                <w:shd w:val="clear" w:color="auto" w:fill="C0C0C0"/>
              </w:rPr>
              <w:lastRenderedPageBreak/>
              <w:t>документов Международных стандартов финансовой отчетности "Поправки к ссылкам на "Концептуальные основы" (Поправки к МСФО (IFRS) 3 "Объединение бизнесов")", "Основные средства - поступления до использования по назначению (Поправки к МСФО (IAS) 16 "Основные средства")", "Обременительные договоры - затраты на исполнение договора (Поправки к МСФО (IAS) 37)" и "Ежегодные усовершенствования Международных стандартов финансовой отчетности, период 2018 - 2020 гг." в действие на территории Российской Федерации" (зарегистрирован Минюстом России 22 марта 2021 года, регистрационный N 62828) (далее - МСФО (IFRS) 9)</w:t>
            </w:r>
            <w:r>
              <w:rPr>
                <w:rFonts w:cs="Arial"/>
                <w:szCs w:val="20"/>
              </w:rPr>
              <w:t>.</w:t>
            </w:r>
          </w:p>
          <w:p w14:paraId="146CE5E5" w14:textId="071C52B4" w:rsidR="00DF57AD" w:rsidRDefault="00DF57AD" w:rsidP="00DF57A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  <w:hyperlink w:anchor="П1" w:history="1">
              <w:r w:rsidRPr="00DF57AD">
                <w:rPr>
                  <w:rStyle w:val="a3"/>
                  <w:rFonts w:cs="Arial"/>
                  <w:szCs w:val="20"/>
                </w:rPr>
                <w:t>См. схожи</w:t>
              </w:r>
              <w:r w:rsidRPr="00DF57AD">
                <w:rPr>
                  <w:rStyle w:val="a3"/>
                  <w:rFonts w:cs="Arial"/>
                  <w:szCs w:val="20"/>
                </w:rPr>
                <w:t>й</w:t>
              </w:r>
              <w:r w:rsidRPr="00DF57AD">
                <w:rPr>
                  <w:rStyle w:val="a3"/>
                  <w:rFonts w:cs="Arial"/>
                  <w:szCs w:val="20"/>
                </w:rPr>
                <w:t xml:space="preserve"> фра</w:t>
              </w:r>
              <w:r w:rsidRPr="00DF57AD">
                <w:rPr>
                  <w:rStyle w:val="a3"/>
                  <w:rFonts w:cs="Arial"/>
                  <w:szCs w:val="20"/>
                </w:rPr>
                <w:t>г</w:t>
              </w:r>
              <w:r w:rsidRPr="00DF57AD">
                <w:rPr>
                  <w:rStyle w:val="a3"/>
                  <w:rFonts w:cs="Arial"/>
                  <w:szCs w:val="20"/>
                </w:rPr>
                <w:t>мент в ср</w:t>
              </w:r>
              <w:r w:rsidRPr="00DF57AD">
                <w:rPr>
                  <w:rStyle w:val="a3"/>
                  <w:rFonts w:cs="Arial"/>
                  <w:szCs w:val="20"/>
                </w:rPr>
                <w:t>а</w:t>
              </w:r>
              <w:r w:rsidRPr="00DF57AD">
                <w:rPr>
                  <w:rStyle w:val="a3"/>
                  <w:rFonts w:cs="Arial"/>
                  <w:szCs w:val="20"/>
                </w:rPr>
                <w:t>вниваемом документе</w:t>
              </w:r>
            </w:hyperlink>
          </w:p>
          <w:p w14:paraId="6D8489F0" w14:textId="77777777" w:rsidR="004E45F1" w:rsidRDefault="004E45F1" w:rsidP="004E45F1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4E45F1">
              <w:rPr>
                <w:rFonts w:cs="Arial"/>
                <w:szCs w:val="20"/>
                <w:shd w:val="clear" w:color="auto" w:fill="C0C0C0"/>
              </w:rPr>
              <w:t>&lt;2&gt; Положение</w:t>
            </w:r>
            <w:r w:rsidRPr="00DF57AD">
              <w:rPr>
                <w:rFonts w:cs="Arial"/>
                <w:szCs w:val="20"/>
              </w:rPr>
              <w:t xml:space="preserve"> Банка России от 11 марта 2015 года N 462-П "О порядке составления отчетности, необходимой для осуществления надзора за кредитными организациями на консолидированной основе, а также иной информации о деятельности банковских групп" </w:t>
            </w:r>
            <w:r w:rsidRPr="004E45F1">
              <w:rPr>
                <w:rFonts w:cs="Arial"/>
                <w:szCs w:val="20"/>
                <w:shd w:val="clear" w:color="auto" w:fill="C0C0C0"/>
              </w:rPr>
              <w:t>(зарегистрировано Минюстом России</w:t>
            </w:r>
            <w:r w:rsidRPr="00DF57AD">
              <w:rPr>
                <w:rFonts w:cs="Arial"/>
                <w:szCs w:val="20"/>
              </w:rPr>
              <w:t xml:space="preserve"> 8 мая 2015 года</w:t>
            </w:r>
            <w:r w:rsidRPr="004E45F1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DF57AD">
              <w:rPr>
                <w:rFonts w:cs="Arial"/>
                <w:szCs w:val="20"/>
              </w:rPr>
              <w:t xml:space="preserve"> N 37212, </w:t>
            </w:r>
            <w:r w:rsidRPr="004E45F1">
              <w:rPr>
                <w:rFonts w:cs="Arial"/>
                <w:szCs w:val="20"/>
                <w:shd w:val="clear" w:color="auto" w:fill="C0C0C0"/>
              </w:rPr>
              <w:t>с изменениями, внесенными Указанием Банка России от 9 марта 2017 года N 4309-У (зарегистрировано Минюстом России</w:t>
            </w:r>
            <w:r w:rsidRPr="00DF57AD">
              <w:rPr>
                <w:rFonts w:cs="Arial"/>
                <w:szCs w:val="20"/>
              </w:rPr>
              <w:t xml:space="preserve"> 4 апреля 2017 года</w:t>
            </w:r>
            <w:r w:rsidRPr="004E45F1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DF57AD">
              <w:rPr>
                <w:rFonts w:cs="Arial"/>
                <w:szCs w:val="20"/>
              </w:rPr>
              <w:t xml:space="preserve"> N 46241</w:t>
            </w:r>
            <w:r w:rsidRPr="004E45F1">
              <w:rPr>
                <w:rFonts w:cs="Arial"/>
                <w:szCs w:val="20"/>
                <w:shd w:val="clear" w:color="auto" w:fill="C0C0C0"/>
              </w:rPr>
              <w:t>)</w:t>
            </w:r>
            <w:r w:rsidRPr="00DF57AD">
              <w:rPr>
                <w:rFonts w:cs="Arial"/>
                <w:szCs w:val="20"/>
              </w:rPr>
              <w:t xml:space="preserve"> (далее - Положение Банка России N 462-П).</w:t>
            </w:r>
          </w:p>
        </w:tc>
      </w:tr>
      <w:tr w:rsidR="00CF0FFE" w14:paraId="47A6B0F0" w14:textId="77777777" w:rsidTr="0062263F">
        <w:tc>
          <w:tcPr>
            <w:tcW w:w="7597" w:type="dxa"/>
          </w:tcPr>
          <w:p w14:paraId="4F50D33D" w14:textId="77777777" w:rsidR="00DF57AD" w:rsidRDefault="00DF57AD" w:rsidP="00DF57A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6AC4B242" w14:textId="77777777" w:rsidR="00DF57AD" w:rsidRDefault="00DF57AD" w:rsidP="00DF57AD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16F78BC9" w14:textId="77777777" w:rsidR="00DF57AD" w:rsidRDefault="00DF57AD" w:rsidP="00DF57AD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0409802</w:t>
            </w:r>
          </w:p>
          <w:p w14:paraId="31BA5099" w14:textId="77777777" w:rsidR="00DF57AD" w:rsidRDefault="00DF57AD" w:rsidP="00DF57AD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"Консолидированный балансовый отчет"</w:t>
            </w:r>
          </w:p>
          <w:p w14:paraId="53B2C85C" w14:textId="77777777" w:rsidR="00DF57AD" w:rsidRDefault="00DF57AD" w:rsidP="00DF57A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4A15447E" w14:textId="569548A5" w:rsidR="00CF0FFE" w:rsidRPr="00DF57AD" w:rsidRDefault="00DF57AD" w:rsidP="00DF57AD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Отчетность по форме 0409802 "Консолидированный балансовый отчет" (далее - Отчет) составляется головными кредитными организациями банковских групп в соответствии с Положением Банка России от 11 марта 2015 года N 462-П "О порядке составления отчетности, необходимой для осуществления надзора за кредитными организациями на консолидированной основе, а также иной информации о деятельности банковских групп"</w:t>
            </w:r>
            <w:r w:rsidRPr="00DF57AD">
              <w:rPr>
                <w:rFonts w:cs="Arial"/>
                <w:strike/>
                <w:color w:val="FF0000"/>
                <w:szCs w:val="20"/>
              </w:rPr>
              <w:t>, зарегистрированным Министерством юстиции Российской Федерации</w:t>
            </w:r>
            <w:r w:rsidRPr="00DF57A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8 мая 2015 года N 37212, 4 апреля 2017 года N 46241 (далее - Положение Банка России N 462-П).</w:t>
            </w:r>
          </w:p>
        </w:tc>
        <w:tc>
          <w:tcPr>
            <w:tcW w:w="7597" w:type="dxa"/>
          </w:tcPr>
          <w:p w14:paraId="360C08BF" w14:textId="77777777" w:rsidR="00DF57AD" w:rsidRDefault="00DF57AD" w:rsidP="00DF57A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6B85D2F" w14:textId="77777777" w:rsidR="00DF57AD" w:rsidRDefault="00DF57AD" w:rsidP="00DF57AD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69DB86B9" w14:textId="77777777" w:rsidR="00DF57AD" w:rsidRDefault="00DF57AD" w:rsidP="00DF57AD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0409802</w:t>
            </w:r>
          </w:p>
          <w:p w14:paraId="25CC5F52" w14:textId="77777777" w:rsidR="00DF57AD" w:rsidRDefault="00DF57AD" w:rsidP="00DF57AD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"Консолидированный балансовый отчет"</w:t>
            </w:r>
          </w:p>
          <w:p w14:paraId="2C7186C9" w14:textId="77777777" w:rsidR="00DF57AD" w:rsidRDefault="00DF57AD" w:rsidP="00DF57A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CF17F20" w14:textId="074E72C2" w:rsidR="00CF0FFE" w:rsidRDefault="00DF57AD" w:rsidP="00DF57AD">
            <w:pPr>
              <w:autoSpaceDE w:val="0"/>
              <w:autoSpaceDN w:val="0"/>
              <w:adjustRightInd w:val="0"/>
              <w:spacing w:after="1" w:line="200" w:lineRule="atLeast"/>
              <w:ind w:firstLine="5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Отчетность по форме 0409802 "Консолидированный балансовый отчет" (далее - Отчет) составляется головными кредитными организациями банковских групп в соответствии с Положением </w:t>
            </w:r>
            <w:r w:rsidRPr="00DF57AD">
              <w:rPr>
                <w:rFonts w:cs="Arial"/>
                <w:szCs w:val="20"/>
                <w:shd w:val="clear" w:color="auto" w:fill="C0C0C0"/>
              </w:rPr>
              <w:t>Банка России N 462-П.</w:t>
            </w:r>
          </w:p>
        </w:tc>
      </w:tr>
      <w:tr w:rsidR="00CF0FFE" w14:paraId="4B86BE41" w14:textId="77777777" w:rsidTr="0062263F">
        <w:tc>
          <w:tcPr>
            <w:tcW w:w="7597" w:type="dxa"/>
          </w:tcPr>
          <w:p w14:paraId="60DEB782" w14:textId="1E852C7E" w:rsidR="00CF0FFE" w:rsidRPr="00DF57AD" w:rsidRDefault="00DF57AD" w:rsidP="00DF57A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Отчетные данные участников банковской группы включаются в Отчет в соответствии с Положением Банка России от 15 июля 2020 года N 729-П "О методике определения собственных средств (капитала) и обязательных нормативов, надбавок к нормативам достаточности капитала, числовых </w:t>
            </w:r>
            <w:r>
              <w:rPr>
                <w:rFonts w:cs="Arial"/>
                <w:szCs w:val="20"/>
              </w:rPr>
              <w:lastRenderedPageBreak/>
              <w:t>значениях обязательных нормативов и размерах (лимитах) открытых валютных позиций банковских групп"</w:t>
            </w:r>
            <w:r w:rsidRPr="00DF57AD">
              <w:rPr>
                <w:rFonts w:cs="Arial"/>
                <w:strike/>
                <w:color w:val="FF0000"/>
                <w:szCs w:val="20"/>
              </w:rPr>
              <w:t>, зарегистрированным Министерством юстиции Российской Федерации</w:t>
            </w:r>
            <w:r>
              <w:rPr>
                <w:rFonts w:cs="Arial"/>
                <w:szCs w:val="20"/>
              </w:rPr>
              <w:t xml:space="preserve"> 7 октября 2020 года N 60292, 11 июня 2021 года N 63866 (далее - Положение Банка России N 729-П).</w:t>
            </w:r>
          </w:p>
        </w:tc>
        <w:tc>
          <w:tcPr>
            <w:tcW w:w="7597" w:type="dxa"/>
          </w:tcPr>
          <w:p w14:paraId="08F4323F" w14:textId="77777777" w:rsidR="00DF57AD" w:rsidRDefault="00DF57AD" w:rsidP="00DF57A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Отчетные данные участников банковской группы включаются в Отчет в соответствии с Положением Банка России от 15 июля 2020 года N 729-П "О методике определения собственных средств (капитала) и обязательных нормативов, надбавок к нормативам достаточности капитала, числовых </w:t>
            </w:r>
            <w:r>
              <w:rPr>
                <w:rFonts w:cs="Arial"/>
                <w:szCs w:val="20"/>
              </w:rPr>
              <w:lastRenderedPageBreak/>
              <w:t xml:space="preserve">значениях обязательных нормативов и размерах (лимитах) открытых валютных позиций банковских групп" </w:t>
            </w:r>
            <w:r w:rsidRPr="00DF57AD">
              <w:rPr>
                <w:rFonts w:cs="Arial"/>
                <w:szCs w:val="20"/>
                <w:shd w:val="clear" w:color="auto" w:fill="C0C0C0"/>
              </w:rPr>
              <w:t>&lt;1&gt;</w:t>
            </w:r>
            <w:r>
              <w:rPr>
                <w:rFonts w:cs="Arial"/>
                <w:szCs w:val="20"/>
              </w:rPr>
              <w:t xml:space="preserve"> (далее - Положение Банка России N 729-П).</w:t>
            </w:r>
          </w:p>
          <w:p w14:paraId="1B385FAC" w14:textId="77777777" w:rsidR="00DF57AD" w:rsidRDefault="00DF57AD" w:rsidP="00DF57A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F57AD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5B32EBA3" w14:textId="10D149A4" w:rsidR="00CF0FFE" w:rsidRDefault="00DF57AD" w:rsidP="00DF57A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DF57AD">
              <w:rPr>
                <w:rFonts w:cs="Arial"/>
                <w:szCs w:val="20"/>
                <w:shd w:val="clear" w:color="auto" w:fill="C0C0C0"/>
              </w:rPr>
              <w:t>&lt;1&gt; Зарегистрировано Минюстом России</w:t>
            </w:r>
            <w:r>
              <w:rPr>
                <w:rFonts w:cs="Arial"/>
                <w:szCs w:val="20"/>
              </w:rPr>
              <w:t xml:space="preserve"> 7 октября 2020 года</w:t>
            </w:r>
            <w:r w:rsidRPr="00DF57AD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>
              <w:rPr>
                <w:rFonts w:cs="Arial"/>
                <w:szCs w:val="20"/>
              </w:rPr>
              <w:t xml:space="preserve"> N 60292, </w:t>
            </w:r>
            <w:r w:rsidRPr="00DF57AD">
              <w:rPr>
                <w:rFonts w:cs="Arial"/>
                <w:szCs w:val="20"/>
                <w:shd w:val="clear" w:color="auto" w:fill="C0C0C0"/>
              </w:rPr>
              <w:t>с изменениями, внесенными Указаниями Банка России от 20 апреля 2021 года N 5783-У (зарегистрировано Минюстом России</w:t>
            </w:r>
            <w:r>
              <w:rPr>
                <w:rFonts w:cs="Arial"/>
                <w:szCs w:val="20"/>
              </w:rPr>
              <w:t xml:space="preserve"> 11 июня 2021 года</w:t>
            </w:r>
            <w:r w:rsidRPr="00DF57AD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>
              <w:rPr>
                <w:rFonts w:cs="Arial"/>
                <w:szCs w:val="20"/>
              </w:rPr>
              <w:t xml:space="preserve"> N 63866</w:t>
            </w:r>
            <w:r w:rsidRPr="00DF57AD">
              <w:rPr>
                <w:rFonts w:cs="Arial"/>
                <w:szCs w:val="20"/>
                <w:shd w:val="clear" w:color="auto" w:fill="C0C0C0"/>
              </w:rPr>
              <w:t>), 24 декабря 2021 года N 6040-У (зарегистрировано Минюстом России 26 января 2022 года, регистрационный N 67014), от 17 апреля 2023 года N 6412-У (зарегистрировано Минюстом России 23 мая 2023 года, регистрационный N 73399).</w:t>
            </w:r>
          </w:p>
        </w:tc>
      </w:tr>
      <w:tr w:rsidR="00CF0FFE" w14:paraId="305C9B5E" w14:textId="77777777" w:rsidTr="0062263F">
        <w:tc>
          <w:tcPr>
            <w:tcW w:w="7597" w:type="dxa"/>
          </w:tcPr>
          <w:p w14:paraId="241E93C1" w14:textId="77777777" w:rsidR="00DF57AD" w:rsidRDefault="00DF57AD" w:rsidP="00DF57A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2. При составлении Отчета головная кредитная организация банковской группы использует принцип приоритета экономической сущности осуществленных операций над их юридической формой.</w:t>
            </w:r>
          </w:p>
          <w:p w14:paraId="0B3DAEFD" w14:textId="460DB65E" w:rsidR="00CF0FFE" w:rsidRPr="00DF57AD" w:rsidRDefault="00DF57AD" w:rsidP="00DF57A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Данные участников банковской группы, не являющихся кредитными организациями, </w:t>
            </w:r>
            <w:r w:rsidRPr="00DF57AD">
              <w:rPr>
                <w:rFonts w:cs="Arial"/>
                <w:szCs w:val="20"/>
              </w:rPr>
              <w:t>а также</w:t>
            </w:r>
            <w:r>
              <w:rPr>
                <w:rFonts w:cs="Arial"/>
                <w:szCs w:val="20"/>
              </w:rPr>
              <w:t xml:space="preserve"> данные участников банковской группы - нерезидентов включаются в </w:t>
            </w:r>
            <w:r w:rsidRPr="00DF57AD">
              <w:rPr>
                <w:rFonts w:cs="Arial"/>
                <w:strike/>
                <w:color w:val="FF0000"/>
                <w:szCs w:val="20"/>
              </w:rPr>
              <w:t>статьи Отчета</w:t>
            </w:r>
            <w:r>
              <w:rPr>
                <w:rFonts w:cs="Arial"/>
                <w:szCs w:val="20"/>
              </w:rPr>
              <w:t xml:space="preserve"> в соответствии с учетной политикой банковской группы.</w:t>
            </w:r>
          </w:p>
        </w:tc>
        <w:tc>
          <w:tcPr>
            <w:tcW w:w="7597" w:type="dxa"/>
          </w:tcPr>
          <w:p w14:paraId="3FAD2A55" w14:textId="77777777" w:rsidR="00DF57AD" w:rsidRDefault="00DF57AD" w:rsidP="00DF57AD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713DE5FA" w14:textId="77777777" w:rsidR="00DF57AD" w:rsidRDefault="00DF57AD" w:rsidP="00DF57AD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При составлении Отчета головная кредитная организация банковской группы использует принцип приоритета экономической сущности осуществленных операций над их юридической формой.</w:t>
            </w:r>
          </w:p>
          <w:p w14:paraId="586EDE8D" w14:textId="705AC410" w:rsidR="00CF0FFE" w:rsidRDefault="00DF57AD" w:rsidP="00DF57A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Данные участников банковской группы, не являющихся кредитными организациями, </w:t>
            </w:r>
            <w:r w:rsidRPr="00DF57AD">
              <w:rPr>
                <w:rFonts w:cs="Arial"/>
                <w:szCs w:val="20"/>
                <w:shd w:val="clear" w:color="auto" w:fill="C0C0C0"/>
              </w:rPr>
              <w:t>данные участников банковской группы - международных компаний, зарегистрированных в соответствии со статьей 5 Федерального закона от 3 августа 2018 года N 290-ФЗ "О международных компаниях и международных фондах",</w:t>
            </w:r>
            <w:r>
              <w:rPr>
                <w:rFonts w:cs="Arial"/>
                <w:szCs w:val="20"/>
              </w:rPr>
              <w:t xml:space="preserve"> а также данные участников банковской группы - нерезидентов включаются в </w:t>
            </w:r>
            <w:r w:rsidRPr="00DF57AD">
              <w:rPr>
                <w:rFonts w:cs="Arial"/>
                <w:szCs w:val="20"/>
                <w:shd w:val="clear" w:color="auto" w:fill="C0C0C0"/>
              </w:rPr>
              <w:t>Отчет</w:t>
            </w:r>
            <w:r>
              <w:rPr>
                <w:rFonts w:cs="Arial"/>
                <w:szCs w:val="20"/>
              </w:rPr>
              <w:t xml:space="preserve"> в соответствии с учетной политикой банковской группы.</w:t>
            </w:r>
          </w:p>
        </w:tc>
      </w:tr>
      <w:tr w:rsidR="00CF0FFE" w14:paraId="2B591194" w14:textId="77777777" w:rsidTr="0062263F">
        <w:tc>
          <w:tcPr>
            <w:tcW w:w="7597" w:type="dxa"/>
          </w:tcPr>
          <w:p w14:paraId="6F1869CC" w14:textId="77777777" w:rsidR="00E01BE9" w:rsidRDefault="00E01BE9" w:rsidP="00E01BE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При формировании Отчета в заголовочной части </w:t>
            </w:r>
            <w:r w:rsidRPr="00DF57AD">
              <w:rPr>
                <w:rFonts w:cs="Arial"/>
                <w:strike/>
                <w:color w:val="FF0000"/>
                <w:szCs w:val="20"/>
              </w:rPr>
              <w:t>в графах</w:t>
            </w:r>
            <w:r>
              <w:rPr>
                <w:rFonts w:cs="Arial"/>
                <w:szCs w:val="20"/>
              </w:rPr>
              <w:t xml:space="preserve"> 3 - 21 указывается полное наименование участника банковской группы или группы организаций в соответствии с пунктом 3 Порядка составления и представления отчетности по форме 0409801 "Отчет о составе участников банковской группы и вложениях кредитной организации в паи паевых инвестиционных фондов". </w:t>
            </w:r>
            <w:r w:rsidRPr="00DF57AD">
              <w:rPr>
                <w:rFonts w:cs="Arial"/>
                <w:strike/>
                <w:color w:val="FF0000"/>
                <w:szCs w:val="20"/>
              </w:rPr>
              <w:t>При этом транскрипция</w:t>
            </w:r>
            <w:r>
              <w:rPr>
                <w:rFonts w:cs="Arial"/>
                <w:szCs w:val="20"/>
              </w:rPr>
              <w:t xml:space="preserve"> наименования одного и того же юридического лица должна быть неизменной на протяжении всех отчетных периодов составления Отчета. В случае изменения наименования юридического лица в Отчете указывается его новое наименование, а в скобках - прежнее.</w:t>
            </w:r>
          </w:p>
          <w:p w14:paraId="169FB704" w14:textId="77777777" w:rsidR="00E01BE9" w:rsidRDefault="00E01BE9" w:rsidP="00E01BE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При формировании Отчета в графах 10 - 12 отражаются отчетные данные управляющих компаний инвестиционных фондов, паевых инвестиционных фондов и негосударственных пенсионных фондов.</w:t>
            </w:r>
          </w:p>
          <w:p w14:paraId="083CCA55" w14:textId="77777777" w:rsidR="00E01BE9" w:rsidRDefault="00E01BE9" w:rsidP="00E01BE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В категорию "</w:t>
            </w:r>
            <w:r w:rsidRPr="00F9535E">
              <w:rPr>
                <w:rFonts w:cs="Arial"/>
                <w:strike/>
                <w:color w:val="FF0000"/>
                <w:szCs w:val="20"/>
              </w:rPr>
              <w:t>иные</w:t>
            </w:r>
            <w:r>
              <w:rPr>
                <w:rFonts w:cs="Arial"/>
                <w:szCs w:val="20"/>
              </w:rPr>
              <w:t xml:space="preserve"> участники банковской группы" включаются отчетные данные участников банковской группы, не отнесенных к приведенным в Отчете категориям.</w:t>
            </w:r>
          </w:p>
          <w:p w14:paraId="1F2AC2FF" w14:textId="77777777" w:rsidR="00E01BE9" w:rsidRDefault="00E01BE9" w:rsidP="00E01BE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Отчетные данные участников банковской группы, указанных в абзаце четвертом пункта 1.3 Положения Банка России N 729-П, включаются в Отчет:</w:t>
            </w:r>
          </w:p>
          <w:p w14:paraId="4687793E" w14:textId="77777777" w:rsidR="00E01BE9" w:rsidRDefault="00E01BE9" w:rsidP="00E01BE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отдельно по каждому участнику банковской группы, если величина его собственных средств (капитала) составляет не менее 5 процентов величины </w:t>
            </w:r>
            <w:r w:rsidRPr="00E01BE9">
              <w:rPr>
                <w:rFonts w:cs="Arial"/>
                <w:strike/>
                <w:color w:val="FF0000"/>
                <w:szCs w:val="20"/>
              </w:rPr>
              <w:t>аналогичного показателя</w:t>
            </w:r>
            <w:r>
              <w:rPr>
                <w:rFonts w:cs="Arial"/>
                <w:szCs w:val="20"/>
              </w:rPr>
              <w:t xml:space="preserve"> банковской группы;</w:t>
            </w:r>
          </w:p>
          <w:p w14:paraId="564319BC" w14:textId="77777777" w:rsidR="00E01BE9" w:rsidRDefault="00E01BE9" w:rsidP="00E01BE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 суммарном виде, если величина собственных средств (капитала) участника банковской группы составляет менее 5 процентов величины </w:t>
            </w:r>
            <w:r w:rsidRPr="00E01BE9">
              <w:rPr>
                <w:rFonts w:cs="Arial"/>
                <w:strike/>
                <w:color w:val="FF0000"/>
                <w:szCs w:val="20"/>
              </w:rPr>
              <w:t>аналогичного показателя</w:t>
            </w:r>
            <w:r>
              <w:rPr>
                <w:rFonts w:cs="Arial"/>
                <w:szCs w:val="20"/>
              </w:rPr>
              <w:t xml:space="preserve"> банковской группы.</w:t>
            </w:r>
          </w:p>
          <w:p w14:paraId="6BC13E50" w14:textId="7F003158" w:rsidR="00CF0FFE" w:rsidRPr="00E01BE9" w:rsidRDefault="00E01BE9" w:rsidP="00E01BE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При этом суммарные данные </w:t>
            </w:r>
            <w:r w:rsidRPr="00E01BE9">
              <w:rPr>
                <w:rFonts w:cs="Arial"/>
                <w:strike/>
                <w:color w:val="FF0000"/>
                <w:szCs w:val="20"/>
              </w:rPr>
              <w:t>по группам</w:t>
            </w:r>
            <w:r>
              <w:rPr>
                <w:rFonts w:cs="Arial"/>
                <w:szCs w:val="20"/>
              </w:rPr>
              <w:t xml:space="preserve"> участников банковской группы, </w:t>
            </w:r>
            <w:r w:rsidRPr="00E01BE9">
              <w:rPr>
                <w:rFonts w:cs="Arial"/>
                <w:strike/>
                <w:color w:val="FF0000"/>
                <w:szCs w:val="20"/>
              </w:rPr>
              <w:t>признанных несущественными</w:t>
            </w:r>
            <w:r>
              <w:rPr>
                <w:rFonts w:cs="Arial"/>
                <w:szCs w:val="20"/>
              </w:rPr>
              <w:t xml:space="preserve">, могут быть отражены в графах 7 - 18 Отчета (если </w:t>
            </w:r>
            <w:r w:rsidRPr="00E01BE9">
              <w:rPr>
                <w:rFonts w:cs="Arial"/>
                <w:strike/>
                <w:color w:val="FF0000"/>
                <w:szCs w:val="20"/>
              </w:rPr>
              <w:t>в группу несущественных участников</w:t>
            </w:r>
            <w:r>
              <w:rPr>
                <w:rFonts w:cs="Arial"/>
                <w:szCs w:val="20"/>
              </w:rPr>
              <w:t xml:space="preserve"> банковской группы </w:t>
            </w:r>
            <w:r w:rsidRPr="00E01BE9">
              <w:rPr>
                <w:rFonts w:cs="Arial"/>
                <w:strike/>
                <w:color w:val="FF0000"/>
                <w:szCs w:val="20"/>
              </w:rPr>
              <w:t>включаются юридические лица, осуществляющие</w:t>
            </w:r>
            <w:r>
              <w:rPr>
                <w:rFonts w:cs="Arial"/>
                <w:szCs w:val="20"/>
              </w:rPr>
              <w:t xml:space="preserve"> единый вид экономической деятельности) либо в графах 19 - 21 Отчета (если </w:t>
            </w:r>
            <w:r w:rsidRPr="00E01BE9">
              <w:rPr>
                <w:rFonts w:cs="Arial"/>
                <w:strike/>
                <w:color w:val="FF0000"/>
                <w:szCs w:val="20"/>
              </w:rPr>
              <w:t>в группу несущественных участников</w:t>
            </w:r>
            <w:r>
              <w:rPr>
                <w:rFonts w:cs="Arial"/>
                <w:szCs w:val="20"/>
              </w:rPr>
              <w:t xml:space="preserve"> банковской группы </w:t>
            </w:r>
            <w:r w:rsidRPr="00E01BE9">
              <w:rPr>
                <w:rFonts w:cs="Arial"/>
                <w:strike/>
                <w:color w:val="FF0000"/>
                <w:szCs w:val="20"/>
              </w:rPr>
              <w:t>включаются юридические лица, осуществляющие</w:t>
            </w:r>
            <w:r>
              <w:rPr>
                <w:rFonts w:cs="Arial"/>
                <w:szCs w:val="20"/>
              </w:rPr>
              <w:t xml:space="preserve"> разные виды экономической деятельности) с раскрытием указанной информации, в том числе с приведением перечня данных участников банковской группы</w:t>
            </w:r>
            <w:r w:rsidRPr="00E01BE9">
              <w:rPr>
                <w:rFonts w:cs="Arial"/>
                <w:strike/>
                <w:color w:val="FF0000"/>
                <w:szCs w:val="20"/>
              </w:rPr>
              <w:t>, в пояснениях к Отчету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7597" w:type="dxa"/>
          </w:tcPr>
          <w:p w14:paraId="3B83DE49" w14:textId="77777777" w:rsidR="00E01BE9" w:rsidRDefault="00E01BE9" w:rsidP="00E01BE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При формировании Отчета в заголовочной части </w:t>
            </w:r>
            <w:r w:rsidRPr="00DF57AD">
              <w:rPr>
                <w:rFonts w:cs="Arial"/>
                <w:szCs w:val="20"/>
                <w:shd w:val="clear" w:color="auto" w:fill="C0C0C0"/>
              </w:rPr>
              <w:t>граф</w:t>
            </w:r>
            <w:r>
              <w:rPr>
                <w:rFonts w:cs="Arial"/>
                <w:szCs w:val="20"/>
              </w:rPr>
              <w:t xml:space="preserve"> 3 - 21 указывается полное наименование участника банковской группы или группы организаций в соответствии с пунктом 3 Порядка составления и представления отчетности по форме 0409801 "Отчет о составе участников банковской группы и вложениях кредитной организации в паи паевых инвестиционных фондов". </w:t>
            </w:r>
            <w:r w:rsidRPr="00DF57AD">
              <w:rPr>
                <w:rFonts w:cs="Arial"/>
                <w:szCs w:val="20"/>
                <w:shd w:val="clear" w:color="auto" w:fill="C0C0C0"/>
              </w:rPr>
              <w:t>Транскрипция</w:t>
            </w:r>
            <w:r>
              <w:rPr>
                <w:rFonts w:cs="Arial"/>
                <w:szCs w:val="20"/>
              </w:rPr>
              <w:t xml:space="preserve"> наименования одного и того же юридического лица должна быть неизменной на протяжении всех отчетных периодов составления Отчета. В случае изменения наименования юридического лица в Отчете указывается его новое наименование, а в скобках - прежнее </w:t>
            </w:r>
            <w:r w:rsidRPr="00DF57AD">
              <w:rPr>
                <w:rFonts w:cs="Arial"/>
                <w:szCs w:val="20"/>
                <w:shd w:val="clear" w:color="auto" w:fill="C0C0C0"/>
              </w:rPr>
              <w:t>наименование</w:t>
            </w:r>
            <w:r>
              <w:rPr>
                <w:rFonts w:cs="Arial"/>
                <w:szCs w:val="20"/>
              </w:rPr>
              <w:t>.</w:t>
            </w:r>
          </w:p>
          <w:p w14:paraId="4CF35755" w14:textId="77777777" w:rsidR="00E01BE9" w:rsidRDefault="00E01BE9" w:rsidP="00E01BE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При формировании Отчета в графах 10 - 12 отражаются отчетные данные управляющих компаний инвестиционных фондов, паевых инвестиционных фондов и негосударственных пенсионных фондов.</w:t>
            </w:r>
          </w:p>
          <w:p w14:paraId="2E6A364A" w14:textId="77777777" w:rsidR="00E01BE9" w:rsidRDefault="00E01BE9" w:rsidP="00E01BE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В категорию "</w:t>
            </w:r>
            <w:r w:rsidRPr="00F9535E">
              <w:rPr>
                <w:rFonts w:cs="Arial"/>
                <w:szCs w:val="20"/>
                <w:shd w:val="clear" w:color="auto" w:fill="C0C0C0"/>
              </w:rPr>
              <w:t>Иные</w:t>
            </w:r>
            <w:r>
              <w:rPr>
                <w:rFonts w:cs="Arial"/>
                <w:szCs w:val="20"/>
              </w:rPr>
              <w:t xml:space="preserve"> участники банковской группы" </w:t>
            </w:r>
            <w:r w:rsidRPr="00F9535E">
              <w:rPr>
                <w:rFonts w:cs="Arial"/>
                <w:szCs w:val="20"/>
                <w:shd w:val="clear" w:color="auto" w:fill="C0C0C0"/>
              </w:rPr>
              <w:t>(графы 19 - 21 Отчета)</w:t>
            </w:r>
            <w:r>
              <w:rPr>
                <w:rFonts w:cs="Arial"/>
                <w:szCs w:val="20"/>
              </w:rPr>
              <w:t xml:space="preserve"> включаются отчетные данные участников банковской группы, не отнесенных к </w:t>
            </w:r>
            <w:r w:rsidRPr="00F9535E">
              <w:rPr>
                <w:rFonts w:cs="Arial"/>
                <w:szCs w:val="20"/>
                <w:shd w:val="clear" w:color="auto" w:fill="C0C0C0"/>
              </w:rPr>
              <w:t>другим</w:t>
            </w:r>
            <w:r>
              <w:rPr>
                <w:rFonts w:cs="Arial"/>
                <w:szCs w:val="20"/>
              </w:rPr>
              <w:t xml:space="preserve"> приведенным в Отчете категориям </w:t>
            </w:r>
            <w:r w:rsidRPr="00F9535E">
              <w:rPr>
                <w:rFonts w:cs="Arial"/>
                <w:szCs w:val="20"/>
                <w:shd w:val="clear" w:color="auto" w:fill="C0C0C0"/>
              </w:rPr>
              <w:t>(графы 3 - 18 Отчета)</w:t>
            </w:r>
            <w:r>
              <w:rPr>
                <w:rFonts w:cs="Arial"/>
                <w:szCs w:val="20"/>
              </w:rPr>
              <w:t>.</w:t>
            </w:r>
          </w:p>
          <w:p w14:paraId="3BB189A1" w14:textId="77777777" w:rsidR="00E01BE9" w:rsidRDefault="00E01BE9" w:rsidP="00E01BE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Отчетные данные участников банковской группы, указанных в абзаце четвертом пункта 1.3 Положения Банка России N 729-П, включаются в Отчет:</w:t>
            </w:r>
          </w:p>
          <w:p w14:paraId="24F9A9AD" w14:textId="77777777" w:rsidR="00E01BE9" w:rsidRDefault="00E01BE9" w:rsidP="00E01BE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отдельно по каждому участнику банковской группы, если величина его собственных средств (капитала) составляет не менее 5 процентов </w:t>
            </w:r>
            <w:r w:rsidRPr="00E01BE9">
              <w:rPr>
                <w:rFonts w:cs="Arial"/>
                <w:szCs w:val="20"/>
                <w:shd w:val="clear" w:color="auto" w:fill="C0C0C0"/>
              </w:rPr>
              <w:t>от</w:t>
            </w:r>
            <w:r>
              <w:rPr>
                <w:rFonts w:cs="Arial"/>
                <w:szCs w:val="20"/>
              </w:rPr>
              <w:t xml:space="preserve"> величины </w:t>
            </w:r>
            <w:r w:rsidRPr="00E01BE9">
              <w:rPr>
                <w:rFonts w:cs="Arial"/>
                <w:szCs w:val="20"/>
                <w:shd w:val="clear" w:color="auto" w:fill="C0C0C0"/>
              </w:rPr>
              <w:t>собственных средств (капитала)</w:t>
            </w:r>
            <w:r>
              <w:rPr>
                <w:rFonts w:cs="Arial"/>
                <w:szCs w:val="20"/>
              </w:rPr>
              <w:t xml:space="preserve"> банковской группы;</w:t>
            </w:r>
          </w:p>
          <w:p w14:paraId="18EF1091" w14:textId="77777777" w:rsidR="00E01BE9" w:rsidRDefault="00E01BE9" w:rsidP="00E01BE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 суммарном виде, если величина собственных средств (капитала) участника банковской группы составляет менее 5 процентов </w:t>
            </w:r>
            <w:r w:rsidRPr="00E01BE9">
              <w:rPr>
                <w:rFonts w:cs="Arial"/>
                <w:szCs w:val="20"/>
                <w:shd w:val="clear" w:color="auto" w:fill="C0C0C0"/>
              </w:rPr>
              <w:t>от</w:t>
            </w:r>
            <w:r>
              <w:rPr>
                <w:rFonts w:cs="Arial"/>
                <w:szCs w:val="20"/>
              </w:rPr>
              <w:t xml:space="preserve"> величины </w:t>
            </w:r>
            <w:r w:rsidRPr="00E01BE9">
              <w:rPr>
                <w:rFonts w:cs="Arial"/>
                <w:szCs w:val="20"/>
                <w:shd w:val="clear" w:color="auto" w:fill="C0C0C0"/>
              </w:rPr>
              <w:t>собственных средств (капитала)</w:t>
            </w:r>
            <w:r>
              <w:rPr>
                <w:rFonts w:cs="Arial"/>
                <w:szCs w:val="20"/>
              </w:rPr>
              <w:t xml:space="preserve"> банковской группы.</w:t>
            </w:r>
          </w:p>
          <w:p w14:paraId="6F8062BE" w14:textId="159D0DA5" w:rsidR="00CF0FFE" w:rsidRDefault="00E01BE9" w:rsidP="00E01BE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При этом суммарные данные участников банковской группы, </w:t>
            </w:r>
            <w:r w:rsidRPr="00E01BE9">
              <w:rPr>
                <w:rFonts w:cs="Arial"/>
                <w:szCs w:val="20"/>
                <w:shd w:val="clear" w:color="auto" w:fill="C0C0C0"/>
              </w:rPr>
              <w:t>указанных в абзаце четвертом пункта 1.3 Положения Банка России N 729-П</w:t>
            </w:r>
            <w:r w:rsidRPr="00E01BE9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могут быть отражены в графах 7 - 18 Отчета (если </w:t>
            </w:r>
            <w:r w:rsidRPr="00E01BE9">
              <w:rPr>
                <w:rFonts w:cs="Arial"/>
                <w:szCs w:val="20"/>
                <w:shd w:val="clear" w:color="auto" w:fill="C0C0C0"/>
              </w:rPr>
              <w:t>участники</w:t>
            </w:r>
            <w:r>
              <w:rPr>
                <w:rFonts w:cs="Arial"/>
                <w:szCs w:val="20"/>
              </w:rPr>
              <w:t xml:space="preserve"> банковской группы </w:t>
            </w:r>
            <w:r w:rsidRPr="00E01BE9">
              <w:rPr>
                <w:rFonts w:cs="Arial"/>
                <w:szCs w:val="20"/>
                <w:shd w:val="clear" w:color="auto" w:fill="C0C0C0"/>
              </w:rPr>
              <w:t>осуществляют</w:t>
            </w:r>
            <w:r>
              <w:rPr>
                <w:rFonts w:cs="Arial"/>
                <w:szCs w:val="20"/>
              </w:rPr>
              <w:t xml:space="preserve"> единый вид экономической деятельности) либо в графах 19 - 21 Отчета (если </w:t>
            </w:r>
            <w:r w:rsidRPr="00E01BE9">
              <w:rPr>
                <w:rFonts w:cs="Arial"/>
                <w:szCs w:val="20"/>
                <w:shd w:val="clear" w:color="auto" w:fill="C0C0C0"/>
              </w:rPr>
              <w:t>участники</w:t>
            </w:r>
            <w:r>
              <w:rPr>
                <w:rFonts w:cs="Arial"/>
                <w:szCs w:val="20"/>
              </w:rPr>
              <w:t xml:space="preserve"> банковской группы </w:t>
            </w:r>
            <w:r w:rsidRPr="00E01BE9">
              <w:rPr>
                <w:rFonts w:cs="Arial"/>
                <w:szCs w:val="20"/>
                <w:shd w:val="clear" w:color="auto" w:fill="C0C0C0"/>
              </w:rPr>
              <w:t>осуществляют</w:t>
            </w:r>
            <w:r>
              <w:rPr>
                <w:rFonts w:cs="Arial"/>
                <w:szCs w:val="20"/>
              </w:rPr>
              <w:t xml:space="preserve"> разные виды экономической деятельности) с раскрытием указанной информации </w:t>
            </w:r>
            <w:r w:rsidRPr="00E01BE9">
              <w:rPr>
                <w:rFonts w:cs="Arial"/>
                <w:szCs w:val="20"/>
                <w:shd w:val="clear" w:color="auto" w:fill="C0C0C0"/>
              </w:rPr>
              <w:t>в пояснениях к Отчету</w:t>
            </w:r>
            <w:r>
              <w:rPr>
                <w:rFonts w:cs="Arial"/>
                <w:szCs w:val="20"/>
              </w:rPr>
              <w:t>, в том числе с приведением перечня данных участников банковской группы.</w:t>
            </w:r>
          </w:p>
        </w:tc>
      </w:tr>
      <w:tr w:rsidR="004E45F1" w14:paraId="7C757129" w14:textId="77777777" w:rsidTr="0062263F">
        <w:tc>
          <w:tcPr>
            <w:tcW w:w="7597" w:type="dxa"/>
          </w:tcPr>
          <w:p w14:paraId="649FE600" w14:textId="77777777" w:rsidR="00603889" w:rsidRDefault="00603889" w:rsidP="0060388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01BE9">
              <w:rPr>
                <w:rFonts w:cs="Arial"/>
                <w:strike/>
                <w:color w:val="FF0000"/>
                <w:szCs w:val="20"/>
              </w:rPr>
              <w:lastRenderedPageBreak/>
              <w:t>2.1.</w:t>
            </w:r>
            <w:r>
              <w:rPr>
                <w:rFonts w:cs="Arial"/>
                <w:szCs w:val="20"/>
              </w:rPr>
              <w:t xml:space="preserve"> В графе 3 подраздела 1 раздела "</w:t>
            </w:r>
            <w:proofErr w:type="spellStart"/>
            <w:r>
              <w:rPr>
                <w:rFonts w:cs="Arial"/>
                <w:szCs w:val="20"/>
              </w:rPr>
              <w:t>Справочно</w:t>
            </w:r>
            <w:proofErr w:type="spellEnd"/>
            <w:r>
              <w:rPr>
                <w:rFonts w:cs="Arial"/>
                <w:szCs w:val="20"/>
              </w:rPr>
              <w:t>" Отчета указывается символ "-" (прочерк), если резервы под указанные группы активов и обязательств не создаются в соответствии с требованиями МСФО 9. В графе 4 подраздела 1 раздела "</w:t>
            </w:r>
            <w:proofErr w:type="spellStart"/>
            <w:r>
              <w:rPr>
                <w:rFonts w:cs="Arial"/>
                <w:szCs w:val="20"/>
              </w:rPr>
              <w:t>Справочно</w:t>
            </w:r>
            <w:proofErr w:type="spellEnd"/>
            <w:r>
              <w:rPr>
                <w:rFonts w:cs="Arial"/>
                <w:szCs w:val="20"/>
              </w:rPr>
              <w:t>" Отчета указывается символ "-" (прочерк), если резервы под указанные группы активов и обязательств не создаются в соответствии с требованиями Положения Банка России N 462-П.</w:t>
            </w:r>
          </w:p>
          <w:p w14:paraId="13042CAA" w14:textId="01DA1897" w:rsidR="004E45F1" w:rsidRPr="00603889" w:rsidRDefault="00603889" w:rsidP="0060388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01BE9">
              <w:rPr>
                <w:rFonts w:cs="Arial"/>
                <w:strike/>
                <w:color w:val="FF0000"/>
                <w:szCs w:val="20"/>
              </w:rPr>
              <w:t>3.</w:t>
            </w:r>
            <w:r>
              <w:rPr>
                <w:rFonts w:cs="Arial"/>
                <w:szCs w:val="20"/>
              </w:rPr>
              <w:t xml:space="preserve"> По строкам 5 и 6 подраздела 1 раздела "</w:t>
            </w:r>
            <w:proofErr w:type="spellStart"/>
            <w:r>
              <w:rPr>
                <w:rFonts w:cs="Arial"/>
                <w:szCs w:val="20"/>
              </w:rPr>
              <w:t>Справочно</w:t>
            </w:r>
            <w:proofErr w:type="spellEnd"/>
            <w:r>
              <w:rPr>
                <w:rFonts w:cs="Arial"/>
                <w:szCs w:val="20"/>
              </w:rPr>
              <w:t xml:space="preserve">" Отчета отражаются активы и обязательства, которые не включены в строки 1 - 4, и созданные под них резервы. При этом в составе пояснительных примечаний к Отчету необходимо отразить состав включенных в </w:t>
            </w:r>
            <w:r w:rsidRPr="00603889">
              <w:rPr>
                <w:rFonts w:cs="Arial"/>
                <w:strike/>
                <w:color w:val="FF0000"/>
                <w:szCs w:val="20"/>
              </w:rPr>
              <w:t>указанные</w:t>
            </w:r>
            <w:r>
              <w:rPr>
                <w:rFonts w:cs="Arial"/>
                <w:szCs w:val="20"/>
              </w:rPr>
              <w:t xml:space="preserve"> строки активов и обязательств, резервы под которые созданы в размере, превышающем 10 процентов общей суммы созданных резервов.</w:t>
            </w:r>
          </w:p>
        </w:tc>
        <w:tc>
          <w:tcPr>
            <w:tcW w:w="7597" w:type="dxa"/>
          </w:tcPr>
          <w:p w14:paraId="535E2A52" w14:textId="77777777" w:rsidR="00603889" w:rsidRDefault="00603889" w:rsidP="0060388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01BE9">
              <w:rPr>
                <w:rFonts w:cs="Arial"/>
                <w:szCs w:val="20"/>
                <w:shd w:val="clear" w:color="auto" w:fill="C0C0C0"/>
              </w:rPr>
              <w:t>3.</w:t>
            </w:r>
            <w:r>
              <w:rPr>
                <w:rFonts w:cs="Arial"/>
                <w:szCs w:val="20"/>
              </w:rPr>
              <w:t xml:space="preserve"> В графе 3 подраздела 1 раздела "</w:t>
            </w:r>
            <w:proofErr w:type="spellStart"/>
            <w:r>
              <w:rPr>
                <w:rFonts w:cs="Arial"/>
                <w:szCs w:val="20"/>
              </w:rPr>
              <w:t>Справочно</w:t>
            </w:r>
            <w:proofErr w:type="spellEnd"/>
            <w:r>
              <w:rPr>
                <w:rFonts w:cs="Arial"/>
                <w:szCs w:val="20"/>
              </w:rPr>
              <w:t xml:space="preserve">" Отчета указывается символ "-" (прочерк), если резервы под указанные группы активов и обязательств не создаются в соответствии с требованиями МСФО </w:t>
            </w:r>
            <w:r w:rsidRPr="00E01BE9">
              <w:rPr>
                <w:rFonts w:cs="Arial"/>
                <w:szCs w:val="20"/>
                <w:shd w:val="clear" w:color="auto" w:fill="C0C0C0"/>
              </w:rPr>
              <w:t>(IFRS)</w:t>
            </w:r>
            <w:r>
              <w:rPr>
                <w:rFonts w:cs="Arial"/>
                <w:szCs w:val="20"/>
              </w:rPr>
              <w:t xml:space="preserve"> 9. В графе 4 подраздела 1 раздела "</w:t>
            </w:r>
            <w:proofErr w:type="spellStart"/>
            <w:r>
              <w:rPr>
                <w:rFonts w:cs="Arial"/>
                <w:szCs w:val="20"/>
              </w:rPr>
              <w:t>Справочно</w:t>
            </w:r>
            <w:proofErr w:type="spellEnd"/>
            <w:r>
              <w:rPr>
                <w:rFonts w:cs="Arial"/>
                <w:szCs w:val="20"/>
              </w:rPr>
              <w:t>" Отчета указывается символ "-" (прочерк), если резервы под указанные группы активов и обязательств не создаются в соответствии с требованиями Положения Банка России N 462-П.</w:t>
            </w:r>
          </w:p>
          <w:p w14:paraId="22323DB1" w14:textId="7FD6B2BB" w:rsidR="004E45F1" w:rsidRDefault="00603889" w:rsidP="0060388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 строкам 5 и 6 подраздела 1 раздела "</w:t>
            </w:r>
            <w:proofErr w:type="spellStart"/>
            <w:r>
              <w:rPr>
                <w:rFonts w:cs="Arial"/>
                <w:szCs w:val="20"/>
              </w:rPr>
              <w:t>Справочно</w:t>
            </w:r>
            <w:proofErr w:type="spellEnd"/>
            <w:r>
              <w:rPr>
                <w:rFonts w:cs="Arial"/>
                <w:szCs w:val="20"/>
              </w:rPr>
              <w:t xml:space="preserve">" Отчета отражаются активы и обязательства, которые не включены в строки 1 - 4 </w:t>
            </w:r>
            <w:r w:rsidRPr="00E01BE9">
              <w:rPr>
                <w:rFonts w:cs="Arial"/>
                <w:szCs w:val="20"/>
                <w:shd w:val="clear" w:color="auto" w:fill="C0C0C0"/>
              </w:rPr>
              <w:t>подраздела 1 раздела "</w:t>
            </w:r>
            <w:proofErr w:type="spellStart"/>
            <w:r w:rsidRPr="00E01BE9">
              <w:rPr>
                <w:rFonts w:cs="Arial"/>
                <w:szCs w:val="20"/>
                <w:shd w:val="clear" w:color="auto" w:fill="C0C0C0"/>
              </w:rPr>
              <w:t>Справочно</w:t>
            </w:r>
            <w:proofErr w:type="spellEnd"/>
            <w:r w:rsidRPr="00E01BE9">
              <w:rPr>
                <w:rFonts w:cs="Arial"/>
                <w:szCs w:val="20"/>
                <w:shd w:val="clear" w:color="auto" w:fill="C0C0C0"/>
              </w:rPr>
              <w:t>" Отчета</w:t>
            </w:r>
            <w:r>
              <w:rPr>
                <w:rFonts w:cs="Arial"/>
                <w:szCs w:val="20"/>
              </w:rPr>
              <w:t xml:space="preserve">, и созданные под них резервы. При этом в составе пояснительных примечаний к Отчету необходимо отразить состав включенных в строки </w:t>
            </w:r>
            <w:r w:rsidRPr="00603889">
              <w:rPr>
                <w:rFonts w:cs="Arial"/>
                <w:szCs w:val="20"/>
                <w:shd w:val="clear" w:color="auto" w:fill="C0C0C0"/>
              </w:rPr>
              <w:t>5 и 6 подраздела 1 раздела "</w:t>
            </w:r>
            <w:proofErr w:type="spellStart"/>
            <w:r w:rsidRPr="00603889">
              <w:rPr>
                <w:rFonts w:cs="Arial"/>
                <w:szCs w:val="20"/>
                <w:shd w:val="clear" w:color="auto" w:fill="C0C0C0"/>
              </w:rPr>
              <w:t>Справочно</w:t>
            </w:r>
            <w:proofErr w:type="spellEnd"/>
            <w:r w:rsidRPr="00603889">
              <w:rPr>
                <w:rFonts w:cs="Arial"/>
                <w:szCs w:val="20"/>
                <w:shd w:val="clear" w:color="auto" w:fill="C0C0C0"/>
              </w:rPr>
              <w:t>" Отчета</w:t>
            </w:r>
            <w:r>
              <w:rPr>
                <w:rFonts w:cs="Arial"/>
                <w:szCs w:val="20"/>
              </w:rPr>
              <w:t xml:space="preserve"> активов и обязательств, резервы под которые созданы в размере, превышающем 10 процентов от общей суммы созданных резервов.</w:t>
            </w:r>
          </w:p>
        </w:tc>
      </w:tr>
      <w:tr w:rsidR="0062263F" w14:paraId="30EA8829" w14:textId="77777777" w:rsidTr="0062263F">
        <w:tc>
          <w:tcPr>
            <w:tcW w:w="7597" w:type="dxa"/>
          </w:tcPr>
          <w:p w14:paraId="2FBE9B22" w14:textId="77777777" w:rsidR="00603889" w:rsidRDefault="00603889" w:rsidP="0060388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4. Отчет представляется в Банк России:</w:t>
            </w:r>
          </w:p>
          <w:p w14:paraId="3E5234D4" w14:textId="77777777" w:rsidR="00603889" w:rsidRDefault="00603889" w:rsidP="0060388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 состоянию на 1 апреля, 1 июля, 1 октября:</w:t>
            </w:r>
          </w:p>
          <w:p w14:paraId="40832522" w14:textId="03B7A964" w:rsidR="0062263F" w:rsidRPr="00603889" w:rsidRDefault="00603889" w:rsidP="0060388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головными кредитными организациями банковских групп (за исключением головных кредитных организаций банковских групп, имеющих более 100 дочерних организаций) по банковским группам, а также кредитными организациями</w:t>
            </w:r>
            <w:r w:rsidRPr="00603889">
              <w:rPr>
                <w:rFonts w:cs="Arial"/>
                <w:strike/>
                <w:color w:val="FF0000"/>
                <w:szCs w:val="20"/>
              </w:rPr>
              <w:t>, имеющими дочерние и зависимые организации и являющимися</w:t>
            </w:r>
            <w:r>
              <w:rPr>
                <w:rFonts w:cs="Arial"/>
                <w:szCs w:val="20"/>
              </w:rPr>
              <w:t xml:space="preserve">, в свою очередь, </w:t>
            </w:r>
            <w:r w:rsidRPr="00603889">
              <w:rPr>
                <w:rFonts w:cs="Arial"/>
                <w:strike/>
                <w:color w:val="FF0000"/>
                <w:szCs w:val="20"/>
              </w:rPr>
              <w:t xml:space="preserve">дочерними организациями других кредитных организаций (головными кредитными организациями </w:t>
            </w:r>
            <w:proofErr w:type="spellStart"/>
            <w:r w:rsidRPr="00603889">
              <w:rPr>
                <w:rFonts w:cs="Arial"/>
                <w:strike/>
                <w:color w:val="FF0000"/>
                <w:szCs w:val="20"/>
              </w:rPr>
              <w:t>субгрупп</w:t>
            </w:r>
            <w:proofErr w:type="spellEnd"/>
            <w:r w:rsidRPr="00603889">
              <w:rPr>
                <w:rFonts w:cs="Arial"/>
                <w:strike/>
                <w:color w:val="FF0000"/>
                <w:szCs w:val="20"/>
              </w:rPr>
              <w:t>)</w:t>
            </w:r>
            <w:r>
              <w:rPr>
                <w:rFonts w:cs="Arial"/>
                <w:szCs w:val="20"/>
              </w:rPr>
              <w:t xml:space="preserve">, при условии, что головная кредитная организация банковской группы не составляет собственную консолидированную отчетность по банковской группе в силу несущественности отчетных данных ее участников </w:t>
            </w:r>
            <w:r w:rsidRPr="00603889">
              <w:rPr>
                <w:rFonts w:cs="Arial"/>
                <w:strike/>
                <w:color w:val="FF0000"/>
                <w:szCs w:val="20"/>
              </w:rPr>
              <w:t>с учетом пункта</w:t>
            </w:r>
            <w:r>
              <w:rPr>
                <w:rFonts w:cs="Arial"/>
                <w:szCs w:val="20"/>
              </w:rPr>
              <w:t xml:space="preserve"> 1.3 Положения Банка России N 729-П либо не включает в консолидированную отчетность банковской группы отчетные данные участников </w:t>
            </w:r>
            <w:proofErr w:type="spellStart"/>
            <w:r w:rsidRPr="00603889">
              <w:rPr>
                <w:rFonts w:cs="Arial"/>
                <w:strike/>
                <w:color w:val="FF0000"/>
                <w:szCs w:val="20"/>
              </w:rPr>
              <w:t>субгруппы</w:t>
            </w:r>
            <w:proofErr w:type="spellEnd"/>
            <w:r>
              <w:rPr>
                <w:rFonts w:cs="Arial"/>
                <w:szCs w:val="20"/>
              </w:rPr>
              <w:t xml:space="preserve"> в силу их несущественности, - не позднее первого месяца квартала, следующего за отчетным кварталом;</w:t>
            </w:r>
          </w:p>
        </w:tc>
        <w:tc>
          <w:tcPr>
            <w:tcW w:w="7597" w:type="dxa"/>
          </w:tcPr>
          <w:p w14:paraId="55E5990A" w14:textId="77777777" w:rsidR="00603889" w:rsidRDefault="00603889" w:rsidP="0060388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 Отчет представляется в Банк России:</w:t>
            </w:r>
          </w:p>
          <w:p w14:paraId="642D0A1E" w14:textId="77777777" w:rsidR="00603889" w:rsidRDefault="00603889" w:rsidP="0060388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 состоянию на 1 апреля, 1 июля, 1 октября:</w:t>
            </w:r>
          </w:p>
          <w:p w14:paraId="02347148" w14:textId="65F0C088" w:rsidR="0062263F" w:rsidRDefault="00603889" w:rsidP="00603889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головными кредитными организациями банковских групп (за исключением головных кредитных организаций банковских групп, имеющих более 100 дочерних организаций) по банковским группам, а также кредитными организациями </w:t>
            </w:r>
            <w:r w:rsidRPr="00603889">
              <w:rPr>
                <w:rFonts w:cs="Arial"/>
                <w:szCs w:val="20"/>
                <w:shd w:val="clear" w:color="auto" w:fill="C0C0C0"/>
              </w:rPr>
              <w:t>- участниками банковских групп, которые,</w:t>
            </w:r>
            <w:r>
              <w:rPr>
                <w:rFonts w:cs="Arial"/>
                <w:szCs w:val="20"/>
              </w:rPr>
              <w:t xml:space="preserve"> в свою очередь, </w:t>
            </w:r>
            <w:r w:rsidRPr="00603889">
              <w:rPr>
                <w:rFonts w:cs="Arial"/>
                <w:szCs w:val="20"/>
                <w:shd w:val="clear" w:color="auto" w:fill="C0C0C0"/>
              </w:rPr>
              <w:t>являются головными кредитными организациями банковских групп, входящих в состав вышеуказанных банковских групп</w:t>
            </w:r>
            <w:r>
              <w:rPr>
                <w:rFonts w:cs="Arial"/>
                <w:szCs w:val="20"/>
              </w:rPr>
              <w:t xml:space="preserve">, при условии, что головная кредитная организация банковской группы не составляет собственную консолидированную отчетность по банковской группе в силу несущественности отчетных данных ее участников </w:t>
            </w:r>
            <w:r w:rsidRPr="00603889">
              <w:rPr>
                <w:rFonts w:cs="Arial"/>
                <w:szCs w:val="20"/>
                <w:shd w:val="clear" w:color="auto" w:fill="C0C0C0"/>
              </w:rPr>
              <w:t>согласно пункту</w:t>
            </w:r>
            <w:r>
              <w:rPr>
                <w:rFonts w:cs="Arial"/>
                <w:szCs w:val="20"/>
              </w:rPr>
              <w:t xml:space="preserve"> 1.3 Положения Банка России N 729-П либо не включает в консолидированную отчетность банковской группы отчетные данные участников </w:t>
            </w:r>
            <w:r w:rsidRPr="00603889">
              <w:rPr>
                <w:rFonts w:cs="Arial"/>
                <w:szCs w:val="20"/>
                <w:shd w:val="clear" w:color="auto" w:fill="C0C0C0"/>
              </w:rPr>
              <w:t>банковских групп, входящих в состав вышеуказанных банковских групп,</w:t>
            </w:r>
            <w:r>
              <w:rPr>
                <w:rFonts w:cs="Arial"/>
                <w:szCs w:val="20"/>
              </w:rPr>
              <w:t xml:space="preserve"> в силу их несущественности </w:t>
            </w:r>
            <w:r w:rsidRPr="00603889">
              <w:rPr>
                <w:rFonts w:cs="Arial"/>
                <w:szCs w:val="20"/>
                <w:shd w:val="clear" w:color="auto" w:fill="C0C0C0"/>
              </w:rPr>
              <w:t xml:space="preserve">(далее - головные кредитные организации </w:t>
            </w:r>
            <w:proofErr w:type="spellStart"/>
            <w:r w:rsidRPr="00603889">
              <w:rPr>
                <w:rFonts w:cs="Arial"/>
                <w:szCs w:val="20"/>
                <w:shd w:val="clear" w:color="auto" w:fill="C0C0C0"/>
              </w:rPr>
              <w:t>субгрупп</w:t>
            </w:r>
            <w:proofErr w:type="spellEnd"/>
            <w:r w:rsidRPr="00603889">
              <w:rPr>
                <w:rFonts w:cs="Arial"/>
                <w:szCs w:val="20"/>
                <w:shd w:val="clear" w:color="auto" w:fill="C0C0C0"/>
              </w:rPr>
              <w:t>)</w:t>
            </w:r>
            <w:r>
              <w:rPr>
                <w:rFonts w:cs="Arial"/>
                <w:szCs w:val="20"/>
              </w:rPr>
              <w:t>, - не позднее первого месяца квартала, следующего за отчетным кварталом;</w:t>
            </w:r>
          </w:p>
        </w:tc>
      </w:tr>
      <w:tr w:rsidR="0062263F" w14:paraId="28409075" w14:textId="77777777" w:rsidTr="0062263F">
        <w:tc>
          <w:tcPr>
            <w:tcW w:w="7597" w:type="dxa"/>
          </w:tcPr>
          <w:p w14:paraId="6CE77A4B" w14:textId="77777777" w:rsidR="0062263F" w:rsidRDefault="0062263F" w:rsidP="0070725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головными кредитными организациями банковских групп, имеющими более 100 дочерних организаций, по банковским группам - не позднее </w:t>
            </w:r>
            <w:r w:rsidRPr="00603889">
              <w:rPr>
                <w:rFonts w:cs="Arial"/>
                <w:strike/>
                <w:color w:val="FF0000"/>
                <w:szCs w:val="20"/>
              </w:rPr>
              <w:t>10-го</w:t>
            </w:r>
            <w:r>
              <w:rPr>
                <w:rFonts w:cs="Arial"/>
                <w:szCs w:val="20"/>
              </w:rPr>
              <w:t xml:space="preserve"> рабочего дня второго месяца квартала, следующего за отчетным кварталом;</w:t>
            </w:r>
          </w:p>
          <w:p w14:paraId="074B7A8C" w14:textId="77777777" w:rsidR="0062263F" w:rsidRDefault="0062263F" w:rsidP="0070725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 состоянию на 1 января:</w:t>
            </w:r>
          </w:p>
          <w:p w14:paraId="75A90487" w14:textId="77777777" w:rsidR="0062263F" w:rsidRPr="00D22C77" w:rsidRDefault="0062263F" w:rsidP="0070725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zCs w:val="20"/>
              </w:rPr>
              <w:t xml:space="preserve">головными кредитными организациями банковских групп, в том числе имеющими более 100 дочерних организаций, по банковским группам, а также </w:t>
            </w:r>
            <w:r w:rsidRPr="00603889">
              <w:rPr>
                <w:rFonts w:cs="Arial"/>
                <w:strike/>
                <w:color w:val="FF0000"/>
                <w:szCs w:val="20"/>
              </w:rPr>
              <w:t>кредитными организациями, имеющими дочерние и зависимые организации и являющимися, в свою очередь, дочерними организациями других кредитных организаций (</w:t>
            </w:r>
            <w:r>
              <w:rPr>
                <w:rFonts w:cs="Arial"/>
                <w:szCs w:val="20"/>
              </w:rPr>
              <w:t xml:space="preserve">головными кредитными организациями </w:t>
            </w:r>
            <w:proofErr w:type="spellStart"/>
            <w:r>
              <w:rPr>
                <w:rFonts w:cs="Arial"/>
                <w:szCs w:val="20"/>
              </w:rPr>
              <w:t>субгрупп</w:t>
            </w:r>
            <w:proofErr w:type="spellEnd"/>
            <w:r w:rsidRPr="00603889">
              <w:rPr>
                <w:rFonts w:cs="Arial"/>
                <w:strike/>
                <w:color w:val="FF0000"/>
                <w:szCs w:val="20"/>
              </w:rPr>
              <w:t xml:space="preserve">), при условии, что головная кредитная организация банковской группы не составляет собственную консолидированную отчетность по банковской группе в силу несущественности отчетных данных ее участников с учетом пункта 1.3 Положения Банка России N 729-П либо не включает в консолидированную отчетность банковской группы отчетные данные участников </w:t>
            </w:r>
            <w:proofErr w:type="spellStart"/>
            <w:r w:rsidRPr="00603889">
              <w:rPr>
                <w:rFonts w:cs="Arial"/>
                <w:strike/>
                <w:color w:val="FF0000"/>
                <w:szCs w:val="20"/>
              </w:rPr>
              <w:t>субгруппы</w:t>
            </w:r>
            <w:proofErr w:type="spellEnd"/>
            <w:r w:rsidRPr="00603889">
              <w:rPr>
                <w:rFonts w:cs="Arial"/>
                <w:strike/>
                <w:color w:val="FF0000"/>
                <w:szCs w:val="20"/>
              </w:rPr>
              <w:t xml:space="preserve"> в силу их несущественности,</w:t>
            </w:r>
            <w:r>
              <w:rPr>
                <w:rFonts w:cs="Arial"/>
                <w:szCs w:val="20"/>
              </w:rPr>
              <w:t xml:space="preserve"> - не позднее двух месяцев года, следующего за отчетным.</w:t>
            </w:r>
          </w:p>
        </w:tc>
        <w:tc>
          <w:tcPr>
            <w:tcW w:w="7597" w:type="dxa"/>
          </w:tcPr>
          <w:p w14:paraId="2481FC40" w14:textId="77777777" w:rsidR="0062263F" w:rsidRDefault="0062263F" w:rsidP="0070725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головными кредитными организациями банковских групп, имеющими более 100 дочерних организаций, по банковским группам - не позднее </w:t>
            </w:r>
            <w:r w:rsidRPr="00603889">
              <w:rPr>
                <w:rFonts w:cs="Arial"/>
                <w:szCs w:val="20"/>
                <w:shd w:val="clear" w:color="auto" w:fill="C0C0C0"/>
              </w:rPr>
              <w:t>десятого</w:t>
            </w:r>
            <w:r>
              <w:rPr>
                <w:rFonts w:cs="Arial"/>
                <w:szCs w:val="20"/>
              </w:rPr>
              <w:t xml:space="preserve"> рабочего дня второго месяца квартала, следующего за отчетным кварталом;</w:t>
            </w:r>
          </w:p>
          <w:p w14:paraId="29B6E8DC" w14:textId="77777777" w:rsidR="0062263F" w:rsidRDefault="0062263F" w:rsidP="0070725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 состоянию на 1 января:</w:t>
            </w:r>
          </w:p>
          <w:p w14:paraId="69100FF1" w14:textId="77777777" w:rsidR="0062263F" w:rsidRDefault="0062263F" w:rsidP="0070725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головными кредитными организациями банковских групп, в том числе имеющими более 100 дочерних организаций, по банковским группам, а также головными кредитными организациями </w:t>
            </w:r>
            <w:proofErr w:type="spellStart"/>
            <w:r>
              <w:rPr>
                <w:rFonts w:cs="Arial"/>
                <w:szCs w:val="20"/>
              </w:rPr>
              <w:t>субгрупп</w:t>
            </w:r>
            <w:proofErr w:type="spellEnd"/>
            <w:r>
              <w:rPr>
                <w:rFonts w:cs="Arial"/>
                <w:szCs w:val="20"/>
              </w:rPr>
              <w:t xml:space="preserve"> - не позднее двух месяцев года, следующего за отчетным </w:t>
            </w:r>
            <w:r w:rsidRPr="00603889">
              <w:rPr>
                <w:rFonts w:cs="Arial"/>
                <w:szCs w:val="20"/>
                <w:shd w:val="clear" w:color="auto" w:fill="C0C0C0"/>
              </w:rPr>
              <w:t>периодом</w:t>
            </w:r>
            <w:r>
              <w:rPr>
                <w:rFonts w:cs="Arial"/>
                <w:szCs w:val="20"/>
              </w:rPr>
              <w:t>.</w:t>
            </w:r>
          </w:p>
        </w:tc>
      </w:tr>
    </w:tbl>
    <w:p w14:paraId="4FF28E4D" w14:textId="77777777" w:rsidR="00E974C9" w:rsidRDefault="00E974C9" w:rsidP="00D22C77">
      <w:pPr>
        <w:spacing w:after="1" w:line="200" w:lineRule="atLeast"/>
      </w:pPr>
    </w:p>
    <w:sectPr w:rsidR="00E974C9" w:rsidSect="0062263F">
      <w:pgSz w:w="16840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77"/>
    <w:rsid w:val="001334C3"/>
    <w:rsid w:val="00252FA0"/>
    <w:rsid w:val="0039141E"/>
    <w:rsid w:val="004E45F1"/>
    <w:rsid w:val="00603889"/>
    <w:rsid w:val="0062263F"/>
    <w:rsid w:val="006666DE"/>
    <w:rsid w:val="00707254"/>
    <w:rsid w:val="00995BD1"/>
    <w:rsid w:val="009F7EFA"/>
    <w:rsid w:val="00CA1257"/>
    <w:rsid w:val="00CF0FFE"/>
    <w:rsid w:val="00D22C77"/>
    <w:rsid w:val="00DF57AD"/>
    <w:rsid w:val="00E01BE9"/>
    <w:rsid w:val="00E974C9"/>
    <w:rsid w:val="00EC50EB"/>
    <w:rsid w:val="00F9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968F"/>
  <w15:chartTrackingRefBased/>
  <w15:docId w15:val="{2B597EED-BAF9-4C86-B058-4F2B5C86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22C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character" w:styleId="a3">
    <w:name w:val="Hyperlink"/>
    <w:basedOn w:val="a0"/>
    <w:uiPriority w:val="99"/>
    <w:unhideWhenUsed/>
    <w:rsid w:val="00D22C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2C7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F57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9E4D177912256E344158E59A76A336F3419A828D8FB3E21DA9EDE94044E67DD5D3DDEFDBECFE38471EB135F6BB1BF78860F3AE141259007ER1T" TargetMode="External"/><Relationship Id="rId5" Type="http://schemas.openxmlformats.org/officeDocument/2006/relationships/hyperlink" Target="consultantplus://offline/ref=AF7EBF49765B7304E129346A4C5003FDF1BBD9B8CF4D15E8D9631FA030AA537C989DD167EEB436FEBF9BF4C3AD3476DFCC13F22DE144F231PAT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18</Pages>
  <Words>5830</Words>
  <Characters>33237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4</cp:revision>
  <dcterms:created xsi:type="dcterms:W3CDTF">2024-02-19T19:09:00Z</dcterms:created>
  <dcterms:modified xsi:type="dcterms:W3CDTF">2024-02-20T07:15:00Z</dcterms:modified>
</cp:coreProperties>
</file>