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C0D9" w14:textId="77777777" w:rsidR="00E22C92" w:rsidRPr="00E22C92" w:rsidRDefault="00E22C92" w:rsidP="00E22C92">
      <w:pPr>
        <w:spacing w:after="0" w:line="240" w:lineRule="auto"/>
        <w:rPr>
          <w:rFonts w:ascii="Tahoma" w:hAnsi="Tahoma" w:cs="Tahoma"/>
          <w:szCs w:val="20"/>
        </w:rPr>
      </w:pPr>
      <w:r w:rsidRPr="00E22C92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E22C92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E22C92">
        <w:rPr>
          <w:rFonts w:ascii="Tahoma" w:hAnsi="Tahoma" w:cs="Tahoma"/>
          <w:szCs w:val="20"/>
        </w:rPr>
        <w:br/>
      </w:r>
    </w:p>
    <w:p w14:paraId="6491FA32" w14:textId="4F3843B4" w:rsidR="00E22C92" w:rsidRDefault="00E22C92" w:rsidP="00E22C92">
      <w:pPr>
        <w:spacing w:after="1" w:line="200" w:lineRule="atLeast"/>
        <w:jc w:val="both"/>
      </w:pPr>
    </w:p>
    <w:p w14:paraId="3C8A2DAD" w14:textId="63803D64" w:rsidR="00E22C92" w:rsidRPr="00E22C92" w:rsidRDefault="00E22C92" w:rsidP="00E22C92">
      <w:pPr>
        <w:spacing w:after="1" w:line="200" w:lineRule="atLeast"/>
        <w:jc w:val="center"/>
      </w:pPr>
      <w:r w:rsidRPr="00E22C92">
        <w:rPr>
          <w:b/>
          <w:bCs/>
        </w:rPr>
        <w:t>СРАВНЕНИЕ</w:t>
      </w:r>
    </w:p>
    <w:p w14:paraId="59294B2B" w14:textId="77777777" w:rsidR="00E22C92" w:rsidRDefault="00E22C92" w:rsidP="00E22C92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E22C92" w14:paraId="19A990A5" w14:textId="77777777" w:rsidTr="005E7455">
        <w:tc>
          <w:tcPr>
            <w:tcW w:w="7597" w:type="dxa"/>
          </w:tcPr>
          <w:p w14:paraId="1C0EFC77" w14:textId="55BD1951" w:rsid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  <w:r w:rsidRPr="00E22C92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5F8177C" w14:textId="7B884B77" w:rsid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  <w:r w:rsidRPr="00E22C92">
              <w:rPr>
                <w:rFonts w:cs="Arial"/>
              </w:rPr>
              <w:t>Указание Банка России от 10.04.2023 N 6406-У</w:t>
            </w:r>
          </w:p>
        </w:tc>
      </w:tr>
      <w:tr w:rsidR="00E22C92" w14:paraId="2E912A1F" w14:textId="77777777" w:rsidTr="005E7455">
        <w:tc>
          <w:tcPr>
            <w:tcW w:w="7597" w:type="dxa"/>
          </w:tcPr>
          <w:p w14:paraId="191EBDF2" w14:textId="40E14375" w:rsidR="00E22C92" w:rsidRDefault="00391769" w:rsidP="00E22C92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E22C92" w:rsidRPr="00E22C92">
                <w:rPr>
                  <w:rStyle w:val="a3"/>
                  <w:rFonts w:cs="Arial"/>
                </w:rPr>
                <w:t>Отч</w:t>
              </w:r>
              <w:r w:rsidR="00E22C92" w:rsidRPr="00E22C92">
                <w:rPr>
                  <w:rStyle w:val="a3"/>
                  <w:rFonts w:cs="Arial"/>
                </w:rPr>
                <w:t>е</w:t>
              </w:r>
              <w:r w:rsidR="00E22C92" w:rsidRPr="00E22C92">
                <w:rPr>
                  <w:rStyle w:val="a3"/>
                  <w:rFonts w:cs="Arial"/>
                </w:rPr>
                <w:t>т</w:t>
              </w:r>
            </w:hyperlink>
            <w:r w:rsidR="00E22C92" w:rsidRPr="00E22C92">
              <w:rPr>
                <w:rFonts w:cs="Arial"/>
              </w:rPr>
              <w:t xml:space="preserve"> об изменениях в капитале кредитной организации (публикуемая форма) (Код формы по ОКУД 0409810 (квартальная, годовая))</w:t>
            </w:r>
          </w:p>
        </w:tc>
        <w:tc>
          <w:tcPr>
            <w:tcW w:w="7597" w:type="dxa"/>
          </w:tcPr>
          <w:p w14:paraId="4B69A2A3" w14:textId="6BD523F1" w:rsidR="00E22C92" w:rsidRDefault="00391769" w:rsidP="00E22C92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E22C92" w:rsidRPr="00E22C92">
                <w:rPr>
                  <w:rStyle w:val="a3"/>
                  <w:rFonts w:cs="Arial"/>
                </w:rPr>
                <w:t>От</w:t>
              </w:r>
              <w:bookmarkStart w:id="0" w:name="_GoBack"/>
              <w:bookmarkEnd w:id="0"/>
              <w:r w:rsidR="00E22C92" w:rsidRPr="00E22C92">
                <w:rPr>
                  <w:rStyle w:val="a3"/>
                  <w:rFonts w:cs="Arial"/>
                </w:rPr>
                <w:t>ч</w:t>
              </w:r>
              <w:r w:rsidR="00E22C92" w:rsidRPr="00E22C92">
                <w:rPr>
                  <w:rStyle w:val="a3"/>
                  <w:rFonts w:cs="Arial"/>
                </w:rPr>
                <w:t>ет</w:t>
              </w:r>
            </w:hyperlink>
            <w:r w:rsidR="00E22C92" w:rsidRPr="00E22C92">
              <w:rPr>
                <w:rFonts w:cs="Arial"/>
              </w:rPr>
              <w:t xml:space="preserve"> об изменениях в капитале кредитной организации (публикуемая форма) (Форма (квартальная, полугодовая, годовая), код формы по ОКУД 0409810)</w:t>
            </w:r>
          </w:p>
        </w:tc>
      </w:tr>
      <w:tr w:rsidR="00E22C92" w14:paraId="1671B969" w14:textId="77777777" w:rsidTr="005E7455">
        <w:tc>
          <w:tcPr>
            <w:tcW w:w="7597" w:type="dxa"/>
          </w:tcPr>
          <w:p w14:paraId="1209B81D" w14:textId="77777777" w:rsid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5ACFF91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18D543CF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22C92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19E8E3A4" w14:textId="77777777" w:rsid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22C92" w14:paraId="23EF754E" w14:textId="77777777" w:rsidTr="005E7455">
        <w:tc>
          <w:tcPr>
            <w:tcW w:w="7597" w:type="dxa"/>
          </w:tcPr>
          <w:p w14:paraId="05A8CBE7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531"/>
            </w:tblGrid>
            <w:tr w:rsidR="00E22C92" w14:paraId="04D5AE95" w14:textId="77777777" w:rsidTr="00BB3AA6">
              <w:tc>
                <w:tcPr>
                  <w:tcW w:w="7412" w:type="dxa"/>
                  <w:gridSpan w:val="4"/>
                </w:tcPr>
                <w:p w14:paraId="37A30A7A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22C92" w14:paraId="1173A8E7" w14:textId="77777777" w:rsidTr="00BB3AA6">
              <w:tc>
                <w:tcPr>
                  <w:tcW w:w="2329" w:type="dxa"/>
                  <w:vMerge w:val="restart"/>
                  <w:tcBorders>
                    <w:right w:val="single" w:sz="4" w:space="0" w:color="auto"/>
                  </w:tcBorders>
                </w:tcPr>
                <w:p w14:paraId="14974FD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DB58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DE0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E22C92" w14:paraId="4D346BDA" w14:textId="77777777" w:rsidTr="00BB3AA6">
              <w:tc>
                <w:tcPr>
                  <w:tcW w:w="2329" w:type="dxa"/>
                  <w:vMerge/>
                  <w:tcBorders>
                    <w:right w:val="single" w:sz="4" w:space="0" w:color="auto"/>
                  </w:tcBorders>
                </w:tcPr>
                <w:p w14:paraId="1D2365E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953C3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F61EA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C3470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E22C92" w14:paraId="609B032F" w14:textId="77777777" w:rsidTr="00BB3AA6">
              <w:tc>
                <w:tcPr>
                  <w:tcW w:w="2329" w:type="dxa"/>
                  <w:tcBorders>
                    <w:right w:val="single" w:sz="4" w:space="0" w:color="auto"/>
                  </w:tcBorders>
                </w:tcPr>
                <w:p w14:paraId="6F1A68C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196C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2CC22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D46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5D6001C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DCF0A6F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 xml:space="preserve">         ОТЧЕТ ОБ ИЗМЕНЕНИЯХ В КАПИТАЛЕ КРЕДИТНОЙ ОРГАНИЗАЦИИ</w:t>
            </w:r>
          </w:p>
          <w:p w14:paraId="3AD0437A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 xml:space="preserve">                          (публикуемая форма)</w:t>
            </w:r>
          </w:p>
          <w:p w14:paraId="62B98299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1D41B47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 xml:space="preserve">                            на ________ г.</w:t>
            </w:r>
          </w:p>
          <w:p w14:paraId="4127114A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2CF1AF4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E22C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2E49CFAB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E22C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E22C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60B0A278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355BD24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0409810</w:t>
            </w:r>
          </w:p>
          <w:p w14:paraId="3B460F54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3E2B8C7" w14:textId="2FF595BF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22C9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Квартальная (Годовая)</w:t>
            </w:r>
          </w:p>
        </w:tc>
        <w:tc>
          <w:tcPr>
            <w:tcW w:w="7597" w:type="dxa"/>
          </w:tcPr>
          <w:p w14:paraId="22A617C2" w14:textId="77777777" w:rsidR="00E22C92" w:rsidRP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16"/>
              <w:gridCol w:w="1491"/>
              <w:gridCol w:w="1134"/>
              <w:gridCol w:w="2471"/>
            </w:tblGrid>
            <w:tr w:rsidR="00E22C92" w14:paraId="2E41B5BA" w14:textId="77777777" w:rsidTr="00BB3AA6">
              <w:tc>
                <w:tcPr>
                  <w:tcW w:w="7412" w:type="dxa"/>
                  <w:gridSpan w:val="4"/>
                </w:tcPr>
                <w:p w14:paraId="58EA440E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22C92" w14:paraId="38F340AA" w14:textId="77777777" w:rsidTr="00BB3AA6">
              <w:tc>
                <w:tcPr>
                  <w:tcW w:w="2316" w:type="dxa"/>
                  <w:vMerge w:val="restart"/>
                  <w:tcBorders>
                    <w:right w:val="single" w:sz="4" w:space="0" w:color="auto"/>
                  </w:tcBorders>
                </w:tcPr>
                <w:p w14:paraId="29E55A44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B74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E22C92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8BB3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E22C92" w14:paraId="58794131" w14:textId="77777777" w:rsidTr="00BB3AA6">
              <w:tc>
                <w:tcPr>
                  <w:tcW w:w="2316" w:type="dxa"/>
                  <w:vMerge/>
                  <w:tcBorders>
                    <w:right w:val="single" w:sz="4" w:space="0" w:color="auto"/>
                  </w:tcBorders>
                </w:tcPr>
                <w:p w14:paraId="6704941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3455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84A3D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E22C92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D702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E22C92" w14:paraId="4955B595" w14:textId="77777777" w:rsidTr="00BB3AA6">
              <w:tc>
                <w:tcPr>
                  <w:tcW w:w="2316" w:type="dxa"/>
                  <w:tcBorders>
                    <w:right w:val="single" w:sz="4" w:space="0" w:color="auto"/>
                  </w:tcBorders>
                </w:tcPr>
                <w:p w14:paraId="3EC6C9F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00344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A3A6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FF84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823E885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35"/>
            </w:tblGrid>
            <w:tr w:rsidR="00E22C92" w14:paraId="0C53D6A6" w14:textId="77777777" w:rsidTr="00BB3AA6">
              <w:tc>
                <w:tcPr>
                  <w:tcW w:w="7385" w:type="dxa"/>
                  <w:gridSpan w:val="2"/>
                </w:tcPr>
                <w:p w14:paraId="149C3CE4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</w:t>
                  </w:r>
                </w:p>
                <w:p w14:paraId="48D8B2F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ИЗМЕНЕНИЯХ В КАПИТАЛЕ КРЕДИТНОЙ ОРГАНИЗАЦИИ</w:t>
                  </w:r>
                </w:p>
                <w:p w14:paraId="3C57B502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(публикуемая форма)</w:t>
                  </w:r>
                </w:p>
                <w:p w14:paraId="0BC7D570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____________ г.</w:t>
                  </w:r>
                </w:p>
              </w:tc>
            </w:tr>
            <w:tr w:rsidR="00E22C92" w14:paraId="3B481BC8" w14:textId="77777777" w:rsidTr="00BB3AA6">
              <w:tc>
                <w:tcPr>
                  <w:tcW w:w="5650" w:type="dxa"/>
                  <w:vAlign w:val="bottom"/>
                </w:tcPr>
                <w:p w14:paraId="075E512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35" w:type="dxa"/>
                  <w:tcBorders>
                    <w:bottom w:val="single" w:sz="4" w:space="0" w:color="auto"/>
                  </w:tcBorders>
                </w:tcPr>
                <w:p w14:paraId="485D385D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22C92" w14:paraId="3F35D007" w14:textId="77777777" w:rsidTr="00BB3AA6">
              <w:tc>
                <w:tcPr>
                  <w:tcW w:w="7385" w:type="dxa"/>
                  <w:gridSpan w:val="2"/>
                </w:tcPr>
                <w:p w14:paraId="585E92E2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E22C92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E22C92" w14:paraId="0ABD838B" w14:textId="77777777" w:rsidTr="00BB3AA6">
              <w:tc>
                <w:tcPr>
                  <w:tcW w:w="7385" w:type="dxa"/>
                  <w:gridSpan w:val="2"/>
                  <w:vAlign w:val="bottom"/>
                </w:tcPr>
                <w:p w14:paraId="0E7A73EA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E22C92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0409810</w:t>
                  </w:r>
                </w:p>
              </w:tc>
            </w:tr>
            <w:tr w:rsidR="00E22C92" w14:paraId="08FDC4D4" w14:textId="77777777" w:rsidTr="00BB3AA6">
              <w:tc>
                <w:tcPr>
                  <w:tcW w:w="7385" w:type="dxa"/>
                  <w:gridSpan w:val="2"/>
                </w:tcPr>
                <w:p w14:paraId="236C336E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Квартальная </w:t>
                  </w:r>
                  <w:r w:rsidRPr="00E22C92">
                    <w:rPr>
                      <w:rFonts w:cs="Arial"/>
                      <w:szCs w:val="20"/>
                      <w:shd w:val="clear" w:color="auto" w:fill="C0C0C0"/>
                    </w:rPr>
                    <w:t>(Полугодовая)</w:t>
                  </w:r>
                  <w:r>
                    <w:rPr>
                      <w:rFonts w:cs="Arial"/>
                      <w:szCs w:val="20"/>
                    </w:rPr>
                    <w:t xml:space="preserve"> (Годовая)</w:t>
                  </w:r>
                </w:p>
              </w:tc>
            </w:tr>
          </w:tbl>
          <w:p w14:paraId="4BD776A5" w14:textId="77777777" w:rsid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22C92" w14:paraId="70AA3FC1" w14:textId="77777777" w:rsidTr="005E7455">
        <w:tc>
          <w:tcPr>
            <w:tcW w:w="7597" w:type="dxa"/>
          </w:tcPr>
          <w:p w14:paraId="0E4BDC00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F4397C3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22C92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                  тыс. руб.</w:t>
            </w:r>
          </w:p>
          <w:p w14:paraId="2F21CA50" w14:textId="77777777" w:rsidR="00E22C92" w:rsidRP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"/>
              <w:gridCol w:w="1253"/>
              <w:gridCol w:w="314"/>
              <w:gridCol w:w="312"/>
              <w:gridCol w:w="442"/>
              <w:gridCol w:w="216"/>
              <w:gridCol w:w="737"/>
              <w:gridCol w:w="482"/>
              <w:gridCol w:w="595"/>
              <w:gridCol w:w="307"/>
              <w:gridCol w:w="262"/>
              <w:gridCol w:w="495"/>
              <w:gridCol w:w="565"/>
              <w:gridCol w:w="412"/>
              <w:gridCol w:w="368"/>
              <w:gridCol w:w="368"/>
            </w:tblGrid>
            <w:tr w:rsidR="00E22C92" w:rsidRPr="00E22C92" w14:paraId="58E1AD0E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3A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641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Наименование статьи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F04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B45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Уставный капитал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6B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455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8AFB" w14:textId="6502C3B4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по справедливой стоимости ценных бумаг, оцениваемых через прочи</w:t>
                  </w:r>
                  <w:r w:rsidR="00897823">
                    <w:rPr>
                      <w:rFonts w:cs="Arial"/>
                      <w:sz w:val="16"/>
                      <w:szCs w:val="16"/>
                    </w:rPr>
                    <w:t>й</w:t>
                  </w: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 совокупный доход, уменьшенная на отложенное налоговое обязательство (увеличенная на отложенный налоговый актив)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5E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основных средств и нематериальных активов, уменьшенная на отложенное налоговое обязательство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B2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Увеличение (уменьшение) обязательств (требований) по выплате долгосрочных вознаграждений работникам по окончании трудовой деятельности при переоценке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E4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инструментов хеджирования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B30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3602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DB1B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837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106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Нераспределенная прибыль (убыток)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C700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Итого </w:t>
                  </w:r>
                  <w:r w:rsidRPr="00897823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источники</w:t>
                  </w: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 капитала</w:t>
                  </w:r>
                </w:p>
              </w:tc>
            </w:tr>
            <w:tr w:rsidR="00E22C92" w:rsidRPr="00E22C92" w14:paraId="403723E9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8D2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CA2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B8DF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30F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229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FF9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5C2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B84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630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7C4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1A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B711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DE0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3488" w14:textId="77777777" w:rsidR="00E22C92" w:rsidRPr="00897823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 w:val="16"/>
                      <w:szCs w:val="16"/>
                    </w:rPr>
                  </w:pPr>
                  <w:r w:rsidRPr="00897823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432B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97823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AE3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97823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16</w:t>
                  </w:r>
                </w:p>
              </w:tc>
            </w:tr>
            <w:tr w:rsidR="00E22C92" w:rsidRPr="00E22C92" w14:paraId="69701DB2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984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EE61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предыдущего отчетного года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1A0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6D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CE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FF67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FAA0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B4E4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6AB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BC5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003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89C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9A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40A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2C25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0B6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057EA51A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27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910C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изменений положений учетной политики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41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00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6DF5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23E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136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058F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1F6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05B5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C5E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F0F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035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D8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8C6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42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5E3DEFD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08C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110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исправления ошибок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E5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203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CF0E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1EE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5EEF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D92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D4C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DD2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67F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8CC3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577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137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40A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6D9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D0341F6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E65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F442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предыдущего отчетного года (скорректированные)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7832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0803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6A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2D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52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52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F1E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FF5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9770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8FA7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CE7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E6A1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819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FDE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CEE6755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659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CBE2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Совокупный доход за предыдущий отчетный период: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6EC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96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996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9B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85C1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11F4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94F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6DB4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76B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2C8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093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5F34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3BE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53D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1778CE6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F02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BA05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прибыль (убыток)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77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6D60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D504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EE6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8DE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7E0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B04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DEB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F88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03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CAC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9B1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A42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D5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A5C6BE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28A7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397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прочий совокупный доход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856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835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96C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D50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602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9A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4627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17FB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52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9EE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102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FA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68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8A4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D3ED54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3E10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D4D5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Эмиссия акций: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C12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4ED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88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28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FEE8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EFB2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D00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E12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9D1C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DD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021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C9F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72EC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979B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6820A30E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87A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05BA5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номинальная стоимость</w:t>
                  </w:r>
                </w:p>
                <w:p w14:paraId="04D44B2D" w14:textId="361AC5BB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01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AC5F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88B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2711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92F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5ED4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DC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980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1FE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DE4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B07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A7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5E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B47D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06860F6F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2B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57C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BF47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D69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43D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D44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1F3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84A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EBF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1E4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1733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B7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7ECF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B781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B87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49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3015BD63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AC4E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0B8D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Собственные акции (доли), выкупленные у </w:t>
                  </w: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акционеров (участников):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10C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05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0F9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CFA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2C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C93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57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590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4299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CBB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42E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0CDC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2D2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09E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3FAA815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F553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4AE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приобретения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F81D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DD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E4F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FE8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C0C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99B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257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AAA7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910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D3F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9B8C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32C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1BB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3F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3B03F186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F11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C6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выбытия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EEA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214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EF9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F92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186D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A9C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9E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27C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4F4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5C0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803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439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768C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CB3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1F0C847C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580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E73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стоимости основных средств и нематериальных активов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F8A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59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23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2A9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31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3A1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55A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6298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BE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CD1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AFA6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5C11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CC67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0DC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575D22E5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34B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3594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Дивиденды объявленные и иные выплаты в пользу акционеров (участников):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3E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E1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5D7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018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6F4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289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109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566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C2F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C444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3EC2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83D6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8AE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857C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BA6504A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099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8A12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обыкновенным акциям</w:t>
                  </w:r>
                </w:p>
                <w:p w14:paraId="36E5B1E3" w14:textId="40689212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611F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8C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541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1F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DB0C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4BD9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9C2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ADC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AEB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F7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8A2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56B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AACA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74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8491483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30A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CC4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привилегированным акциям</w:t>
                  </w:r>
                </w:p>
                <w:p w14:paraId="609AF9CE" w14:textId="740BC649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E4C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121F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617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3FB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47EB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D7D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1CE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BF5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16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C6B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E021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4162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3E8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B3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F9CDF2E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4A92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F70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взносы акционеров (участников) и распределение в пользу акционеров (участников)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436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3DC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FFCE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656A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62C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7354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5E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2E43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8F6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7310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6F4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99D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8C04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641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0413B059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ABCF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0C34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движения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9E6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98D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C43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17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8FB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DF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6F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4FC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18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A679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638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7A7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2FD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4A6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35C19EDD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0F5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593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за соответствующий отчетный период прошлого года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385B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EBF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436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F11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F42C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A54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1735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31E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EBF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44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583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190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126F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07EE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6690C38D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65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C56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отчетного года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072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316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B505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678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488A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BA5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D4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75D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B1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A006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DA1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7C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AD6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03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E2C756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DDF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28C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изменений положений учетной политики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510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A62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01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7BC1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7A4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93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1BAC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614D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9713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821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6DD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37E4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065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B54A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572B3043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89E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E6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исправления ошибок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EC4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A0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52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92B7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A4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E5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939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72A8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73DA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39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9392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2E9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A7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348C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1D7F9D6F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768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E96A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отчетного года (скорректированные)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7C4D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648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99BF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37A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11B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B8D5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988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4F28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81E6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2F9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045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26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D5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E0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5F48DFF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80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ECD7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Совокупный доход за отчетный период: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D48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F4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93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1B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BDB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EA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14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626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90A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D6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4A9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57B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731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0E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38100E89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474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158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прибыль (убыток)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2B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92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782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666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B4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1F9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BF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0F4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FBF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3C5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A9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803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5D91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5FB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C2BE4F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A66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78A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прочий совокупный доход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1FA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1443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3466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0B56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B53E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DD2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E8AD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071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98C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C9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4B0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D43F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6080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E69C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EE3FE61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6EA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113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Эмиссия акций: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21E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D2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60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CDC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23B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D185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61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400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6D42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6FD2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A47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FDD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2E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C1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59146477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290C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18.1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DF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номинальная стоимость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D0D2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67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3A46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6DF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7FB8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9ED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8A2C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8B0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88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047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5A7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2D9B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7C3C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DC7B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864663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1C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18.2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D02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FD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B8E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9E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5C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BFC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82E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36D7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A959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A0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9055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DDA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1C2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531E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04F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C990931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1C2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86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Собственные акции (доли), выкупленные у акционеров (участников):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290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AB3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E9BD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CB9B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D165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DF8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E55A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862D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5ED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B0A0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CE30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0C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7B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8AD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367A57D4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26C8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A34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приобретения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F06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761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93D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1D2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EF3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8A4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96A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117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70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9F02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EA0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E9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7F60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564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4137E9C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3C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B37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выбытия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F6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0C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1C82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8044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64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5F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E8F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67A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7B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6E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A7DE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CAB4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2E07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E94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620EF94A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D2D9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BE5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стоимости основных средств и нематериальных активов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F8C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89A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32F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9CF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A4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09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5AE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18A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7F3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814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2AF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ED84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226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E61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ED4B707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E83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B2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Дивиденды объявленные и иные выплаты в пользу акционеров (участников):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C0D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15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9D9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07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66BF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868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0AF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0B61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5C72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EB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EC60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0A5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47C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C48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DD197B1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78E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21.1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0A7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обыкновенным акциям</w:t>
                  </w:r>
                </w:p>
                <w:p w14:paraId="2BF155BE" w14:textId="23688C38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31E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7C1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B7C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AFC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1E3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A42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43C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1C4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03A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EA32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8E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0FF3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C8B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D4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442C99B8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35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21.2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726C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привилегированным акциям</w:t>
                  </w:r>
                </w:p>
                <w:p w14:paraId="4ED5EF52" w14:textId="071719D8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F43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544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D1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ADCA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F6A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92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110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3C0A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2FF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2882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D85A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D10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D72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EFC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2DBC2DB8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2062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3E07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взносы акционеров (участников) и распределение в пользу акционеров (участников)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E3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D87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65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656C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1A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85E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FD7A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557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9C09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C6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F8A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53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26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B1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7006F791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B4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E9A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движения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B69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C712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C56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7FC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16C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16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58BC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5B9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2F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BF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AD1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B7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528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02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22C92" w:rsidRPr="00E22C92" w14:paraId="04898CD3" w14:textId="77777777" w:rsidTr="0089782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45BB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FD7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за отчетный период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9B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1CE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ED6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47E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FF5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708F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2E8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48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F92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48E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2510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A31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4BC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1AB6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BEC3E8A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127FD57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>Руководитель                     (</w:t>
            </w:r>
            <w:r w:rsidRPr="00CD4D8D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E22C92">
              <w:rPr>
                <w:rFonts w:ascii="Courier New" w:hAnsi="Courier New" w:cs="Courier New"/>
              </w:rPr>
              <w:t>)</w:t>
            </w:r>
          </w:p>
          <w:p w14:paraId="162EB7D8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>Главный бухгалтер                (</w:t>
            </w:r>
            <w:r w:rsidRPr="00CD4D8D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E22C92">
              <w:rPr>
                <w:rFonts w:ascii="Courier New" w:hAnsi="Courier New" w:cs="Courier New"/>
              </w:rPr>
              <w:t>)</w:t>
            </w:r>
          </w:p>
          <w:p w14:paraId="194F86A7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>Исполнитель                      (</w:t>
            </w:r>
            <w:r w:rsidRPr="00CD4D8D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E22C92">
              <w:rPr>
                <w:rFonts w:ascii="Courier New" w:hAnsi="Courier New" w:cs="Courier New"/>
              </w:rPr>
              <w:t>)</w:t>
            </w:r>
          </w:p>
          <w:p w14:paraId="1AED7C74" w14:textId="77777777" w:rsidR="00E22C92" w:rsidRPr="00E22C92" w:rsidRDefault="00E22C92" w:rsidP="00E22C92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>Телефон:</w:t>
            </w:r>
          </w:p>
          <w:p w14:paraId="7FC2CCA7" w14:textId="16582A06" w:rsidR="00E22C92" w:rsidRPr="00CD4D8D" w:rsidRDefault="00E22C92" w:rsidP="00CD4D8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E22C92">
              <w:rPr>
                <w:rFonts w:ascii="Courier New" w:hAnsi="Courier New" w:cs="Courier New"/>
              </w:rPr>
              <w:t>"__" ___________ ____ г.</w:t>
            </w:r>
          </w:p>
        </w:tc>
        <w:tc>
          <w:tcPr>
            <w:tcW w:w="7597" w:type="dxa"/>
          </w:tcPr>
          <w:p w14:paraId="6103A29B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1255"/>
              <w:gridCol w:w="262"/>
              <w:gridCol w:w="274"/>
              <w:gridCol w:w="394"/>
              <w:gridCol w:w="270"/>
              <w:gridCol w:w="726"/>
              <w:gridCol w:w="482"/>
              <w:gridCol w:w="584"/>
              <w:gridCol w:w="345"/>
              <w:gridCol w:w="265"/>
              <w:gridCol w:w="401"/>
              <w:gridCol w:w="457"/>
              <w:gridCol w:w="454"/>
              <w:gridCol w:w="372"/>
              <w:gridCol w:w="317"/>
              <w:gridCol w:w="284"/>
            </w:tblGrid>
            <w:tr w:rsidR="00E22C92" w:rsidRPr="00E22C92" w14:paraId="0DECD333" w14:textId="77777777" w:rsidTr="00897823">
              <w:tc>
                <w:tcPr>
                  <w:tcW w:w="7432" w:type="dxa"/>
                  <w:gridSpan w:val="17"/>
                  <w:tcBorders>
                    <w:bottom w:val="single" w:sz="4" w:space="0" w:color="auto"/>
                  </w:tcBorders>
                </w:tcPr>
                <w:p w14:paraId="6382045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тыс. руб.</w:t>
                  </w:r>
                </w:p>
              </w:tc>
            </w:tr>
            <w:tr w:rsidR="00897823" w:rsidRPr="00E22C92" w14:paraId="356B491C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F06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34E5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Наименование статьи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20A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Номер пояснения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AB2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Уставный капитал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E57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661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4E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по справедливой стоимости ценных бумаг, оцениваемых через прочий совокупный доход, уменьшенная на отложенное налоговое обязательство (увеличенная на отложенный налоговый актив)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C99F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основных средств и нематериальных активов, уменьшенная на отложенное налоговое обязательство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AF4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Увеличение (уменьшение) обязательств (требований) по выплате долгосрочных вознаграждений работникам по окончании трудовой деятельности при переоценке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B6C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Переоценка инструментов хеджирования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7E7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52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B39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F66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Изменения по операциям с субординированными кредитами (депозитами, займами, облигационными займами)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D9D5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AB4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Нераспределенная прибыль (убыток)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A4A9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Итого </w:t>
                  </w: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источников</w:t>
                  </w: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 капитала</w:t>
                  </w:r>
                </w:p>
              </w:tc>
            </w:tr>
            <w:tr w:rsidR="00897823" w:rsidRPr="00E22C92" w14:paraId="0EB3A76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085F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64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3D1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43A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A5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E4D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9223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1F6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84B3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92E4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047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968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B06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9ABE0" w14:textId="77777777" w:rsidR="00E22C92" w:rsidRPr="00897823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36700" w14:textId="77777777" w:rsidR="00E22C92" w:rsidRPr="00897823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32E70" w14:textId="77777777" w:rsidR="00E22C92" w:rsidRPr="00897823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94473" w14:textId="77777777" w:rsidR="00E22C92" w:rsidRPr="00897823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897823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17</w:t>
                  </w:r>
                </w:p>
              </w:tc>
            </w:tr>
            <w:tr w:rsidR="00897823" w:rsidRPr="00E22C92" w14:paraId="6943F54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DF2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0677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предыдущего отчетного года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6F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A03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434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D12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A76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8111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E1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8EA3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DAA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37F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21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AE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485F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466E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D07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8A56A82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5CC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3B7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изменений положений учетной политики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D3E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888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96D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896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3E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B2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E3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CB3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21A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6D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E646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CC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6AD2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E56D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4B4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A218CA9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3F24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A1E9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исправления ошибок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1C8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E708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01D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C4AA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8BA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5941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0E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CA3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A79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340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967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0314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F87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01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2C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80BC3D5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E28D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21DF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предыдущего отчетного года (скорректированные)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86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C91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BC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03A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A8A9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283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6E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1A5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673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8E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D73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F72E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6EF2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103E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AE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9FC1FAB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97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C2A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Совокупный доход за предыдущий отчетный период: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940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5B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ADA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C750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23F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BBC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CD13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6D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82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B4F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6B5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D62F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B45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369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9F5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2B18D1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7B9D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040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прибыль (убыток)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628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F3E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9380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792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2D5C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047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B3E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2D19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F94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0DB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4BC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6AB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AB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1F6D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7A4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21F575F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ED6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1B4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прочий совокупный доход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6C2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04F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E7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B6B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173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594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5F99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943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68F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21D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472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9678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657E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6FE1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E11D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22D3E880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7B1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E7B3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Эмиссия акций: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AA88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F32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E907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7D0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11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6F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0E4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C96C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089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181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412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B62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074E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10D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28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6F988296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B4E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56EE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номинальная стоимость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C473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5FFA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58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7E8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8C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B3C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70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43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67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676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9032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F17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5D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8366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BE62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99656AB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6A5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19C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0CA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6D7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35B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AE4A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253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A77C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D3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30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C9AA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565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D2A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E35B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F01B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ED0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D33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2771C44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7C3B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C75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 xml:space="preserve">Собственные акции (доли), выкупленные у </w:t>
                  </w: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акционеров (участников):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D8B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B33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8D7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4F4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3B78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3B8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BF4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9E6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D6C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14A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7427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D7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8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D741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27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E132CBE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83D3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4FEB5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приобретения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3C1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3F0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B160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7FB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C6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CB51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1C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6E8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614B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E0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221F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0C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54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23CF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A0CA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6687F9D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84D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3C78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выбытия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9AAB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AB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063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8A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A2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994F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5129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5ECA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5F5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CE54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57D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49F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A8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F3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3B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6BCB0E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C0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5A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стоимости основных средств и нематериальных активов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08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4B50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070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10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F8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AF55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1F0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6400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3B2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AFD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84B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C761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AC0A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C680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0C83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2EB0584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A80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847E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Дивиденды объявленные и иные выплаты в пользу акционеров (участников):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72D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30C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8FE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806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CD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5C94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6A87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CB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541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046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01E7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D83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643C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23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AEF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1702F04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F581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4557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обыкновенным акциям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F4C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49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21E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5C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A2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787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C74B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7068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2EFD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6FF4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96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ED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85AA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9ACB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3438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1DFFA659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8CA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9.2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400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привилегированным акциям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57D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DD3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79D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141F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D2BD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812B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33CD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0F0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BA46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CF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8D7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5687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5975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CA7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9A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072E6936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D5A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41FE6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взносы акционеров (участников) и распределение в пользу акционеров (участников)</w:t>
                  </w:r>
                </w:p>
                <w:p w14:paraId="76A30D57" w14:textId="062410C6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3CB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881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4035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223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7388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E0D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17D7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CEA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0610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C4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21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D3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B0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11C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21D6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B1B30C4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6F4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071F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движения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1AA9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09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EA94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D82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0C4A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42F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5C6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6D2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9E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EB0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45F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8A2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963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11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50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B5F61F7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AA6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500F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за соответствующий отчетный период прошлого года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1BF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DCA2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FA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9E8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0B54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805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026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5B9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26F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CEA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53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4208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0EF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74F0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A52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F2AFF8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E45A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2FA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отчетного года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0CA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C8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1B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BBC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C5F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A509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3E99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E2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FAA5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FA6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85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8AD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CC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C43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B377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0F275B26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EC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4EF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изменений положений учетной политики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2908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818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812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9E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071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DF82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6287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C3D5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93A9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8CD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9E4A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501E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5E53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259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A6E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08BF070A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787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AB8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Влияние исправления ошибок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82B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0C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25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3BE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C9AA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48D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46A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DF0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984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7DC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1FC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56A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03CA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36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63D0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FF2F690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DBC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6AC9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на начало отчетного года (скорректированные)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CD2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93DE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81CD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080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F557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F0E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27A6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84E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9B16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7E4C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0AC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BE1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50F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C334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6E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6EA0997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9C63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6B0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Совокупный доход за отчетный период: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F52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4F0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35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F38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5B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98A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26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712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945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7F1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8D18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56B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A05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59A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88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338C6F1B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EBC7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146E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прибыль (убыток)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9B05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E915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B403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C7B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883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8198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C16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489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8D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4C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FE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137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8AAE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7C4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A26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444724D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208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17.2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F73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прочий совокупный доход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364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25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D736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26E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9E9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F5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2BA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B34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767D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7ED5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8DF9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C50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16C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16F8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01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1FB32D3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1D9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A81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Эмиссия акций: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D79C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690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1C92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CCB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C7A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5A6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6E1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52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16D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443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C239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3B7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FA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A14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4685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044DB1B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9802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18.1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1619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номинальная стоимость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792F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D346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B2E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27E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1BCA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E97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A9D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094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227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50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D322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8F7E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C14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A94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6E6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2D377280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8B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18.2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84E4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эмиссионный доход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AD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840F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046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267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933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99B6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B64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268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A7C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899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341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D56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4DCA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1DA8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8F0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183ACBCB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60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1E4D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Собственные акции (доли), выкупленные у акционеров (участников):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A0D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FD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562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7EE6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0BD0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1966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EE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E570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E403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2B4E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204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D46F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81E9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B3F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87E1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C01009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8F97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853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приобретения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0ACD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248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CE48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8AD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023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E492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86CA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16B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FFCC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0AAF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BB5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6F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A64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7D54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D80B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8614F4D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FAB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19.2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96B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выбытия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1D9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88F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AE49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0ED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4218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6BA4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941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FA6E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1BBC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004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A45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789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402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FB3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53D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4A26158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C2D2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C94C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Изменение стоимости основных средств и нематериальных активов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297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F3F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7A2A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98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141A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454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1D1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8D27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E7BB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F19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C62E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05B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46C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843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389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D56DED1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D4F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B5B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Дивиденды объявленные и иные выплаты в пользу акционеров (участников):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2DDF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5D2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7DC5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C56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DEB7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009E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8C78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290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C7A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86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6E84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A1A7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597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39AD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F96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1ED4876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FD4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21.1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32B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обыкновенным акциям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F46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7A3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351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F01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0DE2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652F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958F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7055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013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8ECC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58D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F265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DA38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845E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1F3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0AE2200A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1BBA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lastRenderedPageBreak/>
                    <w:t>21.2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88E8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по привилегированным акциям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50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7D4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9395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A0E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F07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C260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BACB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B27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156F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25CD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031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7434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B61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514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856A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54BF9903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3D66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3F71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взносы акционеров (участников) и распределение в пользу акционеров (участников)</w:t>
                  </w:r>
                </w:p>
                <w:p w14:paraId="68752527" w14:textId="70A823D8" w:rsidR="00897823" w:rsidRPr="00E22C92" w:rsidRDefault="00897823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F2D0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0041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8F0C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A75D0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6CC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7DB5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A82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02E4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BC19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EA45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4237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2102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2ACA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5EEC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763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294C6E59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DF15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015E7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Прочие движения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DC3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71F0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D20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EBD12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184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4E17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9575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37FD3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B7EB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9341C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0D2C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3673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E4D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1494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5C3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97823" w:rsidRPr="00E22C92" w14:paraId="7EC32A78" w14:textId="77777777" w:rsidTr="00897823"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0C2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9D00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E22C92">
                    <w:rPr>
                      <w:rFonts w:cs="Arial"/>
                      <w:sz w:val="16"/>
                      <w:szCs w:val="16"/>
                    </w:rPr>
                    <w:t>Данные за отчетный период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EB59E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A721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F5B1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6467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21C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F2536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378D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6DA8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BA8DD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F02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F58D9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02B4B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9810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173A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FE78F" w14:textId="77777777" w:rsidR="00E22C92" w:rsidRP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0412F69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88"/>
              <w:gridCol w:w="277"/>
              <w:gridCol w:w="277"/>
              <w:gridCol w:w="877"/>
              <w:gridCol w:w="277"/>
              <w:gridCol w:w="278"/>
              <w:gridCol w:w="3420"/>
            </w:tblGrid>
            <w:tr w:rsidR="00E22C92" w14:paraId="7ED296E5" w14:textId="77777777" w:rsidTr="00CD4D8D">
              <w:tc>
                <w:tcPr>
                  <w:tcW w:w="1988" w:type="dxa"/>
                  <w:tcBorders>
                    <w:bottom w:val="single" w:sz="4" w:space="0" w:color="auto"/>
                  </w:tcBorders>
                  <w:vAlign w:val="bottom"/>
                </w:tcPr>
                <w:p w14:paraId="7FC4A5A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77" w:type="dxa"/>
                </w:tcPr>
                <w:p w14:paraId="361522E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bottom w:val="single" w:sz="4" w:space="0" w:color="auto"/>
                  </w:tcBorders>
                </w:tcPr>
                <w:p w14:paraId="63E913B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7FA55F57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8" w:type="dxa"/>
                  <w:gridSpan w:val="2"/>
                  <w:tcBorders>
                    <w:bottom w:val="single" w:sz="4" w:space="0" w:color="auto"/>
                  </w:tcBorders>
                </w:tcPr>
                <w:p w14:paraId="064777F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22C92" w14:paraId="6A644D02" w14:textId="77777777" w:rsidTr="00CD4D8D">
              <w:tc>
                <w:tcPr>
                  <w:tcW w:w="1988" w:type="dxa"/>
                  <w:tcBorders>
                    <w:top w:val="single" w:sz="4" w:space="0" w:color="auto"/>
                  </w:tcBorders>
                </w:tcPr>
                <w:p w14:paraId="6FF3D0AA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77990529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auto"/>
                  </w:tcBorders>
                </w:tcPr>
                <w:p w14:paraId="4467FC64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644A63F7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8" w:type="dxa"/>
                  <w:gridSpan w:val="2"/>
                  <w:tcBorders>
                    <w:top w:val="single" w:sz="4" w:space="0" w:color="auto"/>
                  </w:tcBorders>
                </w:tcPr>
                <w:p w14:paraId="14E9DA3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E22C92" w14:paraId="3EDC2866" w14:textId="77777777" w:rsidTr="00CD4D8D">
              <w:tc>
                <w:tcPr>
                  <w:tcW w:w="226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EB434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77" w:type="dxa"/>
                </w:tcPr>
                <w:p w14:paraId="7081F1A8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bottom w:val="single" w:sz="4" w:space="0" w:color="auto"/>
                  </w:tcBorders>
                </w:tcPr>
                <w:p w14:paraId="4420B091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14:paraId="3522924D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</w:tcPr>
                <w:p w14:paraId="0A5375D5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22C92" w14:paraId="0938A63E" w14:textId="77777777" w:rsidTr="00CD4D8D">
              <w:tc>
                <w:tcPr>
                  <w:tcW w:w="2265" w:type="dxa"/>
                  <w:gridSpan w:val="2"/>
                  <w:tcBorders>
                    <w:top w:val="single" w:sz="4" w:space="0" w:color="auto"/>
                  </w:tcBorders>
                </w:tcPr>
                <w:p w14:paraId="1F06977D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5AEE665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auto"/>
                  </w:tcBorders>
                </w:tcPr>
                <w:p w14:paraId="06D9A9F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14:paraId="675B558E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</w:tcBorders>
                </w:tcPr>
                <w:p w14:paraId="35EE1216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5D4E609A" w14:textId="77777777" w:rsidR="00E22C92" w:rsidRDefault="00E22C92" w:rsidP="00E22C9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01"/>
              <w:gridCol w:w="5799"/>
            </w:tblGrid>
            <w:tr w:rsidR="00E22C92" w14:paraId="030EDF5D" w14:textId="77777777" w:rsidTr="00CD4D8D">
              <w:tc>
                <w:tcPr>
                  <w:tcW w:w="1601" w:type="dxa"/>
                  <w:vAlign w:val="bottom"/>
                </w:tcPr>
                <w:p w14:paraId="22DCEA1C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5799" w:type="dxa"/>
                  <w:tcBorders>
                    <w:bottom w:val="single" w:sz="4" w:space="0" w:color="auto"/>
                  </w:tcBorders>
                </w:tcPr>
                <w:p w14:paraId="100DF8CF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22C92" w14:paraId="1982F5BA" w14:textId="77777777" w:rsidTr="00CD4D8D">
              <w:tc>
                <w:tcPr>
                  <w:tcW w:w="1601" w:type="dxa"/>
                </w:tcPr>
                <w:p w14:paraId="6C9BB52B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99" w:type="dxa"/>
                  <w:tcBorders>
                    <w:top w:val="single" w:sz="4" w:space="0" w:color="auto"/>
                  </w:tcBorders>
                </w:tcPr>
                <w:p w14:paraId="2C823048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CD4D8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E22C92" w14:paraId="781A45A9" w14:textId="77777777" w:rsidTr="00CD4D8D">
              <w:tc>
                <w:tcPr>
                  <w:tcW w:w="7400" w:type="dxa"/>
                  <w:gridSpan w:val="2"/>
                </w:tcPr>
                <w:p w14:paraId="5019A38E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02A46744" w14:textId="77777777" w:rsidR="00E22C92" w:rsidRDefault="00E22C92" w:rsidP="00E22C9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________________ г.</w:t>
                  </w:r>
                </w:p>
              </w:tc>
            </w:tr>
          </w:tbl>
          <w:p w14:paraId="6F321DB3" w14:textId="25F9D4E5" w:rsidR="00E22C92" w:rsidRPr="00CD4D8D" w:rsidRDefault="00E22C92" w:rsidP="00CD4D8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CD4D8D" w14:paraId="2FF40460" w14:textId="77777777" w:rsidTr="005E7455">
        <w:tc>
          <w:tcPr>
            <w:tcW w:w="7597" w:type="dxa"/>
          </w:tcPr>
          <w:p w14:paraId="5133D1C4" w14:textId="77777777" w:rsidR="00CD4D8D" w:rsidRDefault="00CD4D8D" w:rsidP="00CD4D8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D1FA9D8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2C3A40D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D4D8D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67965BC" w14:textId="77777777" w:rsidR="00CD4D8D" w:rsidRDefault="00CD4D8D" w:rsidP="00CD4D8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D4D8D">
              <w:rPr>
                <w:rFonts w:cs="Arial"/>
                <w:szCs w:val="20"/>
                <w:shd w:val="clear" w:color="auto" w:fill="C0C0C0"/>
              </w:rPr>
              <w:lastRenderedPageBreak/>
              <w:t>&lt;1&gt; Общероссийский классификатор объектов административно-территориального деления.</w:t>
            </w:r>
          </w:p>
          <w:p w14:paraId="6A409D0F" w14:textId="77777777" w:rsidR="00CD4D8D" w:rsidRPr="00CD4D8D" w:rsidRDefault="00CD4D8D" w:rsidP="00CD4D8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CD4D8D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4C0326CB" w14:textId="4BD63864" w:rsidR="00CD4D8D" w:rsidRDefault="00CD4D8D" w:rsidP="00CD4D8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CD4D8D" w14:paraId="2E15D6BD" w14:textId="77777777" w:rsidTr="005E7455">
        <w:tc>
          <w:tcPr>
            <w:tcW w:w="7597" w:type="dxa"/>
          </w:tcPr>
          <w:p w14:paraId="6692F378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E932C8B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F20A430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0409810</w:t>
            </w:r>
          </w:p>
          <w:p w14:paraId="0247C186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об изменениях в капитале кредитной организации</w:t>
            </w:r>
          </w:p>
          <w:p w14:paraId="06AEDE42" w14:textId="15540EA9" w:rsidR="00CD4D8D" w:rsidRP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(публикуемая форма)"</w:t>
            </w:r>
          </w:p>
          <w:p w14:paraId="460C728A" w14:textId="77777777" w:rsidR="00CD4D8D" w:rsidRDefault="00CD4D8D" w:rsidP="00CD4D8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8579759" w14:textId="25CEEB89" w:rsidR="00CD4D8D" w:rsidRPr="00CD4D8D" w:rsidRDefault="00CD4D8D" w:rsidP="00CD4D8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0409810 "Отчет об изменениях в капитале кредитной организации (публикуемая форма)" (далее - Отчет) за период с 1 января по 31 декабря отчетного года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CD4D8D">
              <w:rPr>
                <w:rFonts w:cs="Arial"/>
              </w:rPr>
              <w:t xml:space="preserve"> 1 ноября 2013 года N 30303, 16 декабря 2014 года N 35196, 3 ноября 2015 года N 39599, 11 ноября 2016 года N 44307, 22 ноября 2017 года N 48976, 28 ноября 2018 года N 52825, 4 декабря 2019 года N 56686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и Указанием Банка России от 27 ноября 2018 года N 4983-У "О формах, порядке и сроках раскрытия кредитными организациями информации о своей деятельности"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CD4D8D">
              <w:rPr>
                <w:rFonts w:cs="Arial"/>
              </w:rPr>
              <w:t xml:space="preserve"> 21 февраля 2019 года N 53861, 31 марта 2020 года N 57917</w:t>
            </w:r>
            <w:r>
              <w:rPr>
                <w:rFonts w:cs="Arial"/>
              </w:rPr>
              <w:t xml:space="preserve"> (далее - Указание Банка России N 4983-У</w:t>
            </w:r>
            <w:r w:rsidRPr="00CD4D8D">
              <w:rPr>
                <w:rFonts w:cs="Arial"/>
              </w:rPr>
              <w:t>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является составной частью годовой бухгалтерской (финансовой) отчетности кредитной организации и подлежит раскрытию.</w:t>
            </w:r>
          </w:p>
        </w:tc>
        <w:tc>
          <w:tcPr>
            <w:tcW w:w="7597" w:type="dxa"/>
          </w:tcPr>
          <w:p w14:paraId="5AD5D897" w14:textId="77777777" w:rsidR="00CD4D8D" w:rsidRDefault="00CD4D8D" w:rsidP="00CD4D8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CCE0B8D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79DCA8E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0409810</w:t>
            </w:r>
          </w:p>
          <w:p w14:paraId="5B709B7A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об изменениях в капитале кредитной организации</w:t>
            </w:r>
          </w:p>
          <w:p w14:paraId="0A0974C2" w14:textId="77777777" w:rsidR="00CD4D8D" w:rsidRDefault="00CD4D8D" w:rsidP="00CD4D8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(публикуемая форма)"</w:t>
            </w:r>
          </w:p>
          <w:p w14:paraId="14A14DF7" w14:textId="77777777" w:rsidR="00CD4D8D" w:rsidRDefault="00CD4D8D" w:rsidP="00CD4D8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5D560C7" w14:textId="77777777" w:rsidR="00CD4D8D" w:rsidRDefault="00CD4D8D" w:rsidP="00CD4D8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0409810 "Отчет об изменениях в капитале кредитной организации (публикуемая форма)" (далее - Отчет) за период с 1 января по 31 декабря отчетного года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и Указанием Банка России от 27 ноября 2018 года N 4983-У "О формах, порядке и сроках раскрытия кредитными организациями информации о своей деятельности" </w:t>
            </w:r>
            <w:r>
              <w:rPr>
                <w:rFonts w:cs="Arial"/>
                <w:shd w:val="clear" w:color="auto" w:fill="C0C0C0"/>
              </w:rPr>
              <w:t>&lt;2&gt;</w:t>
            </w:r>
            <w:r>
              <w:rPr>
                <w:rFonts w:cs="Arial"/>
              </w:rPr>
              <w:t xml:space="preserve"> (далее - Указание Банка России N 4983-У</w:t>
            </w:r>
            <w:r w:rsidRPr="00CD4D8D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является составной частью годовой бухгалтерской (финансовой) отчетности кредитной организации и подлежит раскрытию</w:t>
            </w:r>
            <w:r w:rsidRPr="00CD4D8D">
              <w:rPr>
                <w:rFonts w:cs="Arial"/>
              </w:rPr>
              <w:t>.</w:t>
            </w:r>
          </w:p>
          <w:p w14:paraId="45EEA502" w14:textId="77777777" w:rsidR="00CD4D8D" w:rsidRDefault="00CD4D8D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6F3D1B16" w14:textId="77777777" w:rsidR="00CD4D8D" w:rsidRDefault="00CD4D8D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CD4D8D">
              <w:rPr>
                <w:rFonts w:cs="Arial"/>
              </w:rPr>
              <w:t xml:space="preserve"> 1 ноября 2013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30303,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30 ноября 2014 года N 3460-У (зарегистрировано Минюстом России</w:t>
            </w:r>
            <w:r w:rsidRPr="00CD4D8D">
              <w:rPr>
                <w:rFonts w:cs="Arial"/>
              </w:rPr>
              <w:t xml:space="preserve"> 16 декабря 2014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35196</w:t>
            </w:r>
            <w:r>
              <w:rPr>
                <w:rFonts w:cs="Arial"/>
                <w:shd w:val="clear" w:color="auto" w:fill="C0C0C0"/>
              </w:rPr>
              <w:t>)</w:t>
            </w:r>
            <w:r w:rsidRPr="00CD4D8D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21 октября 2015 года N 3827-У (зарегистрировано Минюстом России</w:t>
            </w:r>
            <w:r w:rsidRPr="00CD4D8D">
              <w:rPr>
                <w:rFonts w:cs="Arial"/>
              </w:rPr>
              <w:t xml:space="preserve"> 3 ноября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39599</w:t>
            </w:r>
            <w:r>
              <w:rPr>
                <w:rFonts w:cs="Arial"/>
                <w:shd w:val="clear" w:color="auto" w:fill="C0C0C0"/>
              </w:rPr>
              <w:t>)</w:t>
            </w:r>
            <w:r w:rsidRPr="00CD4D8D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24 октября 2016 года N 4167-У (зарегистрировано Минюстом России</w:t>
            </w:r>
            <w:r w:rsidRPr="00CD4D8D">
              <w:rPr>
                <w:rFonts w:cs="Arial"/>
              </w:rPr>
              <w:t xml:space="preserve"> 11 ноября 2016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44307</w:t>
            </w:r>
            <w:r>
              <w:rPr>
                <w:rFonts w:cs="Arial"/>
                <w:shd w:val="clear" w:color="auto" w:fill="C0C0C0"/>
              </w:rPr>
              <w:t>), от 31 октября 2017 года N 4594-У (зарегистрировано Минюстом России</w:t>
            </w:r>
            <w:r w:rsidRPr="00CD4D8D">
              <w:rPr>
                <w:rFonts w:cs="Arial"/>
              </w:rPr>
              <w:t xml:space="preserve"> 22 ноября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48976</w:t>
            </w:r>
            <w:r>
              <w:rPr>
                <w:rFonts w:cs="Arial"/>
                <w:shd w:val="clear" w:color="auto" w:fill="C0C0C0"/>
              </w:rPr>
              <w:t>), от 12 ноября 2018 года N 4964-У (зарегистрировано Минюстом России</w:t>
            </w:r>
            <w:r w:rsidRPr="00CD4D8D">
              <w:rPr>
                <w:rFonts w:cs="Arial"/>
              </w:rPr>
              <w:t xml:space="preserve"> 28 ноября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52825</w:t>
            </w:r>
            <w:r>
              <w:rPr>
                <w:rFonts w:cs="Arial"/>
                <w:shd w:val="clear" w:color="auto" w:fill="C0C0C0"/>
              </w:rPr>
              <w:t>)</w:t>
            </w:r>
            <w:r w:rsidRPr="00CD4D8D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 ноября 2019 года N 5306-У (зарегистрировано Минюстом России</w:t>
            </w:r>
            <w:r w:rsidRPr="00CD4D8D">
              <w:rPr>
                <w:rFonts w:cs="Arial"/>
              </w:rPr>
              <w:t xml:space="preserve"> 4 декабря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56686</w:t>
            </w:r>
            <w:r>
              <w:rPr>
                <w:rFonts w:cs="Arial"/>
                <w:shd w:val="clear" w:color="auto" w:fill="C0C0C0"/>
              </w:rPr>
              <w:t xml:space="preserve">), от 1 октября 2020 года N 5579-У (зарегистрировано Минюстом России 30 октября 2020 года, регистрационный </w:t>
            </w:r>
            <w:r>
              <w:rPr>
                <w:rFonts w:cs="Arial"/>
                <w:shd w:val="clear" w:color="auto" w:fill="C0C0C0"/>
              </w:rPr>
              <w:lastRenderedPageBreak/>
              <w:t>N 60687), от 26 сентября 2022 года N 6255-У (зарегистрировано Минюстом России 25 октября 2022 года, регистрационный N 70691).</w:t>
            </w:r>
          </w:p>
          <w:p w14:paraId="53563AAD" w14:textId="704E8BA8" w:rsidR="00CD4D8D" w:rsidRPr="00CD4D8D" w:rsidRDefault="00CD4D8D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&lt;2&gt; Зарегистрировано Минюстом России</w:t>
            </w:r>
            <w:r w:rsidRPr="00CD4D8D">
              <w:rPr>
                <w:rFonts w:cs="Arial"/>
              </w:rPr>
              <w:t xml:space="preserve"> 21 февраля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53861,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27 февраля 2020 года N 5405-У (зарегистрировано Минюстом России</w:t>
            </w:r>
            <w:r w:rsidRPr="00CD4D8D"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CD4D8D">
              <w:rPr>
                <w:rFonts w:cs="Arial"/>
              </w:rPr>
              <w:t xml:space="preserve"> N 57917</w:t>
            </w:r>
            <w:r>
              <w:rPr>
                <w:rFonts w:cs="Arial"/>
                <w:shd w:val="clear" w:color="auto" w:fill="C0C0C0"/>
              </w:rPr>
              <w:t>), от 11 января 2021 года N 5701-У (зарегистрировано Минюстом России 15 февраля 2021 года, регистрационный N 62505)</w:t>
            </w:r>
            <w:r w:rsidRPr="00CD4D8D">
              <w:rPr>
                <w:rFonts w:cs="Arial"/>
                <w:shd w:val="clear" w:color="auto" w:fill="C0C0C0"/>
              </w:rPr>
              <w:t>.</w:t>
            </w:r>
          </w:p>
        </w:tc>
      </w:tr>
      <w:tr w:rsidR="005E7455" w14:paraId="355CFFA1" w14:textId="77777777" w:rsidTr="005E7455">
        <w:tc>
          <w:tcPr>
            <w:tcW w:w="7597" w:type="dxa"/>
          </w:tcPr>
          <w:p w14:paraId="5AACB2EE" w14:textId="77777777" w:rsidR="005E7455" w:rsidRDefault="005E7455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Отчет за первый квартал, первое полугодие, </w:t>
            </w:r>
            <w:r>
              <w:rPr>
                <w:rFonts w:cs="Arial"/>
                <w:strike/>
                <w:color w:val="FF0000"/>
              </w:rPr>
              <w:t>девять</w:t>
            </w:r>
            <w:r>
              <w:rPr>
                <w:rFonts w:cs="Arial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2E593CD6" w14:textId="77777777" w:rsidR="005E7455" w:rsidRDefault="005E7455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Отчет представляется в Банк России в составе и (или) объеме, в которых он раскрыт на официальном сайте кредитной организации в информационно-телекоммуникационной сети "Интернет".</w:t>
            </w:r>
          </w:p>
        </w:tc>
        <w:tc>
          <w:tcPr>
            <w:tcW w:w="7597" w:type="dxa"/>
          </w:tcPr>
          <w:p w14:paraId="26C11224" w14:textId="77777777" w:rsidR="005E7455" w:rsidRDefault="005E7455" w:rsidP="00CD4D8D">
            <w:pPr>
              <w:spacing w:after="1" w:line="200" w:lineRule="atLeast"/>
              <w:ind w:firstLine="539"/>
              <w:jc w:val="both"/>
            </w:pPr>
          </w:p>
          <w:p w14:paraId="57E1BBBB" w14:textId="77777777" w:rsidR="005E7455" w:rsidRDefault="005E7455" w:rsidP="00CD4D8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за первый квартал, первое полугодие, </w:t>
            </w:r>
            <w:r>
              <w:rPr>
                <w:rFonts w:cs="Arial"/>
                <w:shd w:val="clear" w:color="auto" w:fill="C0C0C0"/>
              </w:rPr>
              <w:t>9</w:t>
            </w:r>
            <w:r>
              <w:rPr>
                <w:rFonts w:cs="Arial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09EBC7CF" w14:textId="77777777" w:rsidR="005E7455" w:rsidRDefault="005E7455" w:rsidP="00CD4D8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</w:t>
            </w:r>
            <w:r>
              <w:rPr>
                <w:rFonts w:cs="Arial"/>
                <w:shd w:val="clear" w:color="auto" w:fill="C0C0C0"/>
              </w:rPr>
              <w:t>подписывается руководителем кредитной организации в соответствии с требованиями части 8 статьи 13 Федерального закона от 6 декабря 2011 года N 402-ФЗ "О бухгалтерском учете" и</w:t>
            </w:r>
            <w:r>
              <w:rPr>
                <w:rFonts w:cs="Arial"/>
              </w:rPr>
              <w:t xml:space="preserve"> представляется в Банк России в составе и (или) объеме, в которых он раскрыт на официальном сайте кредитной организации в информационно-телекоммуникационной сети "Интернет".</w:t>
            </w:r>
          </w:p>
        </w:tc>
      </w:tr>
      <w:tr w:rsidR="005E7455" w14:paraId="7D5B8B07" w14:textId="77777777" w:rsidTr="005E7455">
        <w:tc>
          <w:tcPr>
            <w:tcW w:w="7597" w:type="dxa"/>
          </w:tcPr>
          <w:p w14:paraId="3560B6AA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Отчет представляется в Банк России:</w:t>
            </w:r>
          </w:p>
          <w:p w14:paraId="5A4C5F9D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января:</w:t>
            </w:r>
          </w:p>
          <w:p w14:paraId="3EFCEB4B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годовой бухгалтерской (финансовой) отчетности;</w:t>
            </w:r>
          </w:p>
          <w:p w14:paraId="07DB6D3F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апреля и 1 октября:</w:t>
            </w:r>
          </w:p>
          <w:p w14:paraId="07FACAEE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</w:t>
            </w:r>
            <w:r w:rsidRPr="00CD4D8D">
              <w:rPr>
                <w:rFonts w:cs="Arial"/>
              </w:rPr>
              <w:lastRenderedPageBreak/>
              <w:t>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3B47B30D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июля:</w:t>
            </w:r>
          </w:p>
          <w:p w14:paraId="48ACC21A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отчетности.</w:t>
            </w:r>
          </w:p>
          <w:p w14:paraId="11219463" w14:textId="48119869" w:rsid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2. В графе 3 Отчета указывается номер пояснения к годовой (промежуточной) бухгалтерской (финансовой) отчетности, которое содержит пояснительную информацию по соответствующей статье Отчета. В случае если такая информация содержится в нескольких пояснениях, их номера указываются через запятую.</w:t>
            </w:r>
          </w:p>
          <w:p w14:paraId="66C98D7E" w14:textId="60BEC1E7" w:rsidR="005E7455" w:rsidRDefault="005E7455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При заполнении граф 4 - </w:t>
            </w:r>
            <w:r>
              <w:rPr>
                <w:rFonts w:cs="Arial"/>
                <w:strike/>
                <w:color w:val="FF0000"/>
              </w:rPr>
              <w:t>15</w:t>
            </w:r>
            <w:r>
              <w:rPr>
                <w:rFonts w:cs="Arial"/>
              </w:rPr>
              <w:t xml:space="preserve"> Отчета используются следующие данные балансовых счетов (их части):</w:t>
            </w:r>
          </w:p>
          <w:p w14:paraId="18F777EC" w14:textId="77777777" w:rsidR="00CD4D8D" w:rsidRDefault="00CD4D8D" w:rsidP="004A18C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669"/>
            </w:tblGrid>
            <w:tr w:rsidR="00CD4D8D" w14:paraId="496FB7E1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065D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графы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990F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Балансовые счета (их части)</w:t>
                  </w:r>
                </w:p>
              </w:tc>
            </w:tr>
            <w:tr w:rsidR="00CD4D8D" w14:paraId="4AAB8D00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0E00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BF8F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CD4D8D" w14:paraId="2429413F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D0E58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C1B89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10207, 10208</w:t>
                  </w:r>
                </w:p>
              </w:tc>
            </w:tr>
            <w:tr w:rsidR="00CD4D8D" w14:paraId="75B69BA9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C5A2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2B717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10501, 10502</w:t>
                  </w:r>
                </w:p>
              </w:tc>
            </w:tr>
            <w:tr w:rsidR="00CD4D8D" w14:paraId="786509B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E85F9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68AB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10602</w:t>
                  </w:r>
                </w:p>
              </w:tc>
            </w:tr>
            <w:tr w:rsidR="00CD4D8D" w14:paraId="355429F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28CE4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3F7BF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10603, 10605, 10609, 10610, 10622, 10623, 10628, 10629</w:t>
                  </w:r>
                </w:p>
              </w:tc>
            </w:tr>
            <w:tr w:rsidR="00CD4D8D" w14:paraId="2996A4F5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A987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B564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10601, 10609, 10610, 10611</w:t>
                  </w:r>
                </w:p>
              </w:tc>
            </w:tr>
            <w:tr w:rsidR="00CD4D8D" w14:paraId="35C8D6A4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0693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FF864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10609, 10610, 10612, 10613</w:t>
                  </w:r>
                </w:p>
              </w:tc>
            </w:tr>
            <w:tr w:rsidR="00CD4D8D" w14:paraId="23021AD9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21E6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469F8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10619, 10620, 10624, 10625</w:t>
                  </w:r>
                </w:p>
              </w:tc>
            </w:tr>
            <w:tr w:rsidR="00CD4D8D" w14:paraId="3A24DA2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C2D0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601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10701</w:t>
                  </w:r>
                </w:p>
              </w:tc>
            </w:tr>
            <w:tr w:rsidR="00CD4D8D" w14:paraId="2D391A8D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1B973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43BDB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10614, 10621</w:t>
                  </w:r>
                </w:p>
              </w:tc>
            </w:tr>
            <w:tr w:rsidR="00CD4D8D" w14:paraId="65951000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4C79" w14:textId="7BDC9BC2" w:rsidR="004A18C9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AC9C9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10626, 10627</w:t>
                  </w:r>
                </w:p>
                <w:p w14:paraId="01EEFF97" w14:textId="77777777" w:rsidR="004A18C9" w:rsidRDefault="004A18C9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CCE68BF" w14:textId="682C2E09" w:rsidR="004A18C9" w:rsidRDefault="004A18C9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D4D8D" w14:paraId="21A817C3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3ABB4" w14:textId="77777777" w:rsidR="00CD4D8D" w:rsidRPr="004A18C9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A18C9">
                    <w:rPr>
                      <w:rFonts w:cs="Arial"/>
                      <w:strike/>
                      <w:color w:val="FF0000"/>
                      <w:szCs w:val="20"/>
                    </w:rPr>
                    <w:t>14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EEF89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10630, 10631, 10632, 10633, 10634, 10635</w:t>
                  </w:r>
                </w:p>
              </w:tc>
            </w:tr>
            <w:tr w:rsidR="00CD4D8D" w14:paraId="08F49A73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F8496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96"/>
                    <w:jc w:val="both"/>
                    <w:rPr>
                      <w:rFonts w:cs="Arial"/>
                      <w:szCs w:val="20"/>
                    </w:rPr>
                  </w:pPr>
                  <w:r w:rsidRPr="004A18C9">
                    <w:rPr>
                      <w:rFonts w:cs="Arial"/>
                      <w:strike/>
                      <w:color w:val="FF0000"/>
                      <w:szCs w:val="20"/>
                    </w:rPr>
                    <w:t>15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E20FE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10801, 10901, 11101, 706, 707, 708</w:t>
                  </w:r>
                </w:p>
              </w:tc>
            </w:tr>
          </w:tbl>
          <w:p w14:paraId="70532AE6" w14:textId="77777777" w:rsidR="004A18C9" w:rsidRDefault="004A18C9" w:rsidP="004A18C9">
            <w:pPr>
              <w:spacing w:after="1" w:line="200" w:lineRule="atLeast"/>
              <w:ind w:firstLine="539"/>
              <w:jc w:val="both"/>
            </w:pPr>
          </w:p>
          <w:p w14:paraId="41A1BDE1" w14:textId="77777777" w:rsidR="004A18C9" w:rsidRDefault="004A18C9" w:rsidP="004A18C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таблицы </w:t>
            </w:r>
            <w:r>
              <w:rPr>
                <w:rFonts w:cs="Arial"/>
                <w:strike/>
                <w:color w:val="FF0000"/>
              </w:rPr>
              <w:t>приводятся</w:t>
            </w:r>
            <w:r>
              <w:rPr>
                <w:rFonts w:cs="Arial"/>
              </w:rPr>
              <w:t xml:space="preserve"> примерные алгоритмы формирования статей Отчета.</w:t>
            </w:r>
          </w:p>
          <w:p w14:paraId="74FE322F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</w:t>
            </w:r>
            <w:r>
              <w:rPr>
                <w:rFonts w:cs="Arial"/>
                <w:strike/>
                <w:color w:val="FF0000"/>
              </w:rPr>
              <w:t>16</w:t>
            </w:r>
            <w:r>
              <w:rPr>
                <w:rFonts w:cs="Arial"/>
              </w:rPr>
              <w:t xml:space="preserve"> по каждой строке Отчета приводится сумма граф 4 - </w:t>
            </w:r>
            <w:r>
              <w:rPr>
                <w:rFonts w:cs="Arial"/>
                <w:strike/>
                <w:color w:val="FF0000"/>
              </w:rPr>
              <w:t>15</w:t>
            </w:r>
            <w:r>
              <w:rPr>
                <w:rFonts w:cs="Arial"/>
              </w:rPr>
              <w:t xml:space="preserve"> Отчета.</w:t>
            </w:r>
          </w:p>
          <w:p w14:paraId="56D81FEC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В графах 4 - </w:t>
            </w:r>
            <w:r>
              <w:rPr>
                <w:rFonts w:cs="Arial"/>
                <w:strike/>
                <w:color w:val="FF0000"/>
              </w:rPr>
              <w:t>16</w:t>
            </w:r>
            <w:r>
              <w:rPr>
                <w:rFonts w:cs="Arial"/>
              </w:rPr>
              <w:t xml:space="preserve"> строк 1 - 12 Отчета приводятся сопоставимые данные за соответствующий период прошлого года.</w:t>
            </w:r>
          </w:p>
          <w:p w14:paraId="3C4D7B79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В </w:t>
            </w:r>
            <w:r>
              <w:rPr>
                <w:rFonts w:cs="Arial"/>
                <w:strike/>
                <w:color w:val="FF0000"/>
              </w:rPr>
              <w:t>строках 5 - 11, 17 - 24 Отчета в</w:t>
            </w:r>
            <w:r>
              <w:rPr>
                <w:rFonts w:cs="Arial"/>
              </w:rPr>
              <w:t xml:space="preserve"> соответствующих графах отражаются изменения за отчетный период с учетом следующего:</w:t>
            </w:r>
          </w:p>
          <w:p w14:paraId="0386A987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увеличением остатков на активных балансовых счетах и расходов, отражается со знаком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;</w:t>
            </w:r>
          </w:p>
          <w:p w14:paraId="602247FA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уменьшением остатков на активных балансовых счетах и расходов, отражается со знаком </w:t>
            </w:r>
            <w:r w:rsidRPr="00CD4D8D"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;</w:t>
            </w:r>
          </w:p>
          <w:p w14:paraId="1E303AE8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увеличением остатков на пассивных балансовых счетах и доходов, отражается со знаком </w:t>
            </w:r>
            <w:r w:rsidRPr="00CD4D8D"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;</w:t>
            </w:r>
          </w:p>
          <w:p w14:paraId="4BC79C81" w14:textId="3B509E23" w:rsidR="00CD4D8D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уменьшением остатков на пассивных балансовых счетах и доходов, отражается со знаком </w:t>
            </w:r>
            <w:r w:rsidRPr="00CD4D8D">
              <w:rPr>
                <w:rFonts w:cs="Arial"/>
                <w:strike/>
                <w:color w:val="FF0000"/>
              </w:rPr>
              <w:t>"</w:t>
            </w:r>
            <w:r w:rsidRPr="00CD4D8D">
              <w:rPr>
                <w:rFonts w:cs="Arial"/>
              </w:rPr>
              <w:t>минус</w:t>
            </w:r>
            <w:r w:rsidRPr="00CD4D8D"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29400923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lastRenderedPageBreak/>
              <w:t>Отчет представляется в Банк России:</w:t>
            </w:r>
          </w:p>
          <w:p w14:paraId="18AB56AA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января:</w:t>
            </w:r>
          </w:p>
          <w:p w14:paraId="00286E29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годовой бухгалтерской (финансовой) отчетности;</w:t>
            </w:r>
          </w:p>
          <w:p w14:paraId="2A16C96D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апреля и 1 октября:</w:t>
            </w:r>
          </w:p>
          <w:p w14:paraId="473A2CB8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</w:t>
            </w:r>
            <w:r w:rsidRPr="00CD4D8D">
              <w:rPr>
                <w:rFonts w:cs="Arial"/>
              </w:rPr>
              <w:lastRenderedPageBreak/>
              <w:t>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1DD27A12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по состоянию на 1 июля:</w:t>
            </w:r>
          </w:p>
          <w:p w14:paraId="2EA1B53E" w14:textId="77777777" w:rsidR="00CD4D8D" w:rsidRP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отчетности.</w:t>
            </w:r>
          </w:p>
          <w:p w14:paraId="3027F249" w14:textId="0CB2E7EA" w:rsidR="00CD4D8D" w:rsidRDefault="00CD4D8D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CD4D8D">
              <w:rPr>
                <w:rFonts w:cs="Arial"/>
              </w:rPr>
              <w:t>2. В графе 3 Отчета указывается номер пояснения к годовой (промежуточной) бухгалтерской (финансовой) отчетности, которое содержит пояснительную информацию по соответствующей статье Отчета. В случае если такая информация содержится в нескольких пояснениях, их номера указываются через запятую.</w:t>
            </w:r>
          </w:p>
          <w:p w14:paraId="60B491F9" w14:textId="6610DE2B" w:rsidR="005E7455" w:rsidRDefault="005E7455" w:rsidP="004A18C9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При заполнении граф 4 -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Отчета используются следующие данные балансовых счетов (их части):</w:t>
            </w:r>
          </w:p>
          <w:p w14:paraId="64990960" w14:textId="77777777" w:rsidR="00CD4D8D" w:rsidRDefault="00CD4D8D" w:rsidP="004A18C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669"/>
            </w:tblGrid>
            <w:tr w:rsidR="00CD4D8D" w14:paraId="23CE89D1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9914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графы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0041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Балансовые счета (их части)</w:t>
                  </w:r>
                </w:p>
              </w:tc>
            </w:tr>
            <w:tr w:rsidR="00CD4D8D" w14:paraId="5BE3CBF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9E65A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6D2DA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CD4D8D" w14:paraId="24917677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4833E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BCA6D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10207, 10208</w:t>
                  </w:r>
                </w:p>
              </w:tc>
            </w:tr>
            <w:tr w:rsidR="00CD4D8D" w14:paraId="42A3C9DE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A75EA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A852D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10501, 10502</w:t>
                  </w:r>
                </w:p>
              </w:tc>
            </w:tr>
            <w:tr w:rsidR="00CD4D8D" w14:paraId="418354C8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41E2B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62D4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10602</w:t>
                  </w:r>
                </w:p>
              </w:tc>
            </w:tr>
            <w:tr w:rsidR="00CD4D8D" w14:paraId="495A0D5F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856A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0D78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10603, 10605, 10609, 10610, 10622, 10623, 10628, 10629</w:t>
                  </w:r>
                </w:p>
              </w:tc>
            </w:tr>
            <w:tr w:rsidR="00CD4D8D" w14:paraId="16C7D265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FC47D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1B41F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10601, 10609, 10610, 10611</w:t>
                  </w:r>
                </w:p>
              </w:tc>
            </w:tr>
            <w:tr w:rsidR="00CD4D8D" w14:paraId="78751DE3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F2AF6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FD0A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10609, 10610, 10612, 10613</w:t>
                  </w:r>
                </w:p>
              </w:tc>
            </w:tr>
            <w:tr w:rsidR="00CD4D8D" w14:paraId="4B4BF357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891A3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803F1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10619, 10620, 10624, 10625</w:t>
                  </w:r>
                </w:p>
              </w:tc>
            </w:tr>
            <w:tr w:rsidR="00CD4D8D" w14:paraId="1FB68A5B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32B0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C5ADC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10701</w:t>
                  </w:r>
                </w:p>
              </w:tc>
            </w:tr>
            <w:tr w:rsidR="00CD4D8D" w14:paraId="6BA2B840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69622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5E5D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10614, 10621</w:t>
                  </w:r>
                </w:p>
              </w:tc>
            </w:tr>
            <w:tr w:rsidR="00CD4D8D" w14:paraId="38E2EFD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5E5E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82FEA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10626, 10627</w:t>
                  </w:r>
                </w:p>
              </w:tc>
            </w:tr>
            <w:tr w:rsidR="00CD4D8D" w14:paraId="460A2312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B7AF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8C9">
                    <w:rPr>
                      <w:rFonts w:cs="Arial"/>
                      <w:szCs w:val="20"/>
                      <w:shd w:val="clear" w:color="auto" w:fill="C0C0C0"/>
                    </w:rPr>
                    <w:t>14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EB7B3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8C9">
                    <w:rPr>
                      <w:rFonts w:cs="Arial"/>
                      <w:szCs w:val="20"/>
                      <w:shd w:val="clear" w:color="auto" w:fill="C0C0C0"/>
                    </w:rPr>
                    <w:t>11401, 11402, 49601, 49602, 52901, 52902</w:t>
                  </w:r>
                </w:p>
              </w:tc>
            </w:tr>
            <w:tr w:rsidR="00CD4D8D" w14:paraId="146B65F6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0499A" w14:textId="77777777" w:rsidR="00CD4D8D" w:rsidRPr="004A18C9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A18C9">
                    <w:rPr>
                      <w:rFonts w:cs="Arial"/>
                      <w:szCs w:val="20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4472D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10630, 10631, 10632, 10633, 10634, 10635</w:t>
                  </w:r>
                </w:p>
              </w:tc>
            </w:tr>
            <w:tr w:rsidR="00CD4D8D" w14:paraId="1C5B4331" w14:textId="77777777" w:rsidTr="004A18C9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35552" w14:textId="77777777" w:rsidR="00CD4D8D" w:rsidRPr="004A18C9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A18C9">
                    <w:rPr>
                      <w:rFonts w:cs="Arial"/>
                      <w:szCs w:val="20"/>
                      <w:shd w:val="clear" w:color="auto" w:fill="C0C0C0"/>
                    </w:rPr>
                    <w:t>16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D2B85" w14:textId="77777777" w:rsidR="00CD4D8D" w:rsidRDefault="00CD4D8D" w:rsidP="004A18C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8C9">
                    <w:rPr>
                      <w:rFonts w:cs="Arial"/>
                      <w:szCs w:val="20"/>
                    </w:rPr>
                    <w:t>10801, 10901, 11101, 706, 707, 708</w:t>
                  </w:r>
                </w:p>
              </w:tc>
            </w:tr>
          </w:tbl>
          <w:p w14:paraId="5230A6B2" w14:textId="77777777" w:rsidR="004A18C9" w:rsidRDefault="004A18C9" w:rsidP="004A18C9">
            <w:pPr>
              <w:spacing w:after="1" w:line="200" w:lineRule="atLeast"/>
              <w:ind w:firstLine="539"/>
              <w:jc w:val="both"/>
            </w:pPr>
          </w:p>
          <w:p w14:paraId="2F77CB23" w14:textId="77777777" w:rsidR="004A18C9" w:rsidRDefault="004A18C9" w:rsidP="004A18C9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2 таблицы</w:t>
            </w:r>
            <w:r>
              <w:rPr>
                <w:rFonts w:cs="Arial"/>
                <w:shd w:val="clear" w:color="auto" w:fill="C0C0C0"/>
              </w:rPr>
              <w:t>, предусмотренной абзацем первым настоящего пункта, приведены</w:t>
            </w:r>
            <w:r>
              <w:rPr>
                <w:rFonts w:cs="Arial"/>
              </w:rPr>
              <w:t xml:space="preserve"> примерные алгоритмы формирования статей Отчета.</w:t>
            </w:r>
          </w:p>
          <w:p w14:paraId="21B8DAB4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</w:t>
            </w:r>
            <w:r>
              <w:rPr>
                <w:rFonts w:cs="Arial"/>
                <w:shd w:val="clear" w:color="auto" w:fill="C0C0C0"/>
              </w:rPr>
              <w:t>17</w:t>
            </w:r>
            <w:r>
              <w:rPr>
                <w:rFonts w:cs="Arial"/>
              </w:rPr>
              <w:t xml:space="preserve"> по каждой строке Отчета приводится 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граф 4 -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Отчета.</w:t>
            </w:r>
          </w:p>
          <w:p w14:paraId="4BAAEED3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В графах 4 - </w:t>
            </w:r>
            <w:r>
              <w:rPr>
                <w:rFonts w:cs="Arial"/>
                <w:shd w:val="clear" w:color="auto" w:fill="C0C0C0"/>
              </w:rPr>
              <w:t>17</w:t>
            </w:r>
            <w:r>
              <w:rPr>
                <w:rFonts w:cs="Arial"/>
              </w:rPr>
              <w:t xml:space="preserve"> строк 1 - 12 Отчета приводятся сопоставимые данные за соответствующий период прошлого года.</w:t>
            </w:r>
          </w:p>
          <w:p w14:paraId="779900C5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В соответствующих графах </w:t>
            </w:r>
            <w:r>
              <w:rPr>
                <w:rFonts w:cs="Arial"/>
                <w:shd w:val="clear" w:color="auto" w:fill="C0C0C0"/>
              </w:rPr>
              <w:t>строк 5 - 11, 17 - 24 Отчета</w:t>
            </w:r>
            <w:r>
              <w:rPr>
                <w:rFonts w:cs="Arial"/>
              </w:rPr>
              <w:t xml:space="preserve"> отражаются изменения за отчетный период с учетом следующего:</w:t>
            </w:r>
          </w:p>
          <w:p w14:paraId="43BF89E4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увеличением остатков на активных балансовых счетах и расходов, отражается со знаком </w:t>
            </w:r>
            <w:r>
              <w:rPr>
                <w:rFonts w:cs="Arial"/>
                <w:shd w:val="clear" w:color="auto" w:fill="C0C0C0"/>
              </w:rPr>
              <w:t>"-" (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;</w:t>
            </w:r>
          </w:p>
          <w:p w14:paraId="2619C147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уменьшением остатков на активных балансовых счетах и расходов, отражается со знаком </w:t>
            </w:r>
            <w:r w:rsidRPr="00CD4D8D"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  <w:shd w:val="clear" w:color="auto" w:fill="C0C0C0"/>
              </w:rPr>
              <w:t>+" (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;</w:t>
            </w:r>
          </w:p>
          <w:p w14:paraId="45188547" w14:textId="77777777" w:rsidR="004A18C9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увеличением остатков на пассивных балансовых счетах и доходов, отражается со знаком </w:t>
            </w:r>
            <w:r w:rsidRPr="00CD4D8D"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  <w:shd w:val="clear" w:color="auto" w:fill="C0C0C0"/>
              </w:rPr>
              <w:t>+" (</w:t>
            </w:r>
            <w:r>
              <w:rPr>
                <w:rFonts w:cs="Arial"/>
              </w:rPr>
              <w:t>плюс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;</w:t>
            </w:r>
          </w:p>
          <w:p w14:paraId="43CBD29C" w14:textId="58BDCF61" w:rsidR="00CD4D8D" w:rsidRDefault="004A18C9" w:rsidP="004A18C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изменение статей, связанное с уменьшением остатков на пассивных балансовых счетах и доходов, отражается со знаком </w:t>
            </w:r>
            <w:r w:rsidRPr="00CD4D8D"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  <w:shd w:val="clear" w:color="auto" w:fill="C0C0C0"/>
              </w:rPr>
              <w:t>-</w:t>
            </w:r>
            <w:r w:rsidRPr="00CD4D8D">
              <w:rPr>
                <w:rFonts w:cs="Arial"/>
                <w:shd w:val="clear" w:color="auto" w:fill="C0C0C0"/>
              </w:rPr>
              <w:t xml:space="preserve">" </w:t>
            </w:r>
            <w:r>
              <w:rPr>
                <w:rFonts w:cs="Arial"/>
                <w:shd w:val="clear" w:color="auto" w:fill="C0C0C0"/>
              </w:rPr>
              <w:t>(</w:t>
            </w:r>
            <w:r w:rsidRPr="004A18C9">
              <w:rPr>
                <w:rFonts w:cs="Arial"/>
              </w:rPr>
              <w:t>минус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</w:tc>
      </w:tr>
    </w:tbl>
    <w:p w14:paraId="0F4797AC" w14:textId="63991ACD" w:rsidR="00E22C92" w:rsidRPr="00E22C92" w:rsidRDefault="00E22C92" w:rsidP="00CD4D8D">
      <w:pPr>
        <w:spacing w:after="1" w:line="200" w:lineRule="atLeast"/>
        <w:jc w:val="both"/>
        <w:rPr>
          <w:rFonts w:cs="Arial"/>
        </w:rPr>
      </w:pPr>
    </w:p>
    <w:sectPr w:rsidR="00E22C92" w:rsidRPr="00E22C92" w:rsidSect="003E3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55"/>
    <w:rsid w:val="001334C3"/>
    <w:rsid w:val="00252FA0"/>
    <w:rsid w:val="0039141E"/>
    <w:rsid w:val="00391769"/>
    <w:rsid w:val="004A18C9"/>
    <w:rsid w:val="005E7455"/>
    <w:rsid w:val="00897823"/>
    <w:rsid w:val="00995BD1"/>
    <w:rsid w:val="009F7EFA"/>
    <w:rsid w:val="00CD4D8D"/>
    <w:rsid w:val="00E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56F1"/>
  <w15:chartTrackingRefBased/>
  <w15:docId w15:val="{76FB4965-9A08-4819-8B10-3FCF05EC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C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C9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A18C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91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F496C221431FB9B2D74C93220CA4C2DF12ABF2D9D1EA93896BAEB79FDBEFC1FAFA27EB85B6BDE3CA1BFB4EC25D1556A756C7D4A7294E8w7C7U" TargetMode="External"/><Relationship Id="rId5" Type="http://schemas.openxmlformats.org/officeDocument/2006/relationships/hyperlink" Target="consultantplus://offline/ref=BA78688A38F5B899B37FCB7429A42B57F59B41EB19CEA246AC25C1C0A2274B0B56FD86987946B72757D98233F2A16E172D69E79C3A6ECA25BCO7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2024-01-11T15:27:00Z</dcterms:created>
  <dcterms:modified xsi:type="dcterms:W3CDTF">2024-02-22T20:05:00Z</dcterms:modified>
</cp:coreProperties>
</file>