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BC795" w14:textId="77777777" w:rsidR="001462C9" w:rsidRPr="001462C9" w:rsidRDefault="001462C9" w:rsidP="001462C9">
      <w:pPr>
        <w:spacing w:after="0" w:line="240" w:lineRule="auto"/>
        <w:rPr>
          <w:rFonts w:ascii="Tahoma" w:hAnsi="Tahoma" w:cs="Tahoma"/>
          <w:szCs w:val="20"/>
        </w:rPr>
      </w:pPr>
      <w:r w:rsidRPr="001462C9">
        <w:rPr>
          <w:rFonts w:ascii="Tahoma" w:hAnsi="Tahoma" w:cs="Tahoma"/>
          <w:szCs w:val="20"/>
        </w:rPr>
        <w:t xml:space="preserve">Документ предоставлен </w:t>
      </w:r>
      <w:hyperlink r:id="rId4" w:history="1">
        <w:r w:rsidRPr="001462C9">
          <w:rPr>
            <w:rFonts w:ascii="Tahoma" w:hAnsi="Tahoma" w:cs="Tahoma"/>
            <w:color w:val="0000FF"/>
            <w:szCs w:val="20"/>
          </w:rPr>
          <w:t>КонсультантПлюс</w:t>
        </w:r>
      </w:hyperlink>
      <w:r w:rsidRPr="001462C9">
        <w:rPr>
          <w:rFonts w:ascii="Tahoma" w:hAnsi="Tahoma" w:cs="Tahoma"/>
          <w:szCs w:val="20"/>
        </w:rPr>
        <w:br/>
      </w:r>
    </w:p>
    <w:p w14:paraId="4B24A4E0" w14:textId="77777777" w:rsidR="001462C9" w:rsidRDefault="001462C9" w:rsidP="001462C9">
      <w:pPr>
        <w:spacing w:after="1" w:line="200" w:lineRule="atLeast"/>
        <w:jc w:val="both"/>
      </w:pPr>
      <w:bookmarkStart w:id="0" w:name="_GoBack"/>
      <w:bookmarkEnd w:id="0"/>
    </w:p>
    <w:p w14:paraId="57D6080E" w14:textId="77777777" w:rsidR="001462C9" w:rsidRPr="001462C9" w:rsidRDefault="001462C9" w:rsidP="001462C9">
      <w:pPr>
        <w:spacing w:after="1" w:line="200" w:lineRule="atLeast"/>
        <w:jc w:val="center"/>
      </w:pPr>
      <w:r w:rsidRPr="001462C9">
        <w:rPr>
          <w:b/>
          <w:bCs/>
        </w:rPr>
        <w:t>СРАВНЕНИЕ</w:t>
      </w:r>
    </w:p>
    <w:p w14:paraId="48FFE364" w14:textId="77777777" w:rsidR="001462C9" w:rsidRDefault="001462C9" w:rsidP="001462C9">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1462C9" w14:paraId="283C1125" w14:textId="77777777" w:rsidTr="001462C9">
        <w:tc>
          <w:tcPr>
            <w:tcW w:w="7597" w:type="dxa"/>
          </w:tcPr>
          <w:p w14:paraId="1BC35929" w14:textId="77777777" w:rsidR="001462C9" w:rsidRDefault="001462C9" w:rsidP="001462C9">
            <w:pPr>
              <w:spacing w:after="1" w:line="200" w:lineRule="atLeast"/>
              <w:jc w:val="both"/>
              <w:rPr>
                <w:rFonts w:cs="Arial"/>
              </w:rPr>
            </w:pPr>
            <w:r w:rsidRPr="001462C9">
              <w:rPr>
                <w:rFonts w:cs="Arial"/>
              </w:rPr>
              <w:t>Указание Банка России от 08.10.2018 N 4927-У</w:t>
            </w:r>
          </w:p>
        </w:tc>
        <w:tc>
          <w:tcPr>
            <w:tcW w:w="7597" w:type="dxa"/>
          </w:tcPr>
          <w:p w14:paraId="3040279A" w14:textId="77777777" w:rsidR="001462C9" w:rsidRDefault="001462C9" w:rsidP="001462C9">
            <w:pPr>
              <w:spacing w:after="1" w:line="200" w:lineRule="atLeast"/>
              <w:jc w:val="both"/>
              <w:rPr>
                <w:rFonts w:cs="Arial"/>
              </w:rPr>
            </w:pPr>
            <w:r w:rsidRPr="001462C9">
              <w:rPr>
                <w:rFonts w:cs="Arial"/>
              </w:rPr>
              <w:t>Указание Банка России от 10.04.2023 N 6406-У</w:t>
            </w:r>
          </w:p>
        </w:tc>
      </w:tr>
      <w:tr w:rsidR="001462C9" w14:paraId="1BF9CAD9" w14:textId="77777777" w:rsidTr="001462C9">
        <w:tc>
          <w:tcPr>
            <w:tcW w:w="7597" w:type="dxa"/>
          </w:tcPr>
          <w:p w14:paraId="236A75E2" w14:textId="77777777" w:rsidR="001462C9" w:rsidRDefault="00AB5FEA" w:rsidP="001462C9">
            <w:pPr>
              <w:spacing w:after="1" w:line="200" w:lineRule="atLeast"/>
              <w:jc w:val="both"/>
              <w:rPr>
                <w:rFonts w:cs="Arial"/>
              </w:rPr>
            </w:pPr>
            <w:hyperlink r:id="rId5" w:history="1">
              <w:r w:rsidR="001462C9" w:rsidRPr="001462C9">
                <w:rPr>
                  <w:rStyle w:val="a3"/>
                  <w:rFonts w:cs="Arial"/>
                </w:rPr>
                <w:t>Инф</w:t>
              </w:r>
              <w:r w:rsidR="001462C9" w:rsidRPr="001462C9">
                <w:rPr>
                  <w:rStyle w:val="a3"/>
                  <w:rFonts w:cs="Arial"/>
                </w:rPr>
                <w:t>о</w:t>
              </w:r>
              <w:r w:rsidR="001462C9" w:rsidRPr="001462C9">
                <w:rPr>
                  <w:rStyle w:val="a3"/>
                  <w:rFonts w:cs="Arial"/>
                </w:rPr>
                <w:t>рмация</w:t>
              </w:r>
            </w:hyperlink>
            <w:r w:rsidR="001462C9" w:rsidRPr="001462C9">
              <w:rPr>
                <w:rFonts w:cs="Arial"/>
              </w:rPr>
              <w:t xml:space="preserve"> о неисполненных сделках (Код формы по ОКУД 0409702 (два раза в месяц))</w:t>
            </w:r>
          </w:p>
        </w:tc>
        <w:tc>
          <w:tcPr>
            <w:tcW w:w="7597" w:type="dxa"/>
          </w:tcPr>
          <w:p w14:paraId="463936D8" w14:textId="259BAB2C" w:rsidR="001462C9" w:rsidRDefault="00AB5FEA" w:rsidP="001462C9">
            <w:pPr>
              <w:spacing w:after="1" w:line="200" w:lineRule="atLeast"/>
              <w:jc w:val="both"/>
              <w:rPr>
                <w:rFonts w:cs="Arial"/>
              </w:rPr>
            </w:pPr>
            <w:hyperlink r:id="rId6" w:history="1">
              <w:r w:rsidR="001462C9" w:rsidRPr="001462C9">
                <w:rPr>
                  <w:rStyle w:val="a3"/>
                  <w:rFonts w:cs="Arial"/>
                </w:rPr>
                <w:t>Инф</w:t>
              </w:r>
              <w:r w:rsidR="001462C9" w:rsidRPr="001462C9">
                <w:rPr>
                  <w:rStyle w:val="a3"/>
                  <w:rFonts w:cs="Arial"/>
                </w:rPr>
                <w:t>о</w:t>
              </w:r>
              <w:r w:rsidR="001462C9" w:rsidRPr="001462C9">
                <w:rPr>
                  <w:rStyle w:val="a3"/>
                  <w:rFonts w:cs="Arial"/>
                </w:rPr>
                <w:t>р</w:t>
              </w:r>
              <w:r w:rsidR="001462C9" w:rsidRPr="001462C9">
                <w:rPr>
                  <w:rStyle w:val="a3"/>
                  <w:rFonts w:cs="Arial"/>
                </w:rPr>
                <w:t>мация</w:t>
              </w:r>
            </w:hyperlink>
            <w:r w:rsidR="001462C9" w:rsidRPr="001462C9">
              <w:rPr>
                <w:rFonts w:cs="Arial"/>
              </w:rPr>
              <w:t xml:space="preserve"> о неисполненных сделках (Форма (два раза в месяц), код формы по ОКУД 0409702)</w:t>
            </w:r>
          </w:p>
        </w:tc>
      </w:tr>
      <w:tr w:rsidR="001462C9" w14:paraId="309D639B" w14:textId="77777777" w:rsidTr="001462C9">
        <w:tc>
          <w:tcPr>
            <w:tcW w:w="7597" w:type="dxa"/>
          </w:tcPr>
          <w:p w14:paraId="58E79A28" w14:textId="77777777" w:rsidR="001462C9" w:rsidRDefault="001462C9" w:rsidP="001462C9">
            <w:pPr>
              <w:spacing w:after="1" w:line="200" w:lineRule="atLeast"/>
              <w:jc w:val="both"/>
              <w:rPr>
                <w:rFonts w:cs="Arial"/>
              </w:rPr>
            </w:pPr>
          </w:p>
        </w:tc>
        <w:tc>
          <w:tcPr>
            <w:tcW w:w="7597" w:type="dxa"/>
          </w:tcPr>
          <w:p w14:paraId="4811DAA1" w14:textId="77777777" w:rsidR="001C0E9C" w:rsidRDefault="001C0E9C" w:rsidP="001C0E9C">
            <w:pPr>
              <w:autoSpaceDE w:val="0"/>
              <w:autoSpaceDN w:val="0"/>
              <w:adjustRightInd w:val="0"/>
              <w:spacing w:after="1" w:line="200" w:lineRule="atLeast"/>
              <w:jc w:val="both"/>
              <w:outlineLvl w:val="0"/>
              <w:rPr>
                <w:rFonts w:cs="Arial"/>
                <w:szCs w:val="20"/>
              </w:rPr>
            </w:pPr>
          </w:p>
          <w:p w14:paraId="6FFD341E" w14:textId="77777777" w:rsidR="001C0E9C" w:rsidRDefault="001C0E9C" w:rsidP="001C0E9C">
            <w:pPr>
              <w:autoSpaceDE w:val="0"/>
              <w:autoSpaceDN w:val="0"/>
              <w:adjustRightInd w:val="0"/>
              <w:spacing w:after="1" w:line="200" w:lineRule="atLeast"/>
              <w:jc w:val="right"/>
              <w:outlineLvl w:val="0"/>
              <w:rPr>
                <w:rFonts w:cs="Arial"/>
                <w:szCs w:val="20"/>
              </w:rPr>
            </w:pPr>
            <w:r w:rsidRPr="001C0E9C">
              <w:rPr>
                <w:rFonts w:cs="Arial"/>
                <w:szCs w:val="20"/>
                <w:shd w:val="clear" w:color="auto" w:fill="C0C0C0"/>
              </w:rPr>
              <w:t>Форма</w:t>
            </w:r>
          </w:p>
          <w:p w14:paraId="5FC556BC" w14:textId="77777777" w:rsidR="001462C9" w:rsidRDefault="001462C9" w:rsidP="001462C9">
            <w:pPr>
              <w:spacing w:after="1" w:line="200" w:lineRule="atLeast"/>
              <w:jc w:val="both"/>
              <w:rPr>
                <w:rFonts w:cs="Arial"/>
              </w:rPr>
            </w:pPr>
          </w:p>
        </w:tc>
      </w:tr>
      <w:tr w:rsidR="001462C9" w14:paraId="434AC4FC" w14:textId="77777777" w:rsidTr="001462C9">
        <w:tc>
          <w:tcPr>
            <w:tcW w:w="7597" w:type="dxa"/>
          </w:tcPr>
          <w:p w14:paraId="21030E12" w14:textId="77777777" w:rsidR="00876065" w:rsidRDefault="00876065" w:rsidP="00876065">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9"/>
              <w:gridCol w:w="1559"/>
              <w:gridCol w:w="993"/>
              <w:gridCol w:w="2517"/>
            </w:tblGrid>
            <w:tr w:rsidR="00876065" w14:paraId="5C877D72" w14:textId="77777777" w:rsidTr="00CD282E">
              <w:tc>
                <w:tcPr>
                  <w:tcW w:w="7398" w:type="dxa"/>
                  <w:gridSpan w:val="4"/>
                </w:tcPr>
                <w:p w14:paraId="0D3F9D70" w14:textId="77777777" w:rsidR="00876065" w:rsidRDefault="00876065" w:rsidP="00876065">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876065" w14:paraId="311544FB" w14:textId="77777777" w:rsidTr="00CD282E">
              <w:tc>
                <w:tcPr>
                  <w:tcW w:w="2329" w:type="dxa"/>
                  <w:vMerge w:val="restart"/>
                  <w:tcBorders>
                    <w:right w:val="single" w:sz="4" w:space="0" w:color="auto"/>
                  </w:tcBorders>
                </w:tcPr>
                <w:p w14:paraId="54E45B40" w14:textId="77777777" w:rsidR="00876065" w:rsidRDefault="00876065" w:rsidP="00876065">
                  <w:pPr>
                    <w:autoSpaceDE w:val="0"/>
                    <w:autoSpaceDN w:val="0"/>
                    <w:adjustRightInd w:val="0"/>
                    <w:spacing w:after="1" w:line="200" w:lineRule="atLeast"/>
                    <w:rPr>
                      <w:rFonts w:cs="Arial"/>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578D821C"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3510" w:type="dxa"/>
                  <w:gridSpan w:val="2"/>
                  <w:tcBorders>
                    <w:top w:val="single" w:sz="4" w:space="0" w:color="auto"/>
                    <w:left w:val="single" w:sz="4" w:space="0" w:color="auto"/>
                    <w:bottom w:val="single" w:sz="4" w:space="0" w:color="auto"/>
                    <w:right w:val="single" w:sz="4" w:space="0" w:color="auto"/>
                  </w:tcBorders>
                </w:tcPr>
                <w:p w14:paraId="6AC5608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876065" w14:paraId="583CE516" w14:textId="77777777" w:rsidTr="00CD282E">
              <w:tc>
                <w:tcPr>
                  <w:tcW w:w="2329" w:type="dxa"/>
                  <w:vMerge/>
                  <w:tcBorders>
                    <w:right w:val="single" w:sz="4" w:space="0" w:color="auto"/>
                  </w:tcBorders>
                </w:tcPr>
                <w:p w14:paraId="18042987" w14:textId="77777777" w:rsidR="00876065" w:rsidRDefault="00876065" w:rsidP="00876065">
                  <w:pPr>
                    <w:autoSpaceDE w:val="0"/>
                    <w:autoSpaceDN w:val="0"/>
                    <w:adjustRightInd w:val="0"/>
                    <w:spacing w:after="1" w:line="200" w:lineRule="atLeast"/>
                    <w:jc w:val="both"/>
                    <w:outlineLvl w:val="0"/>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14:paraId="72B9D96F" w14:textId="77777777" w:rsidR="00876065" w:rsidRDefault="00876065" w:rsidP="00876065">
                  <w:pPr>
                    <w:autoSpaceDE w:val="0"/>
                    <w:autoSpaceDN w:val="0"/>
                    <w:adjustRightInd w:val="0"/>
                    <w:spacing w:after="1" w:line="200" w:lineRule="atLeast"/>
                    <w:jc w:val="both"/>
                    <w:outlineLvl w:val="0"/>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5ED77CC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по ОКПО</w:t>
                  </w:r>
                </w:p>
              </w:tc>
              <w:tc>
                <w:tcPr>
                  <w:tcW w:w="2517" w:type="dxa"/>
                  <w:tcBorders>
                    <w:top w:val="single" w:sz="4" w:space="0" w:color="auto"/>
                    <w:left w:val="single" w:sz="4" w:space="0" w:color="auto"/>
                    <w:bottom w:val="single" w:sz="4" w:space="0" w:color="auto"/>
                    <w:right w:val="single" w:sz="4" w:space="0" w:color="auto"/>
                  </w:tcBorders>
                </w:tcPr>
                <w:p w14:paraId="0BDA7EBE"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876065" w14:paraId="03608D20" w14:textId="77777777" w:rsidTr="00CD282E">
              <w:tc>
                <w:tcPr>
                  <w:tcW w:w="2329" w:type="dxa"/>
                  <w:tcBorders>
                    <w:right w:val="single" w:sz="4" w:space="0" w:color="auto"/>
                  </w:tcBorders>
                </w:tcPr>
                <w:p w14:paraId="332D6153" w14:textId="77777777" w:rsidR="00876065" w:rsidRDefault="00876065" w:rsidP="00876065">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14:paraId="6EFB68F1" w14:textId="77777777" w:rsidR="00876065" w:rsidRDefault="00876065" w:rsidP="00876065">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14:paraId="3DF5E3CE" w14:textId="77777777" w:rsidR="00876065" w:rsidRDefault="00876065" w:rsidP="00876065">
                  <w:pPr>
                    <w:autoSpaceDE w:val="0"/>
                    <w:autoSpaceDN w:val="0"/>
                    <w:adjustRightInd w:val="0"/>
                    <w:spacing w:after="1" w:line="200" w:lineRule="atLeast"/>
                    <w:rPr>
                      <w:rFonts w:cs="Arial"/>
                      <w:szCs w:val="20"/>
                    </w:rPr>
                  </w:pPr>
                </w:p>
              </w:tc>
              <w:tc>
                <w:tcPr>
                  <w:tcW w:w="2517" w:type="dxa"/>
                  <w:tcBorders>
                    <w:top w:val="single" w:sz="4" w:space="0" w:color="auto"/>
                    <w:left w:val="single" w:sz="4" w:space="0" w:color="auto"/>
                    <w:bottom w:val="single" w:sz="4" w:space="0" w:color="auto"/>
                    <w:right w:val="single" w:sz="4" w:space="0" w:color="auto"/>
                  </w:tcBorders>
                </w:tcPr>
                <w:p w14:paraId="1D31323A" w14:textId="77777777" w:rsidR="00876065" w:rsidRDefault="00876065" w:rsidP="00876065">
                  <w:pPr>
                    <w:autoSpaceDE w:val="0"/>
                    <w:autoSpaceDN w:val="0"/>
                    <w:adjustRightInd w:val="0"/>
                    <w:spacing w:after="1" w:line="200" w:lineRule="atLeast"/>
                    <w:rPr>
                      <w:rFonts w:cs="Arial"/>
                      <w:szCs w:val="20"/>
                    </w:rPr>
                  </w:pPr>
                </w:p>
              </w:tc>
            </w:tr>
          </w:tbl>
          <w:p w14:paraId="2A12C4FD" w14:textId="77777777" w:rsidR="00876065" w:rsidRDefault="00876065" w:rsidP="00876065">
            <w:pPr>
              <w:autoSpaceDE w:val="0"/>
              <w:autoSpaceDN w:val="0"/>
              <w:adjustRightInd w:val="0"/>
              <w:spacing w:after="1" w:line="200" w:lineRule="atLeast"/>
              <w:jc w:val="both"/>
              <w:rPr>
                <w:rFonts w:cs="Arial"/>
                <w:szCs w:val="20"/>
              </w:rPr>
            </w:pPr>
          </w:p>
          <w:p w14:paraId="2D1BF8E0" w14:textId="77777777" w:rsidR="00876065" w:rsidRPr="001C0E9C" w:rsidRDefault="00876065" w:rsidP="00876065">
            <w:pPr>
              <w:spacing w:after="1" w:line="200" w:lineRule="atLeast"/>
              <w:jc w:val="both"/>
              <w:rPr>
                <w:rFonts w:ascii="Courier New" w:hAnsi="Courier New" w:cs="Courier New"/>
              </w:rPr>
            </w:pPr>
            <w:r w:rsidRPr="001C0E9C">
              <w:rPr>
                <w:rFonts w:ascii="Courier New" w:hAnsi="Courier New" w:cs="Courier New"/>
              </w:rPr>
              <w:t xml:space="preserve">                 ИНФОРМАЦИЯ О НЕИСПОЛНЕННЫХ СДЕЛКАХ</w:t>
            </w:r>
          </w:p>
          <w:p w14:paraId="2527707C" w14:textId="77777777" w:rsidR="00876065" w:rsidRPr="001C0E9C" w:rsidRDefault="00876065" w:rsidP="00876065">
            <w:pPr>
              <w:spacing w:after="1" w:line="200" w:lineRule="atLeast"/>
              <w:jc w:val="both"/>
              <w:rPr>
                <w:rFonts w:ascii="Courier New" w:hAnsi="Courier New" w:cs="Courier New"/>
              </w:rPr>
            </w:pPr>
            <w:r w:rsidRPr="001C0E9C">
              <w:rPr>
                <w:rFonts w:ascii="Courier New" w:hAnsi="Courier New" w:cs="Courier New"/>
              </w:rPr>
              <w:t xml:space="preserve">        за период с "__" ______ ____ г. по "__" _____ ____ г.</w:t>
            </w:r>
          </w:p>
          <w:p w14:paraId="751306FB" w14:textId="77777777" w:rsidR="00876065" w:rsidRPr="001C0E9C" w:rsidRDefault="00876065" w:rsidP="00876065">
            <w:pPr>
              <w:spacing w:after="1" w:line="200" w:lineRule="atLeast"/>
              <w:jc w:val="both"/>
              <w:rPr>
                <w:rFonts w:ascii="Courier New" w:hAnsi="Courier New" w:cs="Courier New"/>
              </w:rPr>
            </w:pPr>
          </w:p>
          <w:p w14:paraId="75FFC564" w14:textId="77777777" w:rsidR="00876065" w:rsidRPr="001C0E9C" w:rsidRDefault="00876065" w:rsidP="00876065">
            <w:pPr>
              <w:spacing w:after="1" w:line="200" w:lineRule="atLeast"/>
              <w:jc w:val="both"/>
              <w:rPr>
                <w:rFonts w:ascii="Courier New" w:hAnsi="Courier New" w:cs="Courier New"/>
                <w:sz w:val="16"/>
                <w:szCs w:val="16"/>
              </w:rPr>
            </w:pPr>
            <w:r w:rsidRPr="001C0E9C">
              <w:rPr>
                <w:rFonts w:ascii="Courier New" w:hAnsi="Courier New" w:cs="Courier New"/>
                <w:sz w:val="16"/>
                <w:szCs w:val="16"/>
              </w:rPr>
              <w:t xml:space="preserve">Полное </w:t>
            </w:r>
            <w:r w:rsidRPr="00876065">
              <w:rPr>
                <w:rFonts w:ascii="Courier New" w:hAnsi="Courier New" w:cs="Courier New"/>
                <w:strike/>
                <w:color w:val="FF0000"/>
                <w:sz w:val="16"/>
                <w:szCs w:val="16"/>
              </w:rPr>
              <w:t>или сокращенное</w:t>
            </w:r>
            <w:r w:rsidRPr="001C0E9C">
              <w:rPr>
                <w:rFonts w:ascii="Courier New" w:hAnsi="Courier New" w:cs="Courier New"/>
                <w:sz w:val="16"/>
                <w:szCs w:val="16"/>
              </w:rPr>
              <w:t xml:space="preserve"> фирменное наименование кредитной организации _______</w:t>
            </w:r>
          </w:p>
          <w:p w14:paraId="7044710E" w14:textId="77777777" w:rsidR="00876065" w:rsidRPr="001C0E9C" w:rsidRDefault="00876065" w:rsidP="00876065">
            <w:pPr>
              <w:spacing w:after="1" w:line="200" w:lineRule="atLeast"/>
              <w:jc w:val="both"/>
              <w:rPr>
                <w:rFonts w:ascii="Courier New" w:hAnsi="Courier New" w:cs="Courier New"/>
                <w:sz w:val="16"/>
                <w:szCs w:val="16"/>
              </w:rPr>
            </w:pPr>
            <w:r w:rsidRPr="001C0E9C">
              <w:rPr>
                <w:rFonts w:ascii="Courier New" w:hAnsi="Courier New" w:cs="Courier New"/>
                <w:sz w:val="16"/>
                <w:szCs w:val="16"/>
              </w:rPr>
              <w:t xml:space="preserve">Адрес </w:t>
            </w:r>
            <w:r w:rsidRPr="00876065">
              <w:rPr>
                <w:rFonts w:ascii="Courier New" w:hAnsi="Courier New" w:cs="Courier New"/>
                <w:strike/>
                <w:color w:val="FF0000"/>
                <w:sz w:val="16"/>
                <w:szCs w:val="16"/>
              </w:rPr>
              <w:t>(место</w:t>
            </w:r>
            <w:r w:rsidRPr="001C0E9C">
              <w:rPr>
                <w:rFonts w:ascii="Courier New" w:hAnsi="Courier New" w:cs="Courier New"/>
                <w:sz w:val="16"/>
                <w:szCs w:val="16"/>
              </w:rPr>
              <w:t xml:space="preserve"> нахождения</w:t>
            </w:r>
            <w:r w:rsidRPr="00876065">
              <w:rPr>
                <w:rFonts w:ascii="Courier New" w:hAnsi="Courier New" w:cs="Courier New"/>
                <w:strike/>
                <w:color w:val="FF0000"/>
                <w:sz w:val="16"/>
                <w:szCs w:val="16"/>
              </w:rPr>
              <w:t>)</w:t>
            </w:r>
            <w:r w:rsidRPr="001C0E9C">
              <w:rPr>
                <w:rFonts w:ascii="Courier New" w:hAnsi="Courier New" w:cs="Courier New"/>
                <w:sz w:val="16"/>
                <w:szCs w:val="16"/>
              </w:rPr>
              <w:t xml:space="preserve"> кредитной организации ____________________________</w:t>
            </w:r>
          </w:p>
          <w:p w14:paraId="0CB21D4D" w14:textId="77777777" w:rsidR="00876065" w:rsidRPr="001C0E9C" w:rsidRDefault="00876065" w:rsidP="00876065">
            <w:pPr>
              <w:spacing w:after="1" w:line="200" w:lineRule="atLeast"/>
              <w:jc w:val="both"/>
              <w:rPr>
                <w:rFonts w:ascii="Courier New" w:hAnsi="Courier New" w:cs="Courier New"/>
              </w:rPr>
            </w:pPr>
          </w:p>
          <w:p w14:paraId="281AC627" w14:textId="77777777" w:rsidR="00876065" w:rsidRPr="001C0E9C" w:rsidRDefault="00876065" w:rsidP="00876065">
            <w:pPr>
              <w:spacing w:after="1" w:line="200" w:lineRule="atLeast"/>
              <w:jc w:val="both"/>
              <w:rPr>
                <w:rFonts w:ascii="Courier New" w:hAnsi="Courier New" w:cs="Courier New"/>
                <w:sz w:val="16"/>
                <w:szCs w:val="16"/>
              </w:rPr>
            </w:pPr>
            <w:r w:rsidRPr="001C0E9C">
              <w:rPr>
                <w:rFonts w:ascii="Courier New" w:hAnsi="Courier New" w:cs="Courier New"/>
                <w:sz w:val="16"/>
                <w:szCs w:val="16"/>
              </w:rPr>
              <w:t xml:space="preserve">                                                  Код формы по ОКУД 0409702</w:t>
            </w:r>
          </w:p>
          <w:p w14:paraId="26307BF8" w14:textId="77777777" w:rsidR="00876065" w:rsidRPr="001C0E9C" w:rsidRDefault="00876065" w:rsidP="00876065">
            <w:pPr>
              <w:spacing w:after="1" w:line="200" w:lineRule="atLeast"/>
              <w:jc w:val="both"/>
              <w:rPr>
                <w:rFonts w:ascii="Courier New" w:hAnsi="Courier New" w:cs="Courier New"/>
              </w:rPr>
            </w:pPr>
          </w:p>
          <w:p w14:paraId="2D109C9B" w14:textId="77777777" w:rsidR="001462C9" w:rsidRPr="00876065" w:rsidRDefault="00876065" w:rsidP="00876065">
            <w:pPr>
              <w:spacing w:after="1" w:line="200" w:lineRule="atLeast"/>
              <w:jc w:val="both"/>
              <w:rPr>
                <w:rFonts w:ascii="Courier New" w:hAnsi="Courier New" w:cs="Courier New"/>
                <w:sz w:val="16"/>
                <w:szCs w:val="16"/>
              </w:rPr>
            </w:pPr>
            <w:r w:rsidRPr="001C0E9C">
              <w:rPr>
                <w:rFonts w:ascii="Courier New" w:hAnsi="Courier New" w:cs="Courier New"/>
                <w:sz w:val="16"/>
                <w:szCs w:val="16"/>
              </w:rPr>
              <w:t xml:space="preserve">                                                           Два раза в месяц</w:t>
            </w:r>
          </w:p>
        </w:tc>
        <w:tc>
          <w:tcPr>
            <w:tcW w:w="7597" w:type="dxa"/>
          </w:tcPr>
          <w:p w14:paraId="7154B308"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1494"/>
              <w:gridCol w:w="1134"/>
              <w:gridCol w:w="2442"/>
            </w:tblGrid>
            <w:tr w:rsidR="00876065" w14:paraId="1B7315EC" w14:textId="77777777" w:rsidTr="00CD282E">
              <w:tc>
                <w:tcPr>
                  <w:tcW w:w="7374" w:type="dxa"/>
                  <w:gridSpan w:val="4"/>
                </w:tcPr>
                <w:p w14:paraId="59653A1B" w14:textId="77777777" w:rsidR="00876065" w:rsidRDefault="00876065" w:rsidP="00876065">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876065" w14:paraId="1868284C" w14:textId="77777777" w:rsidTr="00CD282E">
              <w:tc>
                <w:tcPr>
                  <w:tcW w:w="2304" w:type="dxa"/>
                  <w:vMerge w:val="restart"/>
                  <w:tcBorders>
                    <w:right w:val="single" w:sz="4" w:space="0" w:color="auto"/>
                  </w:tcBorders>
                </w:tcPr>
                <w:p w14:paraId="291CB8BB" w14:textId="77777777" w:rsidR="00876065" w:rsidRDefault="00876065" w:rsidP="00876065">
                  <w:pPr>
                    <w:autoSpaceDE w:val="0"/>
                    <w:autoSpaceDN w:val="0"/>
                    <w:adjustRightInd w:val="0"/>
                    <w:spacing w:after="1" w:line="200" w:lineRule="atLeast"/>
                    <w:rPr>
                      <w:rFonts w:cs="Arial"/>
                      <w:szCs w:val="20"/>
                    </w:rPr>
                  </w:pPr>
                </w:p>
              </w:tc>
              <w:tc>
                <w:tcPr>
                  <w:tcW w:w="1494" w:type="dxa"/>
                  <w:vMerge w:val="restart"/>
                  <w:tcBorders>
                    <w:top w:val="single" w:sz="4" w:space="0" w:color="auto"/>
                    <w:left w:val="single" w:sz="4" w:space="0" w:color="auto"/>
                    <w:bottom w:val="single" w:sz="4" w:space="0" w:color="auto"/>
                    <w:right w:val="single" w:sz="4" w:space="0" w:color="auto"/>
                  </w:tcBorders>
                </w:tcPr>
                <w:p w14:paraId="4DE7A80A"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1C0E9C">
                    <w:rPr>
                      <w:rFonts w:cs="Arial"/>
                      <w:szCs w:val="20"/>
                      <w:shd w:val="clear" w:color="auto" w:fill="C0C0C0"/>
                    </w:rPr>
                    <w:t>&lt;1&gt;</w:t>
                  </w:r>
                </w:p>
              </w:tc>
              <w:tc>
                <w:tcPr>
                  <w:tcW w:w="3576" w:type="dxa"/>
                  <w:gridSpan w:val="2"/>
                  <w:tcBorders>
                    <w:top w:val="single" w:sz="4" w:space="0" w:color="auto"/>
                    <w:left w:val="single" w:sz="4" w:space="0" w:color="auto"/>
                    <w:bottom w:val="single" w:sz="4" w:space="0" w:color="auto"/>
                    <w:right w:val="single" w:sz="4" w:space="0" w:color="auto"/>
                  </w:tcBorders>
                </w:tcPr>
                <w:p w14:paraId="4B2653C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876065" w14:paraId="3415CAA2" w14:textId="77777777" w:rsidTr="00CD282E">
              <w:tc>
                <w:tcPr>
                  <w:tcW w:w="2304" w:type="dxa"/>
                  <w:vMerge/>
                  <w:tcBorders>
                    <w:right w:val="single" w:sz="4" w:space="0" w:color="auto"/>
                  </w:tcBorders>
                </w:tcPr>
                <w:p w14:paraId="6EDEB7E2" w14:textId="77777777" w:rsidR="00876065" w:rsidRDefault="00876065" w:rsidP="00876065">
                  <w:pPr>
                    <w:autoSpaceDE w:val="0"/>
                    <w:autoSpaceDN w:val="0"/>
                    <w:adjustRightInd w:val="0"/>
                    <w:spacing w:after="1" w:line="200" w:lineRule="atLeast"/>
                    <w:jc w:val="both"/>
                    <w:rPr>
                      <w:rFonts w:cs="Arial"/>
                      <w:szCs w:val="20"/>
                    </w:rPr>
                  </w:pPr>
                </w:p>
              </w:tc>
              <w:tc>
                <w:tcPr>
                  <w:tcW w:w="1494" w:type="dxa"/>
                  <w:vMerge/>
                  <w:tcBorders>
                    <w:top w:val="single" w:sz="4" w:space="0" w:color="auto"/>
                    <w:left w:val="single" w:sz="4" w:space="0" w:color="auto"/>
                    <w:bottom w:val="single" w:sz="4" w:space="0" w:color="auto"/>
                    <w:right w:val="single" w:sz="4" w:space="0" w:color="auto"/>
                  </w:tcBorders>
                </w:tcPr>
                <w:p w14:paraId="714155DB" w14:textId="77777777" w:rsidR="00876065" w:rsidRDefault="00876065" w:rsidP="00876065">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72879D0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 xml:space="preserve">по ОКПО </w:t>
                  </w:r>
                  <w:r w:rsidRPr="001C0E9C">
                    <w:rPr>
                      <w:rFonts w:cs="Arial"/>
                      <w:szCs w:val="20"/>
                      <w:shd w:val="clear" w:color="auto" w:fill="C0C0C0"/>
                    </w:rPr>
                    <w:t>&lt;2&gt;</w:t>
                  </w:r>
                </w:p>
              </w:tc>
              <w:tc>
                <w:tcPr>
                  <w:tcW w:w="2442" w:type="dxa"/>
                  <w:tcBorders>
                    <w:top w:val="single" w:sz="4" w:space="0" w:color="auto"/>
                    <w:left w:val="single" w:sz="4" w:space="0" w:color="auto"/>
                    <w:bottom w:val="single" w:sz="4" w:space="0" w:color="auto"/>
                    <w:right w:val="single" w:sz="4" w:space="0" w:color="auto"/>
                  </w:tcBorders>
                </w:tcPr>
                <w:p w14:paraId="57A01A1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876065" w14:paraId="777523C3" w14:textId="77777777" w:rsidTr="00CD282E">
              <w:tc>
                <w:tcPr>
                  <w:tcW w:w="2304" w:type="dxa"/>
                  <w:tcBorders>
                    <w:right w:val="single" w:sz="4" w:space="0" w:color="auto"/>
                  </w:tcBorders>
                </w:tcPr>
                <w:p w14:paraId="430B805E" w14:textId="77777777" w:rsidR="00876065" w:rsidRDefault="00876065" w:rsidP="00876065">
                  <w:pPr>
                    <w:autoSpaceDE w:val="0"/>
                    <w:autoSpaceDN w:val="0"/>
                    <w:adjustRightInd w:val="0"/>
                    <w:spacing w:after="1" w:line="200" w:lineRule="atLeast"/>
                    <w:rPr>
                      <w:rFonts w:cs="Arial"/>
                      <w:szCs w:val="20"/>
                    </w:rPr>
                  </w:pPr>
                </w:p>
              </w:tc>
              <w:tc>
                <w:tcPr>
                  <w:tcW w:w="1494" w:type="dxa"/>
                  <w:tcBorders>
                    <w:top w:val="single" w:sz="4" w:space="0" w:color="auto"/>
                    <w:left w:val="single" w:sz="4" w:space="0" w:color="auto"/>
                    <w:bottom w:val="single" w:sz="4" w:space="0" w:color="auto"/>
                    <w:right w:val="single" w:sz="4" w:space="0" w:color="auto"/>
                  </w:tcBorders>
                </w:tcPr>
                <w:p w14:paraId="2B4875FC" w14:textId="77777777" w:rsidR="00876065" w:rsidRDefault="00876065" w:rsidP="00876065">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15E3043D" w14:textId="77777777" w:rsidR="00876065" w:rsidRDefault="00876065" w:rsidP="00876065">
                  <w:pPr>
                    <w:autoSpaceDE w:val="0"/>
                    <w:autoSpaceDN w:val="0"/>
                    <w:adjustRightInd w:val="0"/>
                    <w:spacing w:after="1" w:line="200" w:lineRule="atLeast"/>
                    <w:rPr>
                      <w:rFonts w:cs="Arial"/>
                      <w:szCs w:val="20"/>
                    </w:rPr>
                  </w:pPr>
                </w:p>
              </w:tc>
              <w:tc>
                <w:tcPr>
                  <w:tcW w:w="2442" w:type="dxa"/>
                  <w:tcBorders>
                    <w:top w:val="single" w:sz="4" w:space="0" w:color="auto"/>
                    <w:left w:val="single" w:sz="4" w:space="0" w:color="auto"/>
                    <w:bottom w:val="single" w:sz="4" w:space="0" w:color="auto"/>
                    <w:right w:val="single" w:sz="4" w:space="0" w:color="auto"/>
                  </w:tcBorders>
                </w:tcPr>
                <w:p w14:paraId="41265AC6" w14:textId="77777777" w:rsidR="00876065" w:rsidRDefault="00876065" w:rsidP="00876065">
                  <w:pPr>
                    <w:autoSpaceDE w:val="0"/>
                    <w:autoSpaceDN w:val="0"/>
                    <w:adjustRightInd w:val="0"/>
                    <w:spacing w:after="1" w:line="200" w:lineRule="atLeast"/>
                    <w:rPr>
                      <w:rFonts w:cs="Arial"/>
                      <w:szCs w:val="20"/>
                    </w:rPr>
                  </w:pPr>
                </w:p>
              </w:tc>
            </w:tr>
          </w:tbl>
          <w:p w14:paraId="63E9D4C4"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1"/>
              <w:gridCol w:w="1733"/>
            </w:tblGrid>
            <w:tr w:rsidR="00876065" w14:paraId="01D3742F" w14:textId="77777777" w:rsidTr="00CD282E">
              <w:tc>
                <w:tcPr>
                  <w:tcW w:w="7374" w:type="dxa"/>
                  <w:gridSpan w:val="2"/>
                  <w:vAlign w:val="center"/>
                </w:tcPr>
                <w:p w14:paraId="1C9456D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ИНФОРМАЦИЯ О НЕИСПОЛНЕННЫХ СДЕЛКАХ</w:t>
                  </w:r>
                </w:p>
              </w:tc>
            </w:tr>
            <w:tr w:rsidR="00876065" w14:paraId="775FCA91" w14:textId="77777777" w:rsidTr="00CD282E">
              <w:tc>
                <w:tcPr>
                  <w:tcW w:w="7374" w:type="dxa"/>
                  <w:gridSpan w:val="2"/>
                </w:tcPr>
                <w:p w14:paraId="281CE3E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за период с "__" _____________ г. по "__" _____________ г.</w:t>
                  </w:r>
                </w:p>
              </w:tc>
            </w:tr>
            <w:tr w:rsidR="00876065" w14:paraId="04F5DFA2" w14:textId="77777777" w:rsidTr="00CD282E">
              <w:tc>
                <w:tcPr>
                  <w:tcW w:w="5641" w:type="dxa"/>
                  <w:vAlign w:val="bottom"/>
                </w:tcPr>
                <w:p w14:paraId="30EB0F9E" w14:textId="77777777" w:rsidR="00876065" w:rsidRDefault="00876065" w:rsidP="00876065">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w:t>
                  </w:r>
                </w:p>
              </w:tc>
              <w:tc>
                <w:tcPr>
                  <w:tcW w:w="1733" w:type="dxa"/>
                  <w:tcBorders>
                    <w:bottom w:val="single" w:sz="4" w:space="0" w:color="auto"/>
                  </w:tcBorders>
                </w:tcPr>
                <w:p w14:paraId="44C2EC73" w14:textId="77777777" w:rsidR="00876065" w:rsidRDefault="00876065" w:rsidP="00876065">
                  <w:pPr>
                    <w:autoSpaceDE w:val="0"/>
                    <w:autoSpaceDN w:val="0"/>
                    <w:adjustRightInd w:val="0"/>
                    <w:spacing w:after="1" w:line="200" w:lineRule="atLeast"/>
                    <w:rPr>
                      <w:rFonts w:cs="Arial"/>
                      <w:szCs w:val="20"/>
                    </w:rPr>
                  </w:pPr>
                </w:p>
              </w:tc>
            </w:tr>
            <w:tr w:rsidR="00876065" w14:paraId="3EE9217C" w14:textId="77777777" w:rsidTr="00CD282E">
              <w:tc>
                <w:tcPr>
                  <w:tcW w:w="7374" w:type="dxa"/>
                  <w:gridSpan w:val="2"/>
                </w:tcPr>
                <w:p w14:paraId="6790F3E2" w14:textId="77777777" w:rsidR="00876065" w:rsidRDefault="00876065" w:rsidP="00876065">
                  <w:pPr>
                    <w:autoSpaceDE w:val="0"/>
                    <w:autoSpaceDN w:val="0"/>
                    <w:adjustRightInd w:val="0"/>
                    <w:spacing w:after="1" w:line="200" w:lineRule="atLeast"/>
                    <w:jc w:val="both"/>
                    <w:rPr>
                      <w:rFonts w:cs="Arial"/>
                      <w:szCs w:val="20"/>
                    </w:rPr>
                  </w:pPr>
                  <w:r>
                    <w:rPr>
                      <w:rFonts w:cs="Arial"/>
                      <w:szCs w:val="20"/>
                    </w:rPr>
                    <w:t xml:space="preserve">Адрес </w:t>
                  </w:r>
                  <w:r w:rsidRPr="00876065">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r w:rsidR="00876065" w14:paraId="3E9854B1" w14:textId="77777777" w:rsidTr="00CD282E">
              <w:tc>
                <w:tcPr>
                  <w:tcW w:w="7374" w:type="dxa"/>
                  <w:gridSpan w:val="2"/>
                  <w:vAlign w:val="bottom"/>
                </w:tcPr>
                <w:p w14:paraId="10B6599B" w14:textId="77777777" w:rsidR="00876065" w:rsidRDefault="00876065" w:rsidP="00876065">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1C0E9C">
                    <w:rPr>
                      <w:rFonts w:cs="Arial"/>
                      <w:szCs w:val="20"/>
                      <w:shd w:val="clear" w:color="auto" w:fill="C0C0C0"/>
                    </w:rPr>
                    <w:t>&lt;3&gt;</w:t>
                  </w:r>
                  <w:r>
                    <w:rPr>
                      <w:rFonts w:cs="Arial"/>
                      <w:szCs w:val="20"/>
                    </w:rPr>
                    <w:t xml:space="preserve"> 0409702</w:t>
                  </w:r>
                </w:p>
              </w:tc>
            </w:tr>
            <w:tr w:rsidR="00876065" w14:paraId="19633D90" w14:textId="77777777" w:rsidTr="00CD282E">
              <w:tc>
                <w:tcPr>
                  <w:tcW w:w="7374" w:type="dxa"/>
                  <w:gridSpan w:val="2"/>
                </w:tcPr>
                <w:p w14:paraId="74F5EBC8" w14:textId="77777777" w:rsidR="00876065" w:rsidRDefault="00876065" w:rsidP="00876065">
                  <w:pPr>
                    <w:autoSpaceDE w:val="0"/>
                    <w:autoSpaceDN w:val="0"/>
                    <w:adjustRightInd w:val="0"/>
                    <w:spacing w:after="1" w:line="200" w:lineRule="atLeast"/>
                    <w:jc w:val="right"/>
                    <w:rPr>
                      <w:rFonts w:cs="Arial"/>
                      <w:szCs w:val="20"/>
                    </w:rPr>
                  </w:pPr>
                  <w:r>
                    <w:rPr>
                      <w:rFonts w:cs="Arial"/>
                      <w:szCs w:val="20"/>
                    </w:rPr>
                    <w:t>Два раза в месяц</w:t>
                  </w:r>
                </w:p>
              </w:tc>
            </w:tr>
          </w:tbl>
          <w:p w14:paraId="0F3D71FE" w14:textId="77777777" w:rsidR="001462C9" w:rsidRDefault="001462C9" w:rsidP="00876065">
            <w:pPr>
              <w:spacing w:after="1" w:line="200" w:lineRule="atLeast"/>
              <w:jc w:val="both"/>
              <w:rPr>
                <w:rFonts w:cs="Arial"/>
              </w:rPr>
            </w:pPr>
          </w:p>
        </w:tc>
      </w:tr>
      <w:tr w:rsidR="001462C9" w14:paraId="37B729E7" w14:textId="77777777" w:rsidTr="001462C9">
        <w:tc>
          <w:tcPr>
            <w:tcW w:w="7597" w:type="dxa"/>
          </w:tcPr>
          <w:p w14:paraId="2673DBBA"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1"/>
              <w:gridCol w:w="409"/>
              <w:gridCol w:w="441"/>
              <w:gridCol w:w="447"/>
              <w:gridCol w:w="456"/>
              <w:gridCol w:w="653"/>
              <w:gridCol w:w="440"/>
              <w:gridCol w:w="503"/>
              <w:gridCol w:w="437"/>
              <w:gridCol w:w="437"/>
              <w:gridCol w:w="437"/>
              <w:gridCol w:w="557"/>
              <w:gridCol w:w="503"/>
              <w:gridCol w:w="566"/>
              <w:gridCol w:w="724"/>
            </w:tblGrid>
            <w:tr w:rsidR="00876065" w14:paraId="18F80FEF" w14:textId="77777777" w:rsidTr="00CD282E">
              <w:tc>
                <w:tcPr>
                  <w:tcW w:w="381" w:type="dxa"/>
                  <w:tcBorders>
                    <w:top w:val="single" w:sz="4" w:space="0" w:color="auto"/>
                    <w:left w:val="single" w:sz="4" w:space="0" w:color="auto"/>
                    <w:bottom w:val="single" w:sz="4" w:space="0" w:color="auto"/>
                    <w:right w:val="single" w:sz="4" w:space="0" w:color="auto"/>
                  </w:tcBorders>
                </w:tcPr>
                <w:p w14:paraId="45C142CA"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lastRenderedPageBreak/>
                    <w:t>Номер строки</w:t>
                  </w:r>
                </w:p>
              </w:tc>
              <w:tc>
                <w:tcPr>
                  <w:tcW w:w="409" w:type="dxa"/>
                  <w:tcBorders>
                    <w:top w:val="single" w:sz="4" w:space="0" w:color="auto"/>
                    <w:left w:val="single" w:sz="4" w:space="0" w:color="auto"/>
                    <w:bottom w:val="single" w:sz="4" w:space="0" w:color="auto"/>
                    <w:right w:val="single" w:sz="4" w:space="0" w:color="auto"/>
                  </w:tcBorders>
                </w:tcPr>
                <w:p w14:paraId="222C1F85"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Уникальный код сделки</w:t>
                  </w:r>
                </w:p>
              </w:tc>
              <w:tc>
                <w:tcPr>
                  <w:tcW w:w="441" w:type="dxa"/>
                  <w:tcBorders>
                    <w:top w:val="single" w:sz="4" w:space="0" w:color="auto"/>
                    <w:left w:val="single" w:sz="4" w:space="0" w:color="auto"/>
                    <w:bottom w:val="single" w:sz="4" w:space="0" w:color="auto"/>
                    <w:right w:val="single" w:sz="4" w:space="0" w:color="auto"/>
                  </w:tcBorders>
                </w:tcPr>
                <w:p w14:paraId="11C1E685"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заключения сделки</w:t>
                  </w:r>
                </w:p>
              </w:tc>
              <w:tc>
                <w:tcPr>
                  <w:tcW w:w="447" w:type="dxa"/>
                  <w:tcBorders>
                    <w:top w:val="single" w:sz="4" w:space="0" w:color="auto"/>
                    <w:left w:val="single" w:sz="4" w:space="0" w:color="auto"/>
                    <w:bottom w:val="single" w:sz="4" w:space="0" w:color="auto"/>
                    <w:right w:val="single" w:sz="4" w:space="0" w:color="auto"/>
                  </w:tcBorders>
                </w:tcPr>
                <w:p w14:paraId="56B52E71"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расчетов по первой части сделки</w:t>
                  </w:r>
                </w:p>
              </w:tc>
              <w:tc>
                <w:tcPr>
                  <w:tcW w:w="456" w:type="dxa"/>
                  <w:tcBorders>
                    <w:top w:val="single" w:sz="4" w:space="0" w:color="auto"/>
                    <w:left w:val="single" w:sz="4" w:space="0" w:color="auto"/>
                    <w:bottom w:val="single" w:sz="4" w:space="0" w:color="auto"/>
                    <w:right w:val="single" w:sz="4" w:space="0" w:color="auto"/>
                  </w:tcBorders>
                </w:tcPr>
                <w:p w14:paraId="7FC392BE"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расчетов по второй части сделки</w:t>
                  </w:r>
                </w:p>
              </w:tc>
              <w:tc>
                <w:tcPr>
                  <w:tcW w:w="653" w:type="dxa"/>
                  <w:tcBorders>
                    <w:top w:val="single" w:sz="4" w:space="0" w:color="auto"/>
                    <w:left w:val="single" w:sz="4" w:space="0" w:color="auto"/>
                    <w:bottom w:val="single" w:sz="4" w:space="0" w:color="auto"/>
                    <w:right w:val="single" w:sz="4" w:space="0" w:color="auto"/>
                  </w:tcBorders>
                </w:tcPr>
                <w:p w14:paraId="0CE1803B"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неисполнения очередного планового обязательства</w:t>
                  </w:r>
                </w:p>
              </w:tc>
              <w:tc>
                <w:tcPr>
                  <w:tcW w:w="440" w:type="dxa"/>
                  <w:tcBorders>
                    <w:top w:val="single" w:sz="4" w:space="0" w:color="auto"/>
                    <w:left w:val="single" w:sz="4" w:space="0" w:color="auto"/>
                    <w:bottom w:val="single" w:sz="4" w:space="0" w:color="auto"/>
                    <w:right w:val="single" w:sz="4" w:space="0" w:color="auto"/>
                  </w:tcBorders>
                </w:tcPr>
                <w:p w14:paraId="42011EFE"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клиента первой стороны по сделке</w:t>
                  </w:r>
                </w:p>
              </w:tc>
              <w:tc>
                <w:tcPr>
                  <w:tcW w:w="503" w:type="dxa"/>
                  <w:tcBorders>
                    <w:top w:val="single" w:sz="4" w:space="0" w:color="auto"/>
                    <w:left w:val="single" w:sz="4" w:space="0" w:color="auto"/>
                    <w:bottom w:val="single" w:sz="4" w:space="0" w:color="auto"/>
                    <w:right w:val="single" w:sz="4" w:space="0" w:color="auto"/>
                  </w:tcBorders>
                </w:tcPr>
                <w:p w14:paraId="400EBBA8"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клиента первой стороны по сделке</w:t>
                  </w:r>
                </w:p>
              </w:tc>
              <w:tc>
                <w:tcPr>
                  <w:tcW w:w="437" w:type="dxa"/>
                  <w:tcBorders>
                    <w:top w:val="single" w:sz="4" w:space="0" w:color="auto"/>
                    <w:left w:val="single" w:sz="4" w:space="0" w:color="auto"/>
                    <w:bottom w:val="single" w:sz="4" w:space="0" w:color="auto"/>
                    <w:right w:val="single" w:sz="4" w:space="0" w:color="auto"/>
                  </w:tcBorders>
                </w:tcPr>
                <w:p w14:paraId="1041FD8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второй стороны по сделке</w:t>
                  </w:r>
                </w:p>
              </w:tc>
              <w:tc>
                <w:tcPr>
                  <w:tcW w:w="437" w:type="dxa"/>
                  <w:tcBorders>
                    <w:top w:val="single" w:sz="4" w:space="0" w:color="auto"/>
                    <w:left w:val="single" w:sz="4" w:space="0" w:color="auto"/>
                    <w:bottom w:val="single" w:sz="4" w:space="0" w:color="auto"/>
                    <w:right w:val="single" w:sz="4" w:space="0" w:color="auto"/>
                  </w:tcBorders>
                </w:tcPr>
                <w:p w14:paraId="4EA7707E"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второй стороны по сделке</w:t>
                  </w:r>
                </w:p>
              </w:tc>
              <w:tc>
                <w:tcPr>
                  <w:tcW w:w="437" w:type="dxa"/>
                  <w:tcBorders>
                    <w:top w:val="single" w:sz="4" w:space="0" w:color="auto"/>
                    <w:left w:val="single" w:sz="4" w:space="0" w:color="auto"/>
                    <w:bottom w:val="single" w:sz="4" w:space="0" w:color="auto"/>
                    <w:right w:val="single" w:sz="4" w:space="0" w:color="auto"/>
                  </w:tcBorders>
                </w:tcPr>
                <w:p w14:paraId="08936CD1"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клиента второй стороны по сделке</w:t>
                  </w:r>
                </w:p>
              </w:tc>
              <w:tc>
                <w:tcPr>
                  <w:tcW w:w="557" w:type="dxa"/>
                  <w:tcBorders>
                    <w:top w:val="single" w:sz="4" w:space="0" w:color="auto"/>
                    <w:left w:val="single" w:sz="4" w:space="0" w:color="auto"/>
                    <w:bottom w:val="single" w:sz="4" w:space="0" w:color="auto"/>
                    <w:right w:val="single" w:sz="4" w:space="0" w:color="auto"/>
                  </w:tcBorders>
                </w:tcPr>
                <w:p w14:paraId="1AC235A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клиента второй стороны по сделке</w:t>
                  </w:r>
                </w:p>
              </w:tc>
              <w:tc>
                <w:tcPr>
                  <w:tcW w:w="503" w:type="dxa"/>
                  <w:tcBorders>
                    <w:top w:val="single" w:sz="4" w:space="0" w:color="auto"/>
                    <w:left w:val="single" w:sz="4" w:space="0" w:color="auto"/>
                    <w:bottom w:val="single" w:sz="4" w:space="0" w:color="auto"/>
                    <w:right w:val="single" w:sz="4" w:space="0" w:color="auto"/>
                  </w:tcBorders>
                </w:tcPr>
                <w:p w14:paraId="27909265"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Вид организации - второй стороны по сделке</w:t>
                  </w:r>
                </w:p>
              </w:tc>
              <w:tc>
                <w:tcPr>
                  <w:tcW w:w="566" w:type="dxa"/>
                  <w:tcBorders>
                    <w:top w:val="single" w:sz="4" w:space="0" w:color="auto"/>
                    <w:left w:val="single" w:sz="4" w:space="0" w:color="auto"/>
                    <w:bottom w:val="single" w:sz="4" w:space="0" w:color="auto"/>
                    <w:right w:val="single" w:sz="4" w:space="0" w:color="auto"/>
                  </w:tcBorders>
                </w:tcPr>
                <w:p w14:paraId="704D00E8"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Вторая сторона по сделке - резидент (нерезидент)</w:t>
                  </w:r>
                </w:p>
              </w:tc>
              <w:tc>
                <w:tcPr>
                  <w:tcW w:w="724" w:type="dxa"/>
                  <w:tcBorders>
                    <w:top w:val="single" w:sz="4" w:space="0" w:color="auto"/>
                    <w:left w:val="single" w:sz="4" w:space="0" w:color="auto"/>
                    <w:bottom w:val="single" w:sz="4" w:space="0" w:color="auto"/>
                    <w:right w:val="single" w:sz="4" w:space="0" w:color="auto"/>
                  </w:tcBorders>
                </w:tcPr>
                <w:p w14:paraId="5528CAC7"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валюты первоначальной суммы обязательств по сделке первой стороны</w:t>
                  </w:r>
                </w:p>
              </w:tc>
            </w:tr>
            <w:tr w:rsidR="00876065" w14:paraId="6511EEE4" w14:textId="77777777" w:rsidTr="00CD282E">
              <w:tc>
                <w:tcPr>
                  <w:tcW w:w="381" w:type="dxa"/>
                  <w:tcBorders>
                    <w:top w:val="single" w:sz="4" w:space="0" w:color="auto"/>
                    <w:left w:val="single" w:sz="4" w:space="0" w:color="auto"/>
                    <w:bottom w:val="single" w:sz="4" w:space="0" w:color="auto"/>
                    <w:right w:val="single" w:sz="4" w:space="0" w:color="auto"/>
                  </w:tcBorders>
                </w:tcPr>
                <w:p w14:paraId="7F87FCEB"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w:t>
                  </w:r>
                </w:p>
              </w:tc>
              <w:tc>
                <w:tcPr>
                  <w:tcW w:w="409" w:type="dxa"/>
                  <w:tcBorders>
                    <w:top w:val="single" w:sz="4" w:space="0" w:color="auto"/>
                    <w:left w:val="single" w:sz="4" w:space="0" w:color="auto"/>
                    <w:bottom w:val="single" w:sz="4" w:space="0" w:color="auto"/>
                    <w:right w:val="single" w:sz="4" w:space="0" w:color="auto"/>
                  </w:tcBorders>
                </w:tcPr>
                <w:p w14:paraId="1EFEACF3"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w:t>
                  </w:r>
                </w:p>
              </w:tc>
              <w:tc>
                <w:tcPr>
                  <w:tcW w:w="441" w:type="dxa"/>
                  <w:tcBorders>
                    <w:top w:val="single" w:sz="4" w:space="0" w:color="auto"/>
                    <w:left w:val="single" w:sz="4" w:space="0" w:color="auto"/>
                    <w:bottom w:val="single" w:sz="4" w:space="0" w:color="auto"/>
                    <w:right w:val="single" w:sz="4" w:space="0" w:color="auto"/>
                  </w:tcBorders>
                </w:tcPr>
                <w:p w14:paraId="2B3D973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3</w:t>
                  </w:r>
                </w:p>
              </w:tc>
              <w:tc>
                <w:tcPr>
                  <w:tcW w:w="447" w:type="dxa"/>
                  <w:tcBorders>
                    <w:top w:val="single" w:sz="4" w:space="0" w:color="auto"/>
                    <w:left w:val="single" w:sz="4" w:space="0" w:color="auto"/>
                    <w:bottom w:val="single" w:sz="4" w:space="0" w:color="auto"/>
                    <w:right w:val="single" w:sz="4" w:space="0" w:color="auto"/>
                  </w:tcBorders>
                </w:tcPr>
                <w:p w14:paraId="74DE972E"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4</w:t>
                  </w:r>
                </w:p>
              </w:tc>
              <w:tc>
                <w:tcPr>
                  <w:tcW w:w="456" w:type="dxa"/>
                  <w:tcBorders>
                    <w:top w:val="single" w:sz="4" w:space="0" w:color="auto"/>
                    <w:left w:val="single" w:sz="4" w:space="0" w:color="auto"/>
                    <w:bottom w:val="single" w:sz="4" w:space="0" w:color="auto"/>
                    <w:right w:val="single" w:sz="4" w:space="0" w:color="auto"/>
                  </w:tcBorders>
                </w:tcPr>
                <w:p w14:paraId="1A5AB221"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5</w:t>
                  </w:r>
                </w:p>
              </w:tc>
              <w:tc>
                <w:tcPr>
                  <w:tcW w:w="653" w:type="dxa"/>
                  <w:tcBorders>
                    <w:top w:val="single" w:sz="4" w:space="0" w:color="auto"/>
                    <w:left w:val="single" w:sz="4" w:space="0" w:color="auto"/>
                    <w:bottom w:val="single" w:sz="4" w:space="0" w:color="auto"/>
                    <w:right w:val="single" w:sz="4" w:space="0" w:color="auto"/>
                  </w:tcBorders>
                </w:tcPr>
                <w:p w14:paraId="24705D8D"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6</w:t>
                  </w:r>
                </w:p>
              </w:tc>
              <w:tc>
                <w:tcPr>
                  <w:tcW w:w="440" w:type="dxa"/>
                  <w:tcBorders>
                    <w:top w:val="single" w:sz="4" w:space="0" w:color="auto"/>
                    <w:left w:val="single" w:sz="4" w:space="0" w:color="auto"/>
                    <w:bottom w:val="single" w:sz="4" w:space="0" w:color="auto"/>
                    <w:right w:val="single" w:sz="4" w:space="0" w:color="auto"/>
                  </w:tcBorders>
                </w:tcPr>
                <w:p w14:paraId="05C1C198"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7</w:t>
                  </w:r>
                </w:p>
              </w:tc>
              <w:tc>
                <w:tcPr>
                  <w:tcW w:w="503" w:type="dxa"/>
                  <w:tcBorders>
                    <w:top w:val="single" w:sz="4" w:space="0" w:color="auto"/>
                    <w:left w:val="single" w:sz="4" w:space="0" w:color="auto"/>
                    <w:bottom w:val="single" w:sz="4" w:space="0" w:color="auto"/>
                    <w:right w:val="single" w:sz="4" w:space="0" w:color="auto"/>
                  </w:tcBorders>
                </w:tcPr>
                <w:p w14:paraId="752C8FC0"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8</w:t>
                  </w:r>
                </w:p>
              </w:tc>
              <w:tc>
                <w:tcPr>
                  <w:tcW w:w="437" w:type="dxa"/>
                  <w:tcBorders>
                    <w:top w:val="single" w:sz="4" w:space="0" w:color="auto"/>
                    <w:left w:val="single" w:sz="4" w:space="0" w:color="auto"/>
                    <w:bottom w:val="single" w:sz="4" w:space="0" w:color="auto"/>
                    <w:right w:val="single" w:sz="4" w:space="0" w:color="auto"/>
                  </w:tcBorders>
                </w:tcPr>
                <w:p w14:paraId="4993A70B"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9</w:t>
                  </w:r>
                </w:p>
              </w:tc>
              <w:tc>
                <w:tcPr>
                  <w:tcW w:w="437" w:type="dxa"/>
                  <w:tcBorders>
                    <w:top w:val="single" w:sz="4" w:space="0" w:color="auto"/>
                    <w:left w:val="single" w:sz="4" w:space="0" w:color="auto"/>
                    <w:bottom w:val="single" w:sz="4" w:space="0" w:color="auto"/>
                    <w:right w:val="single" w:sz="4" w:space="0" w:color="auto"/>
                  </w:tcBorders>
                </w:tcPr>
                <w:p w14:paraId="407C393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10</w:t>
                  </w:r>
                </w:p>
              </w:tc>
              <w:tc>
                <w:tcPr>
                  <w:tcW w:w="437" w:type="dxa"/>
                  <w:tcBorders>
                    <w:top w:val="single" w:sz="4" w:space="0" w:color="auto"/>
                    <w:left w:val="single" w:sz="4" w:space="0" w:color="auto"/>
                    <w:bottom w:val="single" w:sz="4" w:space="0" w:color="auto"/>
                    <w:right w:val="single" w:sz="4" w:space="0" w:color="auto"/>
                  </w:tcBorders>
                </w:tcPr>
                <w:p w14:paraId="78AC0C9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11</w:t>
                  </w:r>
                </w:p>
              </w:tc>
              <w:tc>
                <w:tcPr>
                  <w:tcW w:w="557" w:type="dxa"/>
                  <w:tcBorders>
                    <w:top w:val="single" w:sz="4" w:space="0" w:color="auto"/>
                    <w:left w:val="single" w:sz="4" w:space="0" w:color="auto"/>
                    <w:bottom w:val="single" w:sz="4" w:space="0" w:color="auto"/>
                    <w:right w:val="single" w:sz="4" w:space="0" w:color="auto"/>
                  </w:tcBorders>
                </w:tcPr>
                <w:p w14:paraId="7B6B97E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12</w:t>
                  </w:r>
                </w:p>
              </w:tc>
              <w:tc>
                <w:tcPr>
                  <w:tcW w:w="503" w:type="dxa"/>
                  <w:tcBorders>
                    <w:top w:val="single" w:sz="4" w:space="0" w:color="auto"/>
                    <w:left w:val="single" w:sz="4" w:space="0" w:color="auto"/>
                    <w:bottom w:val="single" w:sz="4" w:space="0" w:color="auto"/>
                    <w:right w:val="single" w:sz="4" w:space="0" w:color="auto"/>
                  </w:tcBorders>
                </w:tcPr>
                <w:p w14:paraId="69AF68C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13</w:t>
                  </w:r>
                </w:p>
              </w:tc>
              <w:tc>
                <w:tcPr>
                  <w:tcW w:w="566" w:type="dxa"/>
                  <w:tcBorders>
                    <w:top w:val="single" w:sz="4" w:space="0" w:color="auto"/>
                    <w:left w:val="single" w:sz="4" w:space="0" w:color="auto"/>
                    <w:bottom w:val="single" w:sz="4" w:space="0" w:color="auto"/>
                    <w:right w:val="single" w:sz="4" w:space="0" w:color="auto"/>
                  </w:tcBorders>
                </w:tcPr>
                <w:p w14:paraId="0953C83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14</w:t>
                  </w:r>
                </w:p>
              </w:tc>
              <w:tc>
                <w:tcPr>
                  <w:tcW w:w="724" w:type="dxa"/>
                  <w:tcBorders>
                    <w:top w:val="single" w:sz="4" w:space="0" w:color="auto"/>
                    <w:left w:val="single" w:sz="4" w:space="0" w:color="auto"/>
                    <w:bottom w:val="single" w:sz="4" w:space="0" w:color="auto"/>
                    <w:right w:val="single" w:sz="4" w:space="0" w:color="auto"/>
                  </w:tcBorders>
                </w:tcPr>
                <w:p w14:paraId="6E343CEB"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15</w:t>
                  </w:r>
                </w:p>
              </w:tc>
            </w:tr>
            <w:tr w:rsidR="00876065" w14:paraId="3E7D8D13" w14:textId="77777777" w:rsidTr="00CD282E">
              <w:tc>
                <w:tcPr>
                  <w:tcW w:w="381" w:type="dxa"/>
                  <w:tcBorders>
                    <w:top w:val="single" w:sz="4" w:space="0" w:color="auto"/>
                    <w:left w:val="single" w:sz="4" w:space="0" w:color="auto"/>
                    <w:bottom w:val="single" w:sz="4" w:space="0" w:color="auto"/>
                    <w:right w:val="single" w:sz="4" w:space="0" w:color="auto"/>
                  </w:tcBorders>
                </w:tcPr>
                <w:p w14:paraId="7C0693D7" w14:textId="77777777" w:rsidR="00876065" w:rsidRDefault="00876065" w:rsidP="00876065">
                  <w:pPr>
                    <w:autoSpaceDE w:val="0"/>
                    <w:autoSpaceDN w:val="0"/>
                    <w:adjustRightInd w:val="0"/>
                    <w:spacing w:after="1" w:line="200" w:lineRule="atLeast"/>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14:paraId="23629857" w14:textId="77777777" w:rsidR="00876065" w:rsidRDefault="00876065" w:rsidP="00876065">
                  <w:pPr>
                    <w:autoSpaceDE w:val="0"/>
                    <w:autoSpaceDN w:val="0"/>
                    <w:adjustRightInd w:val="0"/>
                    <w:spacing w:after="1" w:line="200" w:lineRule="atLeast"/>
                    <w:rPr>
                      <w:rFonts w:cs="Arial"/>
                      <w:szCs w:val="20"/>
                    </w:rPr>
                  </w:pPr>
                </w:p>
              </w:tc>
              <w:tc>
                <w:tcPr>
                  <w:tcW w:w="441" w:type="dxa"/>
                  <w:tcBorders>
                    <w:top w:val="single" w:sz="4" w:space="0" w:color="auto"/>
                    <w:left w:val="single" w:sz="4" w:space="0" w:color="auto"/>
                    <w:bottom w:val="single" w:sz="4" w:space="0" w:color="auto"/>
                    <w:right w:val="single" w:sz="4" w:space="0" w:color="auto"/>
                  </w:tcBorders>
                </w:tcPr>
                <w:p w14:paraId="187B178D" w14:textId="77777777" w:rsidR="00876065" w:rsidRDefault="00876065" w:rsidP="00876065">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14:paraId="45433CD0"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3F80C111" w14:textId="77777777" w:rsidR="00876065" w:rsidRDefault="00876065" w:rsidP="00876065">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14:paraId="497B8A48" w14:textId="77777777" w:rsidR="00876065" w:rsidRDefault="00876065" w:rsidP="00876065">
                  <w:pPr>
                    <w:autoSpaceDE w:val="0"/>
                    <w:autoSpaceDN w:val="0"/>
                    <w:adjustRightInd w:val="0"/>
                    <w:spacing w:after="1" w:line="200" w:lineRule="atLeast"/>
                    <w:rPr>
                      <w:rFonts w:cs="Arial"/>
                      <w:szCs w:val="20"/>
                    </w:rPr>
                  </w:pPr>
                </w:p>
              </w:tc>
              <w:tc>
                <w:tcPr>
                  <w:tcW w:w="440" w:type="dxa"/>
                  <w:tcBorders>
                    <w:top w:val="single" w:sz="4" w:space="0" w:color="auto"/>
                    <w:left w:val="single" w:sz="4" w:space="0" w:color="auto"/>
                    <w:bottom w:val="single" w:sz="4" w:space="0" w:color="auto"/>
                    <w:right w:val="single" w:sz="4" w:space="0" w:color="auto"/>
                  </w:tcBorders>
                </w:tcPr>
                <w:p w14:paraId="2374D595" w14:textId="77777777" w:rsidR="00876065" w:rsidRDefault="00876065" w:rsidP="00876065">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14:paraId="54327E68"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30284E59"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15527BC2"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186289A3" w14:textId="77777777" w:rsidR="00876065" w:rsidRDefault="00876065" w:rsidP="00876065">
                  <w:pPr>
                    <w:autoSpaceDE w:val="0"/>
                    <w:autoSpaceDN w:val="0"/>
                    <w:adjustRightInd w:val="0"/>
                    <w:spacing w:after="1" w:line="200" w:lineRule="atLeast"/>
                    <w:rPr>
                      <w:rFonts w:cs="Arial"/>
                      <w:szCs w:val="20"/>
                    </w:rPr>
                  </w:pPr>
                </w:p>
              </w:tc>
              <w:tc>
                <w:tcPr>
                  <w:tcW w:w="557" w:type="dxa"/>
                  <w:tcBorders>
                    <w:top w:val="single" w:sz="4" w:space="0" w:color="auto"/>
                    <w:left w:val="single" w:sz="4" w:space="0" w:color="auto"/>
                    <w:bottom w:val="single" w:sz="4" w:space="0" w:color="auto"/>
                    <w:right w:val="single" w:sz="4" w:space="0" w:color="auto"/>
                  </w:tcBorders>
                </w:tcPr>
                <w:p w14:paraId="1746E29F" w14:textId="77777777" w:rsidR="00876065" w:rsidRDefault="00876065" w:rsidP="00876065">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14:paraId="1570AE47" w14:textId="77777777" w:rsidR="00876065" w:rsidRDefault="00876065" w:rsidP="00876065">
                  <w:pPr>
                    <w:autoSpaceDE w:val="0"/>
                    <w:autoSpaceDN w:val="0"/>
                    <w:adjustRightInd w:val="0"/>
                    <w:spacing w:after="1" w:line="200" w:lineRule="atLeast"/>
                    <w:rPr>
                      <w:rFonts w:cs="Arial"/>
                      <w:szCs w:val="20"/>
                    </w:rPr>
                  </w:pPr>
                </w:p>
              </w:tc>
              <w:tc>
                <w:tcPr>
                  <w:tcW w:w="566" w:type="dxa"/>
                  <w:tcBorders>
                    <w:top w:val="single" w:sz="4" w:space="0" w:color="auto"/>
                    <w:left w:val="single" w:sz="4" w:space="0" w:color="auto"/>
                    <w:bottom w:val="single" w:sz="4" w:space="0" w:color="auto"/>
                    <w:right w:val="single" w:sz="4" w:space="0" w:color="auto"/>
                  </w:tcBorders>
                </w:tcPr>
                <w:p w14:paraId="1EDA9C55" w14:textId="77777777" w:rsidR="00876065" w:rsidRDefault="00876065" w:rsidP="00876065">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14:paraId="43AC27BE" w14:textId="77777777" w:rsidR="00876065" w:rsidRDefault="00876065" w:rsidP="00876065">
                  <w:pPr>
                    <w:autoSpaceDE w:val="0"/>
                    <w:autoSpaceDN w:val="0"/>
                    <w:adjustRightInd w:val="0"/>
                    <w:spacing w:after="1" w:line="200" w:lineRule="atLeast"/>
                    <w:rPr>
                      <w:rFonts w:cs="Arial"/>
                      <w:szCs w:val="20"/>
                    </w:rPr>
                  </w:pPr>
                </w:p>
              </w:tc>
            </w:tr>
            <w:tr w:rsidR="00876065" w14:paraId="7B291105" w14:textId="77777777" w:rsidTr="00CD282E">
              <w:tc>
                <w:tcPr>
                  <w:tcW w:w="381" w:type="dxa"/>
                  <w:tcBorders>
                    <w:top w:val="single" w:sz="4" w:space="0" w:color="auto"/>
                    <w:left w:val="single" w:sz="4" w:space="0" w:color="auto"/>
                    <w:bottom w:val="single" w:sz="4" w:space="0" w:color="auto"/>
                    <w:right w:val="single" w:sz="4" w:space="0" w:color="auto"/>
                  </w:tcBorders>
                </w:tcPr>
                <w:p w14:paraId="7199DEB3" w14:textId="77777777" w:rsidR="00876065" w:rsidRDefault="00876065" w:rsidP="00876065">
                  <w:pPr>
                    <w:autoSpaceDE w:val="0"/>
                    <w:autoSpaceDN w:val="0"/>
                    <w:adjustRightInd w:val="0"/>
                    <w:spacing w:after="1" w:line="200" w:lineRule="atLeast"/>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14:paraId="37018033" w14:textId="77777777" w:rsidR="00876065" w:rsidRDefault="00876065" w:rsidP="00876065">
                  <w:pPr>
                    <w:autoSpaceDE w:val="0"/>
                    <w:autoSpaceDN w:val="0"/>
                    <w:adjustRightInd w:val="0"/>
                    <w:spacing w:after="1" w:line="200" w:lineRule="atLeast"/>
                    <w:rPr>
                      <w:rFonts w:cs="Arial"/>
                      <w:szCs w:val="20"/>
                    </w:rPr>
                  </w:pPr>
                </w:p>
              </w:tc>
              <w:tc>
                <w:tcPr>
                  <w:tcW w:w="441" w:type="dxa"/>
                  <w:tcBorders>
                    <w:top w:val="single" w:sz="4" w:space="0" w:color="auto"/>
                    <w:left w:val="single" w:sz="4" w:space="0" w:color="auto"/>
                    <w:bottom w:val="single" w:sz="4" w:space="0" w:color="auto"/>
                    <w:right w:val="single" w:sz="4" w:space="0" w:color="auto"/>
                  </w:tcBorders>
                </w:tcPr>
                <w:p w14:paraId="4F9FF214" w14:textId="77777777" w:rsidR="00876065" w:rsidRDefault="00876065" w:rsidP="00876065">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14:paraId="4616C308"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7244D49B" w14:textId="77777777" w:rsidR="00876065" w:rsidRDefault="00876065" w:rsidP="00876065">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14:paraId="559D422E" w14:textId="77777777" w:rsidR="00876065" w:rsidRDefault="00876065" w:rsidP="00876065">
                  <w:pPr>
                    <w:autoSpaceDE w:val="0"/>
                    <w:autoSpaceDN w:val="0"/>
                    <w:adjustRightInd w:val="0"/>
                    <w:spacing w:after="1" w:line="200" w:lineRule="atLeast"/>
                    <w:rPr>
                      <w:rFonts w:cs="Arial"/>
                      <w:szCs w:val="20"/>
                    </w:rPr>
                  </w:pPr>
                </w:p>
              </w:tc>
              <w:tc>
                <w:tcPr>
                  <w:tcW w:w="440" w:type="dxa"/>
                  <w:tcBorders>
                    <w:top w:val="single" w:sz="4" w:space="0" w:color="auto"/>
                    <w:left w:val="single" w:sz="4" w:space="0" w:color="auto"/>
                    <w:bottom w:val="single" w:sz="4" w:space="0" w:color="auto"/>
                    <w:right w:val="single" w:sz="4" w:space="0" w:color="auto"/>
                  </w:tcBorders>
                </w:tcPr>
                <w:p w14:paraId="0D00D2EE" w14:textId="77777777" w:rsidR="00876065" w:rsidRDefault="00876065" w:rsidP="00876065">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14:paraId="73A89D5E"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26AA2619"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688445CD" w14:textId="77777777" w:rsidR="00876065" w:rsidRDefault="00876065" w:rsidP="00876065">
                  <w:pPr>
                    <w:autoSpaceDE w:val="0"/>
                    <w:autoSpaceDN w:val="0"/>
                    <w:adjustRightInd w:val="0"/>
                    <w:spacing w:after="1" w:line="200" w:lineRule="atLeast"/>
                    <w:rPr>
                      <w:rFonts w:cs="Arial"/>
                      <w:szCs w:val="20"/>
                    </w:rPr>
                  </w:pPr>
                </w:p>
              </w:tc>
              <w:tc>
                <w:tcPr>
                  <w:tcW w:w="437" w:type="dxa"/>
                  <w:tcBorders>
                    <w:top w:val="single" w:sz="4" w:space="0" w:color="auto"/>
                    <w:left w:val="single" w:sz="4" w:space="0" w:color="auto"/>
                    <w:bottom w:val="single" w:sz="4" w:space="0" w:color="auto"/>
                    <w:right w:val="single" w:sz="4" w:space="0" w:color="auto"/>
                  </w:tcBorders>
                </w:tcPr>
                <w:p w14:paraId="3576B692" w14:textId="77777777" w:rsidR="00876065" w:rsidRDefault="00876065" w:rsidP="00876065">
                  <w:pPr>
                    <w:autoSpaceDE w:val="0"/>
                    <w:autoSpaceDN w:val="0"/>
                    <w:adjustRightInd w:val="0"/>
                    <w:spacing w:after="1" w:line="200" w:lineRule="atLeast"/>
                    <w:rPr>
                      <w:rFonts w:cs="Arial"/>
                      <w:szCs w:val="20"/>
                    </w:rPr>
                  </w:pPr>
                </w:p>
              </w:tc>
              <w:tc>
                <w:tcPr>
                  <w:tcW w:w="557" w:type="dxa"/>
                  <w:tcBorders>
                    <w:top w:val="single" w:sz="4" w:space="0" w:color="auto"/>
                    <w:left w:val="single" w:sz="4" w:space="0" w:color="auto"/>
                    <w:bottom w:val="single" w:sz="4" w:space="0" w:color="auto"/>
                    <w:right w:val="single" w:sz="4" w:space="0" w:color="auto"/>
                  </w:tcBorders>
                </w:tcPr>
                <w:p w14:paraId="2646C480" w14:textId="77777777" w:rsidR="00876065" w:rsidRDefault="00876065" w:rsidP="00876065">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14:paraId="03ED2497" w14:textId="77777777" w:rsidR="00876065" w:rsidRDefault="00876065" w:rsidP="00876065">
                  <w:pPr>
                    <w:autoSpaceDE w:val="0"/>
                    <w:autoSpaceDN w:val="0"/>
                    <w:adjustRightInd w:val="0"/>
                    <w:spacing w:after="1" w:line="200" w:lineRule="atLeast"/>
                    <w:rPr>
                      <w:rFonts w:cs="Arial"/>
                      <w:szCs w:val="20"/>
                    </w:rPr>
                  </w:pPr>
                </w:p>
              </w:tc>
              <w:tc>
                <w:tcPr>
                  <w:tcW w:w="566" w:type="dxa"/>
                  <w:tcBorders>
                    <w:top w:val="single" w:sz="4" w:space="0" w:color="auto"/>
                    <w:left w:val="single" w:sz="4" w:space="0" w:color="auto"/>
                    <w:bottom w:val="single" w:sz="4" w:space="0" w:color="auto"/>
                    <w:right w:val="single" w:sz="4" w:space="0" w:color="auto"/>
                  </w:tcBorders>
                </w:tcPr>
                <w:p w14:paraId="3BA17046" w14:textId="77777777" w:rsidR="00876065" w:rsidRDefault="00876065" w:rsidP="00876065">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14:paraId="3B5D08D8" w14:textId="77777777" w:rsidR="00876065" w:rsidRDefault="00876065" w:rsidP="00876065">
                  <w:pPr>
                    <w:autoSpaceDE w:val="0"/>
                    <w:autoSpaceDN w:val="0"/>
                    <w:adjustRightInd w:val="0"/>
                    <w:spacing w:after="1" w:line="200" w:lineRule="atLeast"/>
                    <w:rPr>
                      <w:rFonts w:cs="Arial"/>
                      <w:szCs w:val="20"/>
                    </w:rPr>
                  </w:pPr>
                </w:p>
              </w:tc>
            </w:tr>
          </w:tbl>
          <w:p w14:paraId="717EE2C0"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551"/>
              <w:gridCol w:w="727"/>
              <w:gridCol w:w="724"/>
              <w:gridCol w:w="733"/>
              <w:gridCol w:w="356"/>
              <w:gridCol w:w="454"/>
              <w:gridCol w:w="389"/>
              <w:gridCol w:w="389"/>
              <w:gridCol w:w="421"/>
              <w:gridCol w:w="973"/>
              <w:gridCol w:w="940"/>
            </w:tblGrid>
            <w:tr w:rsidR="00876065" w14:paraId="17F01E18" w14:textId="77777777" w:rsidTr="00CD282E">
              <w:tc>
                <w:tcPr>
                  <w:tcW w:w="730" w:type="dxa"/>
                  <w:tcBorders>
                    <w:top w:val="single" w:sz="4" w:space="0" w:color="auto"/>
                    <w:left w:val="single" w:sz="4" w:space="0" w:color="auto"/>
                    <w:bottom w:val="single" w:sz="4" w:space="0" w:color="auto"/>
                    <w:right w:val="single" w:sz="4" w:space="0" w:color="auto"/>
                  </w:tcBorders>
                </w:tcPr>
                <w:p w14:paraId="2BCDDC5B"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Первоначальная сумма обязательств по сделке первой стороны, в тысячах единиц соответствующей валюты</w:t>
                  </w:r>
                </w:p>
              </w:tc>
              <w:tc>
                <w:tcPr>
                  <w:tcW w:w="551" w:type="dxa"/>
                  <w:tcBorders>
                    <w:top w:val="single" w:sz="4" w:space="0" w:color="auto"/>
                    <w:left w:val="single" w:sz="4" w:space="0" w:color="auto"/>
                    <w:bottom w:val="single" w:sz="4" w:space="0" w:color="auto"/>
                    <w:right w:val="single" w:sz="4" w:space="0" w:color="auto"/>
                  </w:tcBorders>
                </w:tcPr>
                <w:p w14:paraId="138B6B99"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валюты первоначальной суммы обязательств по сделке второй стороны</w:t>
                  </w:r>
                </w:p>
              </w:tc>
              <w:tc>
                <w:tcPr>
                  <w:tcW w:w="727" w:type="dxa"/>
                  <w:tcBorders>
                    <w:top w:val="single" w:sz="4" w:space="0" w:color="auto"/>
                    <w:left w:val="single" w:sz="4" w:space="0" w:color="auto"/>
                    <w:bottom w:val="single" w:sz="4" w:space="0" w:color="auto"/>
                    <w:right w:val="single" w:sz="4" w:space="0" w:color="auto"/>
                  </w:tcBorders>
                </w:tcPr>
                <w:p w14:paraId="66AB8C92"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Первоначальная сумма обязательств по сделке второй стороны, в тысячах единиц соответствующей валюты</w:t>
                  </w:r>
                </w:p>
              </w:tc>
              <w:tc>
                <w:tcPr>
                  <w:tcW w:w="724" w:type="dxa"/>
                  <w:tcBorders>
                    <w:top w:val="single" w:sz="4" w:space="0" w:color="auto"/>
                    <w:left w:val="single" w:sz="4" w:space="0" w:color="auto"/>
                    <w:bottom w:val="single" w:sz="4" w:space="0" w:color="auto"/>
                    <w:right w:val="single" w:sz="4" w:space="0" w:color="auto"/>
                  </w:tcBorders>
                </w:tcPr>
                <w:p w14:paraId="5E3C9B86"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Объем неисполненных обязательств первой стороной сделки, в тысячах единиц соответствующей валюты</w:t>
                  </w:r>
                </w:p>
              </w:tc>
              <w:tc>
                <w:tcPr>
                  <w:tcW w:w="733" w:type="dxa"/>
                  <w:tcBorders>
                    <w:top w:val="single" w:sz="4" w:space="0" w:color="auto"/>
                    <w:left w:val="single" w:sz="4" w:space="0" w:color="auto"/>
                    <w:bottom w:val="single" w:sz="4" w:space="0" w:color="auto"/>
                    <w:right w:val="single" w:sz="4" w:space="0" w:color="auto"/>
                  </w:tcBorders>
                </w:tcPr>
                <w:p w14:paraId="56273F6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Объем неисполненных обязательств второй стороной сделки, в тысячах единиц соответствующей валюты</w:t>
                  </w:r>
                </w:p>
              </w:tc>
              <w:tc>
                <w:tcPr>
                  <w:tcW w:w="356" w:type="dxa"/>
                  <w:tcBorders>
                    <w:top w:val="single" w:sz="4" w:space="0" w:color="auto"/>
                    <w:left w:val="single" w:sz="4" w:space="0" w:color="auto"/>
                    <w:bottom w:val="single" w:sz="4" w:space="0" w:color="auto"/>
                    <w:right w:val="single" w:sz="4" w:space="0" w:color="auto"/>
                  </w:tcBorders>
                </w:tcPr>
                <w:p w14:paraId="3AB7C5C1"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Вид операции</w:t>
                  </w:r>
                </w:p>
              </w:tc>
              <w:tc>
                <w:tcPr>
                  <w:tcW w:w="454" w:type="dxa"/>
                  <w:tcBorders>
                    <w:top w:val="single" w:sz="4" w:space="0" w:color="auto"/>
                    <w:left w:val="single" w:sz="4" w:space="0" w:color="auto"/>
                    <w:bottom w:val="single" w:sz="4" w:space="0" w:color="auto"/>
                    <w:right w:val="single" w:sz="4" w:space="0" w:color="auto"/>
                  </w:tcBorders>
                </w:tcPr>
                <w:p w14:paraId="372A6291"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Признак места совершения операции</w:t>
                  </w:r>
                </w:p>
              </w:tc>
              <w:tc>
                <w:tcPr>
                  <w:tcW w:w="389" w:type="dxa"/>
                  <w:tcBorders>
                    <w:top w:val="single" w:sz="4" w:space="0" w:color="auto"/>
                    <w:left w:val="single" w:sz="4" w:space="0" w:color="auto"/>
                    <w:bottom w:val="single" w:sz="4" w:space="0" w:color="auto"/>
                    <w:right w:val="single" w:sz="4" w:space="0" w:color="auto"/>
                  </w:tcBorders>
                </w:tcPr>
                <w:p w14:paraId="70142C4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Риски по сделке несет клиент</w:t>
                  </w:r>
                </w:p>
              </w:tc>
              <w:tc>
                <w:tcPr>
                  <w:tcW w:w="389" w:type="dxa"/>
                  <w:tcBorders>
                    <w:top w:val="single" w:sz="4" w:space="0" w:color="auto"/>
                    <w:left w:val="single" w:sz="4" w:space="0" w:color="auto"/>
                    <w:bottom w:val="single" w:sz="4" w:space="0" w:color="auto"/>
                    <w:right w:val="single" w:sz="4" w:space="0" w:color="auto"/>
                  </w:tcBorders>
                </w:tcPr>
                <w:p w14:paraId="50F31381" w14:textId="77777777" w:rsidR="00876065" w:rsidRPr="001C0E9C" w:rsidRDefault="00876065" w:rsidP="00876065">
                  <w:pPr>
                    <w:autoSpaceDE w:val="0"/>
                    <w:autoSpaceDN w:val="0"/>
                    <w:adjustRightInd w:val="0"/>
                    <w:spacing w:after="1" w:line="200" w:lineRule="atLeast"/>
                    <w:jc w:val="center"/>
                    <w:rPr>
                      <w:rFonts w:cs="Arial"/>
                      <w:sz w:val="16"/>
                      <w:szCs w:val="16"/>
                    </w:rPr>
                  </w:pPr>
                  <w:proofErr w:type="spellStart"/>
                  <w:r w:rsidRPr="001C0E9C">
                    <w:rPr>
                      <w:rFonts w:cs="Arial"/>
                      <w:sz w:val="16"/>
                      <w:szCs w:val="16"/>
                    </w:rPr>
                    <w:t>Репозитарный</w:t>
                  </w:r>
                  <w:proofErr w:type="spellEnd"/>
                  <w:r w:rsidRPr="001C0E9C">
                    <w:rPr>
                      <w:rFonts w:cs="Arial"/>
                      <w:sz w:val="16"/>
                      <w:szCs w:val="16"/>
                    </w:rPr>
                    <w:t xml:space="preserve"> код сделки</w:t>
                  </w:r>
                </w:p>
              </w:tc>
              <w:tc>
                <w:tcPr>
                  <w:tcW w:w="421" w:type="dxa"/>
                  <w:tcBorders>
                    <w:top w:val="single" w:sz="4" w:space="0" w:color="auto"/>
                    <w:left w:val="single" w:sz="4" w:space="0" w:color="auto"/>
                    <w:bottom w:val="single" w:sz="4" w:space="0" w:color="auto"/>
                    <w:right w:val="single" w:sz="4" w:space="0" w:color="auto"/>
                  </w:tcBorders>
                </w:tcPr>
                <w:p w14:paraId="18401DCC" w14:textId="77777777" w:rsidR="00876065" w:rsidRPr="001C0E9C" w:rsidRDefault="00876065" w:rsidP="00876065">
                  <w:pPr>
                    <w:autoSpaceDE w:val="0"/>
                    <w:autoSpaceDN w:val="0"/>
                    <w:adjustRightInd w:val="0"/>
                    <w:spacing w:after="1" w:line="200" w:lineRule="atLeast"/>
                    <w:jc w:val="center"/>
                    <w:rPr>
                      <w:rFonts w:cs="Arial"/>
                      <w:sz w:val="16"/>
                      <w:szCs w:val="16"/>
                    </w:rPr>
                  </w:pPr>
                  <w:proofErr w:type="spellStart"/>
                  <w:r w:rsidRPr="001C0E9C">
                    <w:rPr>
                      <w:rFonts w:cs="Arial"/>
                      <w:sz w:val="16"/>
                      <w:szCs w:val="16"/>
                    </w:rPr>
                    <w:t>Непоставка</w:t>
                  </w:r>
                  <w:proofErr w:type="spellEnd"/>
                  <w:r w:rsidRPr="001C0E9C">
                    <w:rPr>
                      <w:rFonts w:cs="Arial"/>
                      <w:sz w:val="16"/>
                      <w:szCs w:val="16"/>
                    </w:rPr>
                    <w:t xml:space="preserve"> по </w:t>
                  </w:r>
                  <w:proofErr w:type="spellStart"/>
                  <w:r w:rsidRPr="001C0E9C">
                    <w:rPr>
                      <w:rFonts w:cs="Arial"/>
                      <w:sz w:val="16"/>
                      <w:szCs w:val="16"/>
                    </w:rPr>
                    <w:t>неттингу</w:t>
                  </w:r>
                  <w:proofErr w:type="spellEnd"/>
                </w:p>
              </w:tc>
              <w:tc>
                <w:tcPr>
                  <w:tcW w:w="973" w:type="dxa"/>
                  <w:tcBorders>
                    <w:top w:val="single" w:sz="4" w:space="0" w:color="auto"/>
                    <w:left w:val="single" w:sz="4" w:space="0" w:color="auto"/>
                    <w:bottom w:val="single" w:sz="4" w:space="0" w:color="auto"/>
                    <w:right w:val="single" w:sz="4" w:space="0" w:color="auto"/>
                  </w:tcBorders>
                </w:tcPr>
                <w:p w14:paraId="6EC3DE18"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актива, который первая сторона сделки обязана была передать второй стороне сделки по условиям сделки, но который не был передан</w:t>
                  </w:r>
                </w:p>
              </w:tc>
              <w:tc>
                <w:tcPr>
                  <w:tcW w:w="940" w:type="dxa"/>
                  <w:tcBorders>
                    <w:top w:val="single" w:sz="4" w:space="0" w:color="auto"/>
                    <w:left w:val="single" w:sz="4" w:space="0" w:color="auto"/>
                    <w:bottom w:val="single" w:sz="4" w:space="0" w:color="auto"/>
                    <w:right w:val="single" w:sz="4" w:space="0" w:color="auto"/>
                  </w:tcBorders>
                </w:tcPr>
                <w:p w14:paraId="6B2C276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актива, который вторая сторона сделки обязана была передать первой стороне сделки по условиям сделки, но который не был передан</w:t>
                  </w:r>
                </w:p>
              </w:tc>
            </w:tr>
            <w:tr w:rsidR="00876065" w14:paraId="2C67EBB1" w14:textId="77777777" w:rsidTr="00CD282E">
              <w:tc>
                <w:tcPr>
                  <w:tcW w:w="730" w:type="dxa"/>
                  <w:tcBorders>
                    <w:top w:val="single" w:sz="4" w:space="0" w:color="auto"/>
                    <w:left w:val="single" w:sz="4" w:space="0" w:color="auto"/>
                    <w:bottom w:val="single" w:sz="4" w:space="0" w:color="auto"/>
                    <w:right w:val="single" w:sz="4" w:space="0" w:color="auto"/>
                  </w:tcBorders>
                </w:tcPr>
                <w:p w14:paraId="71BF2E7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16</w:t>
                  </w:r>
                </w:p>
              </w:tc>
              <w:tc>
                <w:tcPr>
                  <w:tcW w:w="551" w:type="dxa"/>
                  <w:tcBorders>
                    <w:top w:val="single" w:sz="4" w:space="0" w:color="auto"/>
                    <w:left w:val="single" w:sz="4" w:space="0" w:color="auto"/>
                    <w:bottom w:val="single" w:sz="4" w:space="0" w:color="auto"/>
                    <w:right w:val="single" w:sz="4" w:space="0" w:color="auto"/>
                  </w:tcBorders>
                </w:tcPr>
                <w:p w14:paraId="4E65C04D"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17</w:t>
                  </w:r>
                </w:p>
              </w:tc>
              <w:tc>
                <w:tcPr>
                  <w:tcW w:w="727" w:type="dxa"/>
                  <w:tcBorders>
                    <w:top w:val="single" w:sz="4" w:space="0" w:color="auto"/>
                    <w:left w:val="single" w:sz="4" w:space="0" w:color="auto"/>
                    <w:bottom w:val="single" w:sz="4" w:space="0" w:color="auto"/>
                    <w:right w:val="single" w:sz="4" w:space="0" w:color="auto"/>
                  </w:tcBorders>
                </w:tcPr>
                <w:p w14:paraId="308F319A"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18</w:t>
                  </w:r>
                </w:p>
              </w:tc>
              <w:tc>
                <w:tcPr>
                  <w:tcW w:w="724" w:type="dxa"/>
                  <w:tcBorders>
                    <w:top w:val="single" w:sz="4" w:space="0" w:color="auto"/>
                    <w:left w:val="single" w:sz="4" w:space="0" w:color="auto"/>
                    <w:bottom w:val="single" w:sz="4" w:space="0" w:color="auto"/>
                    <w:right w:val="single" w:sz="4" w:space="0" w:color="auto"/>
                  </w:tcBorders>
                </w:tcPr>
                <w:p w14:paraId="006E9C71"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19</w:t>
                  </w:r>
                </w:p>
              </w:tc>
              <w:tc>
                <w:tcPr>
                  <w:tcW w:w="733" w:type="dxa"/>
                  <w:tcBorders>
                    <w:top w:val="single" w:sz="4" w:space="0" w:color="auto"/>
                    <w:left w:val="single" w:sz="4" w:space="0" w:color="auto"/>
                    <w:bottom w:val="single" w:sz="4" w:space="0" w:color="auto"/>
                    <w:right w:val="single" w:sz="4" w:space="0" w:color="auto"/>
                  </w:tcBorders>
                </w:tcPr>
                <w:p w14:paraId="2E74571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20</w:t>
                  </w:r>
                </w:p>
              </w:tc>
              <w:tc>
                <w:tcPr>
                  <w:tcW w:w="356" w:type="dxa"/>
                  <w:tcBorders>
                    <w:top w:val="single" w:sz="4" w:space="0" w:color="auto"/>
                    <w:left w:val="single" w:sz="4" w:space="0" w:color="auto"/>
                    <w:bottom w:val="single" w:sz="4" w:space="0" w:color="auto"/>
                    <w:right w:val="single" w:sz="4" w:space="0" w:color="auto"/>
                  </w:tcBorders>
                </w:tcPr>
                <w:p w14:paraId="403D13F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21</w:t>
                  </w:r>
                </w:p>
              </w:tc>
              <w:tc>
                <w:tcPr>
                  <w:tcW w:w="454" w:type="dxa"/>
                  <w:tcBorders>
                    <w:top w:val="single" w:sz="4" w:space="0" w:color="auto"/>
                    <w:left w:val="single" w:sz="4" w:space="0" w:color="auto"/>
                    <w:bottom w:val="single" w:sz="4" w:space="0" w:color="auto"/>
                    <w:right w:val="single" w:sz="4" w:space="0" w:color="auto"/>
                  </w:tcBorders>
                </w:tcPr>
                <w:p w14:paraId="023412E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22</w:t>
                  </w:r>
                </w:p>
              </w:tc>
              <w:tc>
                <w:tcPr>
                  <w:tcW w:w="389" w:type="dxa"/>
                  <w:tcBorders>
                    <w:top w:val="single" w:sz="4" w:space="0" w:color="auto"/>
                    <w:left w:val="single" w:sz="4" w:space="0" w:color="auto"/>
                    <w:bottom w:val="single" w:sz="4" w:space="0" w:color="auto"/>
                    <w:right w:val="single" w:sz="4" w:space="0" w:color="auto"/>
                  </w:tcBorders>
                </w:tcPr>
                <w:p w14:paraId="22C62F8A"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23</w:t>
                  </w:r>
                </w:p>
              </w:tc>
              <w:tc>
                <w:tcPr>
                  <w:tcW w:w="389" w:type="dxa"/>
                  <w:tcBorders>
                    <w:top w:val="single" w:sz="4" w:space="0" w:color="auto"/>
                    <w:left w:val="single" w:sz="4" w:space="0" w:color="auto"/>
                    <w:bottom w:val="single" w:sz="4" w:space="0" w:color="auto"/>
                    <w:right w:val="single" w:sz="4" w:space="0" w:color="auto"/>
                  </w:tcBorders>
                </w:tcPr>
                <w:p w14:paraId="281A922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24</w:t>
                  </w:r>
                </w:p>
              </w:tc>
              <w:tc>
                <w:tcPr>
                  <w:tcW w:w="421" w:type="dxa"/>
                  <w:tcBorders>
                    <w:top w:val="single" w:sz="4" w:space="0" w:color="auto"/>
                    <w:left w:val="single" w:sz="4" w:space="0" w:color="auto"/>
                    <w:bottom w:val="single" w:sz="4" w:space="0" w:color="auto"/>
                    <w:right w:val="single" w:sz="4" w:space="0" w:color="auto"/>
                  </w:tcBorders>
                </w:tcPr>
                <w:p w14:paraId="1E64FA6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25</w:t>
                  </w:r>
                </w:p>
              </w:tc>
              <w:tc>
                <w:tcPr>
                  <w:tcW w:w="973" w:type="dxa"/>
                  <w:tcBorders>
                    <w:top w:val="single" w:sz="4" w:space="0" w:color="auto"/>
                    <w:left w:val="single" w:sz="4" w:space="0" w:color="auto"/>
                    <w:bottom w:val="single" w:sz="4" w:space="0" w:color="auto"/>
                    <w:right w:val="single" w:sz="4" w:space="0" w:color="auto"/>
                  </w:tcBorders>
                </w:tcPr>
                <w:p w14:paraId="22E6B89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26</w:t>
                  </w:r>
                </w:p>
              </w:tc>
              <w:tc>
                <w:tcPr>
                  <w:tcW w:w="940" w:type="dxa"/>
                  <w:tcBorders>
                    <w:top w:val="single" w:sz="4" w:space="0" w:color="auto"/>
                    <w:left w:val="single" w:sz="4" w:space="0" w:color="auto"/>
                    <w:bottom w:val="single" w:sz="4" w:space="0" w:color="auto"/>
                    <w:right w:val="single" w:sz="4" w:space="0" w:color="auto"/>
                  </w:tcBorders>
                </w:tcPr>
                <w:p w14:paraId="0843CEF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27</w:t>
                  </w:r>
                </w:p>
              </w:tc>
            </w:tr>
            <w:tr w:rsidR="00876065" w14:paraId="5F843707" w14:textId="77777777" w:rsidTr="00CD282E">
              <w:tc>
                <w:tcPr>
                  <w:tcW w:w="730" w:type="dxa"/>
                  <w:tcBorders>
                    <w:top w:val="single" w:sz="4" w:space="0" w:color="auto"/>
                    <w:left w:val="single" w:sz="4" w:space="0" w:color="auto"/>
                    <w:bottom w:val="single" w:sz="4" w:space="0" w:color="auto"/>
                    <w:right w:val="single" w:sz="4" w:space="0" w:color="auto"/>
                  </w:tcBorders>
                </w:tcPr>
                <w:p w14:paraId="29C9B8D9" w14:textId="77777777" w:rsidR="00876065" w:rsidRDefault="00876065" w:rsidP="00876065">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14:paraId="3AC5249D" w14:textId="77777777" w:rsidR="00876065" w:rsidRDefault="00876065" w:rsidP="00876065">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14:paraId="381A7553" w14:textId="77777777" w:rsidR="00876065" w:rsidRDefault="00876065" w:rsidP="00876065">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14:paraId="6A13C645" w14:textId="77777777" w:rsidR="00876065" w:rsidRDefault="00876065" w:rsidP="00876065">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14:paraId="13AA2C19" w14:textId="77777777" w:rsidR="00876065" w:rsidRDefault="00876065" w:rsidP="00876065">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14:paraId="026A6532" w14:textId="77777777" w:rsidR="00876065" w:rsidRDefault="00876065" w:rsidP="00876065">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B8E5C9" w14:textId="77777777" w:rsidR="00876065" w:rsidRDefault="00876065" w:rsidP="00876065">
                  <w:pPr>
                    <w:autoSpaceDE w:val="0"/>
                    <w:autoSpaceDN w:val="0"/>
                    <w:adjustRightInd w:val="0"/>
                    <w:spacing w:after="1" w:line="200" w:lineRule="atLeast"/>
                    <w:rPr>
                      <w:rFonts w:cs="Arial"/>
                      <w:szCs w:val="20"/>
                    </w:rPr>
                  </w:pPr>
                </w:p>
              </w:tc>
              <w:tc>
                <w:tcPr>
                  <w:tcW w:w="389" w:type="dxa"/>
                  <w:tcBorders>
                    <w:top w:val="single" w:sz="4" w:space="0" w:color="auto"/>
                    <w:left w:val="single" w:sz="4" w:space="0" w:color="auto"/>
                    <w:bottom w:val="single" w:sz="4" w:space="0" w:color="auto"/>
                    <w:right w:val="single" w:sz="4" w:space="0" w:color="auto"/>
                  </w:tcBorders>
                </w:tcPr>
                <w:p w14:paraId="3E5439D2" w14:textId="77777777" w:rsidR="00876065" w:rsidRDefault="00876065" w:rsidP="00876065">
                  <w:pPr>
                    <w:autoSpaceDE w:val="0"/>
                    <w:autoSpaceDN w:val="0"/>
                    <w:adjustRightInd w:val="0"/>
                    <w:spacing w:after="1" w:line="200" w:lineRule="atLeast"/>
                    <w:rPr>
                      <w:rFonts w:cs="Arial"/>
                      <w:szCs w:val="20"/>
                    </w:rPr>
                  </w:pPr>
                </w:p>
              </w:tc>
              <w:tc>
                <w:tcPr>
                  <w:tcW w:w="389" w:type="dxa"/>
                  <w:tcBorders>
                    <w:top w:val="single" w:sz="4" w:space="0" w:color="auto"/>
                    <w:left w:val="single" w:sz="4" w:space="0" w:color="auto"/>
                    <w:bottom w:val="single" w:sz="4" w:space="0" w:color="auto"/>
                    <w:right w:val="single" w:sz="4" w:space="0" w:color="auto"/>
                  </w:tcBorders>
                </w:tcPr>
                <w:p w14:paraId="403B0A0D" w14:textId="77777777" w:rsidR="00876065" w:rsidRDefault="00876065" w:rsidP="00876065">
                  <w:pPr>
                    <w:autoSpaceDE w:val="0"/>
                    <w:autoSpaceDN w:val="0"/>
                    <w:adjustRightInd w:val="0"/>
                    <w:spacing w:after="1" w:line="200" w:lineRule="atLeast"/>
                    <w:rPr>
                      <w:rFonts w:cs="Arial"/>
                      <w:szCs w:val="20"/>
                    </w:rPr>
                  </w:pPr>
                </w:p>
              </w:tc>
              <w:tc>
                <w:tcPr>
                  <w:tcW w:w="421" w:type="dxa"/>
                  <w:tcBorders>
                    <w:top w:val="single" w:sz="4" w:space="0" w:color="auto"/>
                    <w:left w:val="single" w:sz="4" w:space="0" w:color="auto"/>
                    <w:bottom w:val="single" w:sz="4" w:space="0" w:color="auto"/>
                    <w:right w:val="single" w:sz="4" w:space="0" w:color="auto"/>
                  </w:tcBorders>
                </w:tcPr>
                <w:p w14:paraId="33FD699E" w14:textId="77777777" w:rsidR="00876065" w:rsidRDefault="00876065" w:rsidP="00876065">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14:paraId="1BC9A486" w14:textId="77777777" w:rsidR="00876065" w:rsidRDefault="00876065" w:rsidP="00876065">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14:paraId="21B95F28" w14:textId="77777777" w:rsidR="00876065" w:rsidRDefault="00876065" w:rsidP="00876065">
                  <w:pPr>
                    <w:autoSpaceDE w:val="0"/>
                    <w:autoSpaceDN w:val="0"/>
                    <w:adjustRightInd w:val="0"/>
                    <w:spacing w:after="1" w:line="200" w:lineRule="atLeast"/>
                    <w:rPr>
                      <w:rFonts w:cs="Arial"/>
                      <w:szCs w:val="20"/>
                    </w:rPr>
                  </w:pPr>
                </w:p>
              </w:tc>
            </w:tr>
            <w:tr w:rsidR="00876065" w14:paraId="17CB611C" w14:textId="77777777" w:rsidTr="00CD282E">
              <w:tc>
                <w:tcPr>
                  <w:tcW w:w="730" w:type="dxa"/>
                  <w:tcBorders>
                    <w:top w:val="single" w:sz="4" w:space="0" w:color="auto"/>
                    <w:left w:val="single" w:sz="4" w:space="0" w:color="auto"/>
                    <w:bottom w:val="single" w:sz="4" w:space="0" w:color="auto"/>
                    <w:right w:val="single" w:sz="4" w:space="0" w:color="auto"/>
                  </w:tcBorders>
                </w:tcPr>
                <w:p w14:paraId="6E3FFBE7" w14:textId="77777777" w:rsidR="00876065" w:rsidRDefault="00876065" w:rsidP="00876065">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14:paraId="27AFD07E" w14:textId="77777777" w:rsidR="00876065" w:rsidRDefault="00876065" w:rsidP="00876065">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14:paraId="1EDE4A1E" w14:textId="77777777" w:rsidR="00876065" w:rsidRDefault="00876065" w:rsidP="00876065">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14:paraId="50CE1A4B" w14:textId="77777777" w:rsidR="00876065" w:rsidRDefault="00876065" w:rsidP="00876065">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14:paraId="0DD38E55" w14:textId="77777777" w:rsidR="00876065" w:rsidRDefault="00876065" w:rsidP="00876065">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14:paraId="0808199D" w14:textId="77777777" w:rsidR="00876065" w:rsidRDefault="00876065" w:rsidP="00876065">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9CB617F" w14:textId="77777777" w:rsidR="00876065" w:rsidRDefault="00876065" w:rsidP="00876065">
                  <w:pPr>
                    <w:autoSpaceDE w:val="0"/>
                    <w:autoSpaceDN w:val="0"/>
                    <w:adjustRightInd w:val="0"/>
                    <w:spacing w:after="1" w:line="200" w:lineRule="atLeast"/>
                    <w:rPr>
                      <w:rFonts w:cs="Arial"/>
                      <w:szCs w:val="20"/>
                    </w:rPr>
                  </w:pPr>
                </w:p>
              </w:tc>
              <w:tc>
                <w:tcPr>
                  <w:tcW w:w="389" w:type="dxa"/>
                  <w:tcBorders>
                    <w:top w:val="single" w:sz="4" w:space="0" w:color="auto"/>
                    <w:left w:val="single" w:sz="4" w:space="0" w:color="auto"/>
                    <w:bottom w:val="single" w:sz="4" w:space="0" w:color="auto"/>
                    <w:right w:val="single" w:sz="4" w:space="0" w:color="auto"/>
                  </w:tcBorders>
                </w:tcPr>
                <w:p w14:paraId="4A680739" w14:textId="77777777" w:rsidR="00876065" w:rsidRDefault="00876065" w:rsidP="00876065">
                  <w:pPr>
                    <w:autoSpaceDE w:val="0"/>
                    <w:autoSpaceDN w:val="0"/>
                    <w:adjustRightInd w:val="0"/>
                    <w:spacing w:after="1" w:line="200" w:lineRule="atLeast"/>
                    <w:rPr>
                      <w:rFonts w:cs="Arial"/>
                      <w:szCs w:val="20"/>
                    </w:rPr>
                  </w:pPr>
                </w:p>
              </w:tc>
              <w:tc>
                <w:tcPr>
                  <w:tcW w:w="389" w:type="dxa"/>
                  <w:tcBorders>
                    <w:top w:val="single" w:sz="4" w:space="0" w:color="auto"/>
                    <w:left w:val="single" w:sz="4" w:space="0" w:color="auto"/>
                    <w:bottom w:val="single" w:sz="4" w:space="0" w:color="auto"/>
                    <w:right w:val="single" w:sz="4" w:space="0" w:color="auto"/>
                  </w:tcBorders>
                </w:tcPr>
                <w:p w14:paraId="13E9F77E" w14:textId="77777777" w:rsidR="00876065" w:rsidRDefault="00876065" w:rsidP="00876065">
                  <w:pPr>
                    <w:autoSpaceDE w:val="0"/>
                    <w:autoSpaceDN w:val="0"/>
                    <w:adjustRightInd w:val="0"/>
                    <w:spacing w:after="1" w:line="200" w:lineRule="atLeast"/>
                    <w:rPr>
                      <w:rFonts w:cs="Arial"/>
                      <w:szCs w:val="20"/>
                    </w:rPr>
                  </w:pPr>
                </w:p>
              </w:tc>
              <w:tc>
                <w:tcPr>
                  <w:tcW w:w="421" w:type="dxa"/>
                  <w:tcBorders>
                    <w:top w:val="single" w:sz="4" w:space="0" w:color="auto"/>
                    <w:left w:val="single" w:sz="4" w:space="0" w:color="auto"/>
                    <w:bottom w:val="single" w:sz="4" w:space="0" w:color="auto"/>
                    <w:right w:val="single" w:sz="4" w:space="0" w:color="auto"/>
                  </w:tcBorders>
                </w:tcPr>
                <w:p w14:paraId="11C851D3" w14:textId="77777777" w:rsidR="00876065" w:rsidRDefault="00876065" w:rsidP="00876065">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14:paraId="4CF7D635" w14:textId="77777777" w:rsidR="00876065" w:rsidRDefault="00876065" w:rsidP="00876065">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14:paraId="5AE17ED4" w14:textId="77777777" w:rsidR="00876065" w:rsidRDefault="00876065" w:rsidP="00876065">
                  <w:pPr>
                    <w:autoSpaceDE w:val="0"/>
                    <w:autoSpaceDN w:val="0"/>
                    <w:adjustRightInd w:val="0"/>
                    <w:spacing w:after="1" w:line="200" w:lineRule="atLeast"/>
                    <w:rPr>
                      <w:rFonts w:cs="Arial"/>
                      <w:szCs w:val="20"/>
                    </w:rPr>
                  </w:pPr>
                </w:p>
              </w:tc>
            </w:tr>
          </w:tbl>
          <w:p w14:paraId="70593DB2" w14:textId="77777777" w:rsidR="00876065" w:rsidRDefault="00876065" w:rsidP="00876065">
            <w:pPr>
              <w:autoSpaceDE w:val="0"/>
              <w:autoSpaceDN w:val="0"/>
              <w:adjustRightInd w:val="0"/>
              <w:spacing w:after="1" w:line="200" w:lineRule="atLeast"/>
              <w:jc w:val="both"/>
              <w:rPr>
                <w:rFonts w:cs="Arial"/>
                <w:szCs w:val="20"/>
              </w:rPr>
            </w:pPr>
          </w:p>
          <w:p w14:paraId="2AA0BD4B" w14:textId="77777777" w:rsidR="00876065" w:rsidRPr="001C0E9C" w:rsidRDefault="00876065" w:rsidP="00876065">
            <w:pPr>
              <w:spacing w:after="1" w:line="200" w:lineRule="atLeast"/>
              <w:jc w:val="both"/>
              <w:rPr>
                <w:rFonts w:ascii="Courier New" w:hAnsi="Courier New" w:cs="Courier New"/>
              </w:rPr>
            </w:pPr>
            <w:r w:rsidRPr="00876065">
              <w:rPr>
                <w:rFonts w:ascii="Courier New" w:hAnsi="Courier New" w:cs="Courier New"/>
                <w:strike/>
                <w:color w:val="FF0000"/>
              </w:rPr>
              <w:t>Руководитель</w:t>
            </w:r>
            <w:r w:rsidRPr="001C0E9C">
              <w:rPr>
                <w:rFonts w:ascii="Courier New" w:hAnsi="Courier New" w:cs="Courier New"/>
              </w:rPr>
              <w:t xml:space="preserve">            (</w:t>
            </w:r>
            <w:r w:rsidRPr="00876065">
              <w:rPr>
                <w:rFonts w:ascii="Courier New" w:hAnsi="Courier New" w:cs="Courier New"/>
                <w:strike/>
                <w:color w:val="FF0000"/>
              </w:rPr>
              <w:t>Ф.И.О.</w:t>
            </w:r>
            <w:r w:rsidRPr="001C0E9C">
              <w:rPr>
                <w:rFonts w:ascii="Courier New" w:hAnsi="Courier New" w:cs="Courier New"/>
              </w:rPr>
              <w:t>)</w:t>
            </w:r>
          </w:p>
          <w:p w14:paraId="738AA1D0" w14:textId="77777777" w:rsidR="00876065" w:rsidRPr="001C0E9C" w:rsidRDefault="00876065" w:rsidP="00876065">
            <w:pPr>
              <w:spacing w:after="1" w:line="200" w:lineRule="atLeast"/>
              <w:jc w:val="both"/>
              <w:rPr>
                <w:rFonts w:ascii="Courier New" w:hAnsi="Courier New" w:cs="Courier New"/>
              </w:rPr>
            </w:pPr>
            <w:r w:rsidRPr="001C0E9C">
              <w:rPr>
                <w:rFonts w:ascii="Courier New" w:hAnsi="Courier New" w:cs="Courier New"/>
              </w:rPr>
              <w:t>Исполнитель             (</w:t>
            </w:r>
            <w:r w:rsidRPr="00876065">
              <w:rPr>
                <w:rFonts w:ascii="Courier New" w:hAnsi="Courier New" w:cs="Courier New"/>
                <w:strike/>
                <w:color w:val="FF0000"/>
              </w:rPr>
              <w:t>Ф.И.О.</w:t>
            </w:r>
            <w:r w:rsidRPr="001C0E9C">
              <w:rPr>
                <w:rFonts w:ascii="Courier New" w:hAnsi="Courier New" w:cs="Courier New"/>
              </w:rPr>
              <w:t>)</w:t>
            </w:r>
          </w:p>
          <w:p w14:paraId="286E91EA" w14:textId="77777777" w:rsidR="00876065" w:rsidRPr="001C0E9C" w:rsidRDefault="00876065" w:rsidP="00876065">
            <w:pPr>
              <w:spacing w:after="1" w:line="200" w:lineRule="atLeast"/>
              <w:jc w:val="both"/>
              <w:rPr>
                <w:rFonts w:ascii="Courier New" w:hAnsi="Courier New" w:cs="Courier New"/>
              </w:rPr>
            </w:pPr>
            <w:r w:rsidRPr="001C0E9C">
              <w:rPr>
                <w:rFonts w:ascii="Courier New" w:hAnsi="Courier New" w:cs="Courier New"/>
              </w:rPr>
              <w:t>Телефон:</w:t>
            </w:r>
          </w:p>
          <w:p w14:paraId="34E08078" w14:textId="77777777" w:rsidR="00876065" w:rsidRPr="001C0E9C" w:rsidRDefault="00876065" w:rsidP="00876065">
            <w:pPr>
              <w:spacing w:after="1" w:line="200" w:lineRule="atLeast"/>
              <w:jc w:val="both"/>
              <w:rPr>
                <w:rFonts w:ascii="Courier New" w:hAnsi="Courier New" w:cs="Courier New"/>
              </w:rPr>
            </w:pPr>
            <w:r w:rsidRPr="001C0E9C">
              <w:rPr>
                <w:rFonts w:ascii="Courier New" w:hAnsi="Courier New" w:cs="Courier New"/>
              </w:rPr>
              <w:t>Адрес электронной почты:</w:t>
            </w:r>
          </w:p>
          <w:p w14:paraId="23AD59DB" w14:textId="77777777" w:rsidR="001462C9" w:rsidRPr="00876065" w:rsidRDefault="00876065" w:rsidP="001462C9">
            <w:pPr>
              <w:spacing w:after="1" w:line="200" w:lineRule="atLeast"/>
              <w:jc w:val="both"/>
              <w:rPr>
                <w:rFonts w:ascii="Courier New" w:hAnsi="Courier New" w:cs="Courier New"/>
              </w:rPr>
            </w:pPr>
            <w:r w:rsidRPr="001C0E9C">
              <w:rPr>
                <w:rFonts w:ascii="Courier New" w:hAnsi="Courier New" w:cs="Courier New"/>
              </w:rPr>
              <w:t>"__" _______ ____ г.</w:t>
            </w:r>
          </w:p>
        </w:tc>
        <w:tc>
          <w:tcPr>
            <w:tcW w:w="7597" w:type="dxa"/>
          </w:tcPr>
          <w:p w14:paraId="4C5CED5E"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
              <w:gridCol w:w="386"/>
              <w:gridCol w:w="421"/>
              <w:gridCol w:w="456"/>
              <w:gridCol w:w="456"/>
              <w:gridCol w:w="596"/>
              <w:gridCol w:w="487"/>
              <w:gridCol w:w="487"/>
              <w:gridCol w:w="487"/>
              <w:gridCol w:w="487"/>
              <w:gridCol w:w="487"/>
              <w:gridCol w:w="487"/>
              <w:gridCol w:w="526"/>
              <w:gridCol w:w="561"/>
              <w:gridCol w:w="702"/>
            </w:tblGrid>
            <w:tr w:rsidR="00876065" w14:paraId="66B2C5DA" w14:textId="77777777" w:rsidTr="00CD282E">
              <w:tc>
                <w:tcPr>
                  <w:tcW w:w="351" w:type="dxa"/>
                  <w:tcBorders>
                    <w:top w:val="single" w:sz="4" w:space="0" w:color="auto"/>
                    <w:left w:val="single" w:sz="4" w:space="0" w:color="auto"/>
                    <w:bottom w:val="single" w:sz="4" w:space="0" w:color="auto"/>
                    <w:right w:val="single" w:sz="4" w:space="0" w:color="auto"/>
                  </w:tcBorders>
                </w:tcPr>
                <w:p w14:paraId="240AFB9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lastRenderedPageBreak/>
                    <w:t>Номер строки</w:t>
                  </w:r>
                </w:p>
              </w:tc>
              <w:tc>
                <w:tcPr>
                  <w:tcW w:w="386" w:type="dxa"/>
                  <w:tcBorders>
                    <w:top w:val="single" w:sz="4" w:space="0" w:color="auto"/>
                    <w:left w:val="single" w:sz="4" w:space="0" w:color="auto"/>
                    <w:bottom w:val="single" w:sz="4" w:space="0" w:color="auto"/>
                    <w:right w:val="single" w:sz="4" w:space="0" w:color="auto"/>
                  </w:tcBorders>
                </w:tcPr>
                <w:p w14:paraId="54621ABB"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Уникальный код сделки</w:t>
                  </w:r>
                </w:p>
              </w:tc>
              <w:tc>
                <w:tcPr>
                  <w:tcW w:w="421" w:type="dxa"/>
                  <w:tcBorders>
                    <w:top w:val="single" w:sz="4" w:space="0" w:color="auto"/>
                    <w:left w:val="single" w:sz="4" w:space="0" w:color="auto"/>
                    <w:bottom w:val="single" w:sz="4" w:space="0" w:color="auto"/>
                    <w:right w:val="single" w:sz="4" w:space="0" w:color="auto"/>
                  </w:tcBorders>
                </w:tcPr>
                <w:p w14:paraId="52A85A17"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заключения сделки</w:t>
                  </w:r>
                </w:p>
              </w:tc>
              <w:tc>
                <w:tcPr>
                  <w:tcW w:w="456" w:type="dxa"/>
                  <w:tcBorders>
                    <w:top w:val="single" w:sz="4" w:space="0" w:color="auto"/>
                    <w:left w:val="single" w:sz="4" w:space="0" w:color="auto"/>
                    <w:bottom w:val="single" w:sz="4" w:space="0" w:color="auto"/>
                    <w:right w:val="single" w:sz="4" w:space="0" w:color="auto"/>
                  </w:tcBorders>
                </w:tcPr>
                <w:p w14:paraId="1F94FC40"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расчетов по первой части сделки</w:t>
                  </w:r>
                </w:p>
              </w:tc>
              <w:tc>
                <w:tcPr>
                  <w:tcW w:w="456" w:type="dxa"/>
                  <w:tcBorders>
                    <w:top w:val="single" w:sz="4" w:space="0" w:color="auto"/>
                    <w:left w:val="single" w:sz="4" w:space="0" w:color="auto"/>
                    <w:bottom w:val="single" w:sz="4" w:space="0" w:color="auto"/>
                    <w:right w:val="single" w:sz="4" w:space="0" w:color="auto"/>
                  </w:tcBorders>
                </w:tcPr>
                <w:p w14:paraId="319DD933"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расчетов по второй части сделки</w:t>
                  </w:r>
                </w:p>
              </w:tc>
              <w:tc>
                <w:tcPr>
                  <w:tcW w:w="596" w:type="dxa"/>
                  <w:tcBorders>
                    <w:top w:val="single" w:sz="4" w:space="0" w:color="auto"/>
                    <w:left w:val="single" w:sz="4" w:space="0" w:color="auto"/>
                    <w:bottom w:val="single" w:sz="4" w:space="0" w:color="auto"/>
                    <w:right w:val="single" w:sz="4" w:space="0" w:color="auto"/>
                  </w:tcBorders>
                </w:tcPr>
                <w:p w14:paraId="0FA24AFA"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Дата неисполнения очередного планового обязательства</w:t>
                  </w:r>
                </w:p>
              </w:tc>
              <w:tc>
                <w:tcPr>
                  <w:tcW w:w="487" w:type="dxa"/>
                  <w:tcBorders>
                    <w:top w:val="single" w:sz="4" w:space="0" w:color="auto"/>
                    <w:left w:val="single" w:sz="4" w:space="0" w:color="auto"/>
                    <w:bottom w:val="single" w:sz="4" w:space="0" w:color="auto"/>
                    <w:right w:val="single" w:sz="4" w:space="0" w:color="auto"/>
                  </w:tcBorders>
                </w:tcPr>
                <w:p w14:paraId="60231D4E"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клиента первой стороны по сделке</w:t>
                  </w:r>
                </w:p>
              </w:tc>
              <w:tc>
                <w:tcPr>
                  <w:tcW w:w="487" w:type="dxa"/>
                  <w:tcBorders>
                    <w:top w:val="single" w:sz="4" w:space="0" w:color="auto"/>
                    <w:left w:val="single" w:sz="4" w:space="0" w:color="auto"/>
                    <w:bottom w:val="single" w:sz="4" w:space="0" w:color="auto"/>
                    <w:right w:val="single" w:sz="4" w:space="0" w:color="auto"/>
                  </w:tcBorders>
                </w:tcPr>
                <w:p w14:paraId="3E2813ED"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клиента первой стороны по сделке</w:t>
                  </w:r>
                </w:p>
              </w:tc>
              <w:tc>
                <w:tcPr>
                  <w:tcW w:w="487" w:type="dxa"/>
                  <w:tcBorders>
                    <w:top w:val="single" w:sz="4" w:space="0" w:color="auto"/>
                    <w:left w:val="single" w:sz="4" w:space="0" w:color="auto"/>
                    <w:bottom w:val="single" w:sz="4" w:space="0" w:color="auto"/>
                    <w:right w:val="single" w:sz="4" w:space="0" w:color="auto"/>
                  </w:tcBorders>
                </w:tcPr>
                <w:p w14:paraId="229135BA"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второй стороны по сделке</w:t>
                  </w:r>
                </w:p>
              </w:tc>
              <w:tc>
                <w:tcPr>
                  <w:tcW w:w="487" w:type="dxa"/>
                  <w:tcBorders>
                    <w:top w:val="single" w:sz="4" w:space="0" w:color="auto"/>
                    <w:left w:val="single" w:sz="4" w:space="0" w:color="auto"/>
                    <w:bottom w:val="single" w:sz="4" w:space="0" w:color="auto"/>
                    <w:right w:val="single" w:sz="4" w:space="0" w:color="auto"/>
                  </w:tcBorders>
                </w:tcPr>
                <w:p w14:paraId="37C6F71D"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второй стороны по сделке</w:t>
                  </w:r>
                </w:p>
              </w:tc>
              <w:tc>
                <w:tcPr>
                  <w:tcW w:w="487" w:type="dxa"/>
                  <w:tcBorders>
                    <w:top w:val="single" w:sz="4" w:space="0" w:color="auto"/>
                    <w:left w:val="single" w:sz="4" w:space="0" w:color="auto"/>
                    <w:bottom w:val="single" w:sz="4" w:space="0" w:color="auto"/>
                    <w:right w:val="single" w:sz="4" w:space="0" w:color="auto"/>
                  </w:tcBorders>
                </w:tcPr>
                <w:p w14:paraId="6702E581"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клиента второй стороны по сделке</w:t>
                  </w:r>
                </w:p>
              </w:tc>
              <w:tc>
                <w:tcPr>
                  <w:tcW w:w="487" w:type="dxa"/>
                  <w:tcBorders>
                    <w:top w:val="single" w:sz="4" w:space="0" w:color="auto"/>
                    <w:left w:val="single" w:sz="4" w:space="0" w:color="auto"/>
                    <w:bottom w:val="single" w:sz="4" w:space="0" w:color="auto"/>
                    <w:right w:val="single" w:sz="4" w:space="0" w:color="auto"/>
                  </w:tcBorders>
                </w:tcPr>
                <w:p w14:paraId="752B7B20"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LEI клиента второй стороны по сделке</w:t>
                  </w:r>
                </w:p>
              </w:tc>
              <w:tc>
                <w:tcPr>
                  <w:tcW w:w="526" w:type="dxa"/>
                  <w:tcBorders>
                    <w:top w:val="single" w:sz="4" w:space="0" w:color="auto"/>
                    <w:left w:val="single" w:sz="4" w:space="0" w:color="auto"/>
                    <w:bottom w:val="single" w:sz="4" w:space="0" w:color="auto"/>
                    <w:right w:val="single" w:sz="4" w:space="0" w:color="auto"/>
                  </w:tcBorders>
                </w:tcPr>
                <w:p w14:paraId="201F5EBB"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Вид организации - второй стороны по сделке</w:t>
                  </w:r>
                </w:p>
              </w:tc>
              <w:tc>
                <w:tcPr>
                  <w:tcW w:w="561" w:type="dxa"/>
                  <w:tcBorders>
                    <w:top w:val="single" w:sz="4" w:space="0" w:color="auto"/>
                    <w:left w:val="single" w:sz="4" w:space="0" w:color="auto"/>
                    <w:bottom w:val="single" w:sz="4" w:space="0" w:color="auto"/>
                    <w:right w:val="single" w:sz="4" w:space="0" w:color="auto"/>
                  </w:tcBorders>
                </w:tcPr>
                <w:p w14:paraId="6E81F92F"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Вторая сторона по сделке - резидент (нерезидент)</w:t>
                  </w:r>
                </w:p>
              </w:tc>
              <w:tc>
                <w:tcPr>
                  <w:tcW w:w="702" w:type="dxa"/>
                  <w:tcBorders>
                    <w:top w:val="single" w:sz="4" w:space="0" w:color="auto"/>
                    <w:left w:val="single" w:sz="4" w:space="0" w:color="auto"/>
                    <w:bottom w:val="single" w:sz="4" w:space="0" w:color="auto"/>
                    <w:right w:val="single" w:sz="4" w:space="0" w:color="auto"/>
                  </w:tcBorders>
                </w:tcPr>
                <w:p w14:paraId="0B416455"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валюты первоначальной суммы обязательств по сделке первой стороны</w:t>
                  </w:r>
                </w:p>
              </w:tc>
            </w:tr>
            <w:tr w:rsidR="00876065" w14:paraId="75C87A86" w14:textId="77777777" w:rsidTr="00CD282E">
              <w:tc>
                <w:tcPr>
                  <w:tcW w:w="351" w:type="dxa"/>
                  <w:tcBorders>
                    <w:top w:val="single" w:sz="4" w:space="0" w:color="auto"/>
                    <w:left w:val="single" w:sz="4" w:space="0" w:color="auto"/>
                    <w:bottom w:val="single" w:sz="4" w:space="0" w:color="auto"/>
                    <w:right w:val="single" w:sz="4" w:space="0" w:color="auto"/>
                  </w:tcBorders>
                </w:tcPr>
                <w:p w14:paraId="735D262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w:t>
                  </w:r>
                </w:p>
              </w:tc>
              <w:tc>
                <w:tcPr>
                  <w:tcW w:w="386" w:type="dxa"/>
                  <w:tcBorders>
                    <w:top w:val="single" w:sz="4" w:space="0" w:color="auto"/>
                    <w:left w:val="single" w:sz="4" w:space="0" w:color="auto"/>
                    <w:bottom w:val="single" w:sz="4" w:space="0" w:color="auto"/>
                    <w:right w:val="single" w:sz="4" w:space="0" w:color="auto"/>
                  </w:tcBorders>
                </w:tcPr>
                <w:p w14:paraId="578D2D23"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w:t>
                  </w:r>
                </w:p>
              </w:tc>
              <w:tc>
                <w:tcPr>
                  <w:tcW w:w="421" w:type="dxa"/>
                  <w:tcBorders>
                    <w:top w:val="single" w:sz="4" w:space="0" w:color="auto"/>
                    <w:left w:val="single" w:sz="4" w:space="0" w:color="auto"/>
                    <w:bottom w:val="single" w:sz="4" w:space="0" w:color="auto"/>
                    <w:right w:val="single" w:sz="4" w:space="0" w:color="auto"/>
                  </w:tcBorders>
                </w:tcPr>
                <w:p w14:paraId="5E096D8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3</w:t>
                  </w:r>
                </w:p>
              </w:tc>
              <w:tc>
                <w:tcPr>
                  <w:tcW w:w="456" w:type="dxa"/>
                  <w:tcBorders>
                    <w:top w:val="single" w:sz="4" w:space="0" w:color="auto"/>
                    <w:left w:val="single" w:sz="4" w:space="0" w:color="auto"/>
                    <w:bottom w:val="single" w:sz="4" w:space="0" w:color="auto"/>
                    <w:right w:val="single" w:sz="4" w:space="0" w:color="auto"/>
                  </w:tcBorders>
                </w:tcPr>
                <w:p w14:paraId="2ABAED3E"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4</w:t>
                  </w:r>
                </w:p>
              </w:tc>
              <w:tc>
                <w:tcPr>
                  <w:tcW w:w="456" w:type="dxa"/>
                  <w:tcBorders>
                    <w:top w:val="single" w:sz="4" w:space="0" w:color="auto"/>
                    <w:left w:val="single" w:sz="4" w:space="0" w:color="auto"/>
                    <w:bottom w:val="single" w:sz="4" w:space="0" w:color="auto"/>
                    <w:right w:val="single" w:sz="4" w:space="0" w:color="auto"/>
                  </w:tcBorders>
                </w:tcPr>
                <w:p w14:paraId="602C354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5</w:t>
                  </w:r>
                </w:p>
              </w:tc>
              <w:tc>
                <w:tcPr>
                  <w:tcW w:w="596" w:type="dxa"/>
                  <w:tcBorders>
                    <w:top w:val="single" w:sz="4" w:space="0" w:color="auto"/>
                    <w:left w:val="single" w:sz="4" w:space="0" w:color="auto"/>
                    <w:bottom w:val="single" w:sz="4" w:space="0" w:color="auto"/>
                    <w:right w:val="single" w:sz="4" w:space="0" w:color="auto"/>
                  </w:tcBorders>
                </w:tcPr>
                <w:p w14:paraId="1B04786D"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6</w:t>
                  </w:r>
                </w:p>
              </w:tc>
              <w:tc>
                <w:tcPr>
                  <w:tcW w:w="487" w:type="dxa"/>
                  <w:tcBorders>
                    <w:top w:val="single" w:sz="4" w:space="0" w:color="auto"/>
                    <w:left w:val="single" w:sz="4" w:space="0" w:color="auto"/>
                    <w:bottom w:val="single" w:sz="4" w:space="0" w:color="auto"/>
                    <w:right w:val="single" w:sz="4" w:space="0" w:color="auto"/>
                  </w:tcBorders>
                </w:tcPr>
                <w:p w14:paraId="158CB7B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7</w:t>
                  </w:r>
                </w:p>
              </w:tc>
              <w:tc>
                <w:tcPr>
                  <w:tcW w:w="487" w:type="dxa"/>
                  <w:tcBorders>
                    <w:top w:val="single" w:sz="4" w:space="0" w:color="auto"/>
                    <w:left w:val="single" w:sz="4" w:space="0" w:color="auto"/>
                    <w:bottom w:val="single" w:sz="4" w:space="0" w:color="auto"/>
                    <w:right w:val="single" w:sz="4" w:space="0" w:color="auto"/>
                  </w:tcBorders>
                </w:tcPr>
                <w:p w14:paraId="5270408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8</w:t>
                  </w:r>
                </w:p>
              </w:tc>
              <w:tc>
                <w:tcPr>
                  <w:tcW w:w="487" w:type="dxa"/>
                  <w:tcBorders>
                    <w:top w:val="single" w:sz="4" w:space="0" w:color="auto"/>
                    <w:left w:val="single" w:sz="4" w:space="0" w:color="auto"/>
                    <w:bottom w:val="single" w:sz="4" w:space="0" w:color="auto"/>
                    <w:right w:val="single" w:sz="4" w:space="0" w:color="auto"/>
                  </w:tcBorders>
                </w:tcPr>
                <w:p w14:paraId="3767F6C6"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9</w:t>
                  </w:r>
                </w:p>
              </w:tc>
              <w:tc>
                <w:tcPr>
                  <w:tcW w:w="487" w:type="dxa"/>
                  <w:tcBorders>
                    <w:top w:val="single" w:sz="4" w:space="0" w:color="auto"/>
                    <w:left w:val="single" w:sz="4" w:space="0" w:color="auto"/>
                    <w:bottom w:val="single" w:sz="4" w:space="0" w:color="auto"/>
                    <w:right w:val="single" w:sz="4" w:space="0" w:color="auto"/>
                  </w:tcBorders>
                </w:tcPr>
                <w:p w14:paraId="2A72D635"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10</w:t>
                  </w:r>
                </w:p>
              </w:tc>
              <w:tc>
                <w:tcPr>
                  <w:tcW w:w="487" w:type="dxa"/>
                  <w:tcBorders>
                    <w:top w:val="single" w:sz="4" w:space="0" w:color="auto"/>
                    <w:left w:val="single" w:sz="4" w:space="0" w:color="auto"/>
                    <w:bottom w:val="single" w:sz="4" w:space="0" w:color="auto"/>
                    <w:right w:val="single" w:sz="4" w:space="0" w:color="auto"/>
                  </w:tcBorders>
                </w:tcPr>
                <w:p w14:paraId="129085A6"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11</w:t>
                  </w:r>
                </w:p>
              </w:tc>
              <w:tc>
                <w:tcPr>
                  <w:tcW w:w="487" w:type="dxa"/>
                  <w:tcBorders>
                    <w:top w:val="single" w:sz="4" w:space="0" w:color="auto"/>
                    <w:left w:val="single" w:sz="4" w:space="0" w:color="auto"/>
                    <w:bottom w:val="single" w:sz="4" w:space="0" w:color="auto"/>
                    <w:right w:val="single" w:sz="4" w:space="0" w:color="auto"/>
                  </w:tcBorders>
                </w:tcPr>
                <w:p w14:paraId="4D63F55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12</w:t>
                  </w:r>
                </w:p>
              </w:tc>
              <w:tc>
                <w:tcPr>
                  <w:tcW w:w="526" w:type="dxa"/>
                  <w:tcBorders>
                    <w:top w:val="single" w:sz="4" w:space="0" w:color="auto"/>
                    <w:left w:val="single" w:sz="4" w:space="0" w:color="auto"/>
                    <w:bottom w:val="single" w:sz="4" w:space="0" w:color="auto"/>
                    <w:right w:val="single" w:sz="4" w:space="0" w:color="auto"/>
                  </w:tcBorders>
                </w:tcPr>
                <w:p w14:paraId="0EC7E1C0"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13</w:t>
                  </w:r>
                </w:p>
              </w:tc>
              <w:tc>
                <w:tcPr>
                  <w:tcW w:w="561" w:type="dxa"/>
                  <w:tcBorders>
                    <w:top w:val="single" w:sz="4" w:space="0" w:color="auto"/>
                    <w:left w:val="single" w:sz="4" w:space="0" w:color="auto"/>
                    <w:bottom w:val="single" w:sz="4" w:space="0" w:color="auto"/>
                    <w:right w:val="single" w:sz="4" w:space="0" w:color="auto"/>
                  </w:tcBorders>
                </w:tcPr>
                <w:p w14:paraId="252C3FBE"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14</w:t>
                  </w:r>
                </w:p>
              </w:tc>
              <w:tc>
                <w:tcPr>
                  <w:tcW w:w="702" w:type="dxa"/>
                  <w:tcBorders>
                    <w:top w:val="single" w:sz="4" w:space="0" w:color="auto"/>
                    <w:left w:val="single" w:sz="4" w:space="0" w:color="auto"/>
                    <w:bottom w:val="single" w:sz="4" w:space="0" w:color="auto"/>
                    <w:right w:val="single" w:sz="4" w:space="0" w:color="auto"/>
                  </w:tcBorders>
                </w:tcPr>
                <w:p w14:paraId="2D963052"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15</w:t>
                  </w:r>
                </w:p>
              </w:tc>
            </w:tr>
            <w:tr w:rsidR="00876065" w14:paraId="18D56673" w14:textId="77777777" w:rsidTr="00CD282E">
              <w:tc>
                <w:tcPr>
                  <w:tcW w:w="351" w:type="dxa"/>
                  <w:tcBorders>
                    <w:top w:val="single" w:sz="4" w:space="0" w:color="auto"/>
                    <w:left w:val="single" w:sz="4" w:space="0" w:color="auto"/>
                    <w:bottom w:val="single" w:sz="4" w:space="0" w:color="auto"/>
                    <w:right w:val="single" w:sz="4" w:space="0" w:color="auto"/>
                  </w:tcBorders>
                </w:tcPr>
                <w:p w14:paraId="2711647C" w14:textId="77777777" w:rsidR="00876065" w:rsidRDefault="00876065" w:rsidP="00876065">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148C1FC" w14:textId="77777777" w:rsidR="00876065" w:rsidRDefault="00876065" w:rsidP="00876065">
                  <w:pPr>
                    <w:autoSpaceDE w:val="0"/>
                    <w:autoSpaceDN w:val="0"/>
                    <w:adjustRightInd w:val="0"/>
                    <w:spacing w:after="1" w:line="200" w:lineRule="atLeast"/>
                    <w:rPr>
                      <w:rFonts w:cs="Arial"/>
                      <w:szCs w:val="20"/>
                    </w:rPr>
                  </w:pPr>
                </w:p>
              </w:tc>
              <w:tc>
                <w:tcPr>
                  <w:tcW w:w="421" w:type="dxa"/>
                  <w:tcBorders>
                    <w:top w:val="single" w:sz="4" w:space="0" w:color="auto"/>
                    <w:left w:val="single" w:sz="4" w:space="0" w:color="auto"/>
                    <w:bottom w:val="single" w:sz="4" w:space="0" w:color="auto"/>
                    <w:right w:val="single" w:sz="4" w:space="0" w:color="auto"/>
                  </w:tcBorders>
                </w:tcPr>
                <w:p w14:paraId="3F46D1B0"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1AE7316B"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325F9F9A" w14:textId="77777777" w:rsidR="00876065" w:rsidRDefault="00876065" w:rsidP="00876065">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14:paraId="197AA699"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1155F248"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293C7E90"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10D01BF4"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1ACD179D"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490FAFCF"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79D886DD" w14:textId="77777777" w:rsidR="00876065" w:rsidRDefault="00876065" w:rsidP="00876065">
                  <w:pPr>
                    <w:autoSpaceDE w:val="0"/>
                    <w:autoSpaceDN w:val="0"/>
                    <w:adjustRightInd w:val="0"/>
                    <w:spacing w:after="1" w:line="200" w:lineRule="atLeast"/>
                    <w:rPr>
                      <w:rFonts w:cs="Arial"/>
                      <w:szCs w:val="20"/>
                    </w:rPr>
                  </w:pPr>
                </w:p>
              </w:tc>
              <w:tc>
                <w:tcPr>
                  <w:tcW w:w="526" w:type="dxa"/>
                  <w:tcBorders>
                    <w:top w:val="single" w:sz="4" w:space="0" w:color="auto"/>
                    <w:left w:val="single" w:sz="4" w:space="0" w:color="auto"/>
                    <w:bottom w:val="single" w:sz="4" w:space="0" w:color="auto"/>
                    <w:right w:val="single" w:sz="4" w:space="0" w:color="auto"/>
                  </w:tcBorders>
                </w:tcPr>
                <w:p w14:paraId="02BAD75B" w14:textId="77777777" w:rsidR="00876065" w:rsidRDefault="00876065" w:rsidP="00876065">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4E47654" w14:textId="77777777" w:rsidR="00876065" w:rsidRDefault="00876065" w:rsidP="00876065">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14:paraId="5B9C5E2A" w14:textId="77777777" w:rsidR="00876065" w:rsidRDefault="00876065" w:rsidP="00876065">
                  <w:pPr>
                    <w:autoSpaceDE w:val="0"/>
                    <w:autoSpaceDN w:val="0"/>
                    <w:adjustRightInd w:val="0"/>
                    <w:spacing w:after="1" w:line="200" w:lineRule="atLeast"/>
                    <w:rPr>
                      <w:rFonts w:cs="Arial"/>
                      <w:szCs w:val="20"/>
                    </w:rPr>
                  </w:pPr>
                </w:p>
              </w:tc>
            </w:tr>
            <w:tr w:rsidR="00876065" w14:paraId="5882193F" w14:textId="77777777" w:rsidTr="00CD282E">
              <w:tc>
                <w:tcPr>
                  <w:tcW w:w="351" w:type="dxa"/>
                  <w:tcBorders>
                    <w:top w:val="single" w:sz="4" w:space="0" w:color="auto"/>
                    <w:left w:val="single" w:sz="4" w:space="0" w:color="auto"/>
                    <w:bottom w:val="single" w:sz="4" w:space="0" w:color="auto"/>
                    <w:right w:val="single" w:sz="4" w:space="0" w:color="auto"/>
                  </w:tcBorders>
                </w:tcPr>
                <w:p w14:paraId="4DC8008D" w14:textId="77777777" w:rsidR="00876065" w:rsidRDefault="00876065" w:rsidP="00876065">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CC9F299" w14:textId="77777777" w:rsidR="00876065" w:rsidRDefault="00876065" w:rsidP="00876065">
                  <w:pPr>
                    <w:autoSpaceDE w:val="0"/>
                    <w:autoSpaceDN w:val="0"/>
                    <w:adjustRightInd w:val="0"/>
                    <w:spacing w:after="1" w:line="200" w:lineRule="atLeast"/>
                    <w:rPr>
                      <w:rFonts w:cs="Arial"/>
                      <w:szCs w:val="20"/>
                    </w:rPr>
                  </w:pPr>
                </w:p>
              </w:tc>
              <w:tc>
                <w:tcPr>
                  <w:tcW w:w="421" w:type="dxa"/>
                  <w:tcBorders>
                    <w:top w:val="single" w:sz="4" w:space="0" w:color="auto"/>
                    <w:left w:val="single" w:sz="4" w:space="0" w:color="auto"/>
                    <w:bottom w:val="single" w:sz="4" w:space="0" w:color="auto"/>
                    <w:right w:val="single" w:sz="4" w:space="0" w:color="auto"/>
                  </w:tcBorders>
                </w:tcPr>
                <w:p w14:paraId="3A6C9519"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72A0BECA" w14:textId="77777777" w:rsidR="00876065" w:rsidRDefault="00876065" w:rsidP="00876065">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14:paraId="1BC43C01" w14:textId="77777777" w:rsidR="00876065" w:rsidRDefault="00876065" w:rsidP="00876065">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14:paraId="523EA623"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48787A43"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50F7253F"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345CB19D"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631691B3"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73E06CAC" w14:textId="77777777" w:rsidR="00876065" w:rsidRDefault="00876065" w:rsidP="00876065">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14:paraId="03B5EADD" w14:textId="77777777" w:rsidR="00876065" w:rsidRDefault="00876065" w:rsidP="00876065">
                  <w:pPr>
                    <w:autoSpaceDE w:val="0"/>
                    <w:autoSpaceDN w:val="0"/>
                    <w:adjustRightInd w:val="0"/>
                    <w:spacing w:after="1" w:line="200" w:lineRule="atLeast"/>
                    <w:rPr>
                      <w:rFonts w:cs="Arial"/>
                      <w:szCs w:val="20"/>
                    </w:rPr>
                  </w:pPr>
                </w:p>
              </w:tc>
              <w:tc>
                <w:tcPr>
                  <w:tcW w:w="526" w:type="dxa"/>
                  <w:tcBorders>
                    <w:top w:val="single" w:sz="4" w:space="0" w:color="auto"/>
                    <w:left w:val="single" w:sz="4" w:space="0" w:color="auto"/>
                    <w:bottom w:val="single" w:sz="4" w:space="0" w:color="auto"/>
                    <w:right w:val="single" w:sz="4" w:space="0" w:color="auto"/>
                  </w:tcBorders>
                </w:tcPr>
                <w:p w14:paraId="74FFD4CF" w14:textId="77777777" w:rsidR="00876065" w:rsidRDefault="00876065" w:rsidP="00876065">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593EFB4" w14:textId="77777777" w:rsidR="00876065" w:rsidRDefault="00876065" w:rsidP="00876065">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14:paraId="675F9272" w14:textId="77777777" w:rsidR="00876065" w:rsidRDefault="00876065" w:rsidP="00876065">
                  <w:pPr>
                    <w:autoSpaceDE w:val="0"/>
                    <w:autoSpaceDN w:val="0"/>
                    <w:adjustRightInd w:val="0"/>
                    <w:spacing w:after="1" w:line="200" w:lineRule="atLeast"/>
                    <w:rPr>
                      <w:rFonts w:cs="Arial"/>
                      <w:szCs w:val="20"/>
                    </w:rPr>
                  </w:pPr>
                </w:p>
              </w:tc>
            </w:tr>
          </w:tbl>
          <w:p w14:paraId="120F6D11"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9"/>
              <w:gridCol w:w="563"/>
              <w:gridCol w:w="669"/>
              <w:gridCol w:w="704"/>
              <w:gridCol w:w="772"/>
              <w:gridCol w:w="425"/>
              <w:gridCol w:w="425"/>
              <w:gridCol w:w="512"/>
              <w:gridCol w:w="457"/>
              <w:gridCol w:w="457"/>
              <w:gridCol w:w="862"/>
              <w:gridCol w:w="862"/>
            </w:tblGrid>
            <w:tr w:rsidR="00876065" w14:paraId="73BED35E" w14:textId="77777777" w:rsidTr="00CD282E">
              <w:tc>
                <w:tcPr>
                  <w:tcW w:w="669" w:type="dxa"/>
                  <w:tcBorders>
                    <w:top w:val="single" w:sz="4" w:space="0" w:color="auto"/>
                    <w:left w:val="single" w:sz="4" w:space="0" w:color="auto"/>
                    <w:bottom w:val="single" w:sz="4" w:space="0" w:color="auto"/>
                    <w:right w:val="single" w:sz="4" w:space="0" w:color="auto"/>
                  </w:tcBorders>
                </w:tcPr>
                <w:p w14:paraId="74D7DD38"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Первоначальная сумма обязательств по сделке первой стороны, в тысячах единиц соответствующей валюты</w:t>
                  </w:r>
                </w:p>
              </w:tc>
              <w:tc>
                <w:tcPr>
                  <w:tcW w:w="563" w:type="dxa"/>
                  <w:tcBorders>
                    <w:top w:val="single" w:sz="4" w:space="0" w:color="auto"/>
                    <w:left w:val="single" w:sz="4" w:space="0" w:color="auto"/>
                    <w:bottom w:val="single" w:sz="4" w:space="0" w:color="auto"/>
                    <w:right w:val="single" w:sz="4" w:space="0" w:color="auto"/>
                  </w:tcBorders>
                </w:tcPr>
                <w:p w14:paraId="184EA874"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валюты первоначальной суммы обязательств по сделке второй стороны</w:t>
                  </w:r>
                </w:p>
              </w:tc>
              <w:tc>
                <w:tcPr>
                  <w:tcW w:w="669" w:type="dxa"/>
                  <w:tcBorders>
                    <w:top w:val="single" w:sz="4" w:space="0" w:color="auto"/>
                    <w:left w:val="single" w:sz="4" w:space="0" w:color="auto"/>
                    <w:bottom w:val="single" w:sz="4" w:space="0" w:color="auto"/>
                    <w:right w:val="single" w:sz="4" w:space="0" w:color="auto"/>
                  </w:tcBorders>
                </w:tcPr>
                <w:p w14:paraId="1CA12E67"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Первоначальная сумма обязательств по сделке второй стороны, в тысячах единиц соответствующей валюты</w:t>
                  </w:r>
                </w:p>
              </w:tc>
              <w:tc>
                <w:tcPr>
                  <w:tcW w:w="704" w:type="dxa"/>
                  <w:tcBorders>
                    <w:top w:val="single" w:sz="4" w:space="0" w:color="auto"/>
                    <w:left w:val="single" w:sz="4" w:space="0" w:color="auto"/>
                    <w:bottom w:val="single" w:sz="4" w:space="0" w:color="auto"/>
                    <w:right w:val="single" w:sz="4" w:space="0" w:color="auto"/>
                  </w:tcBorders>
                </w:tcPr>
                <w:p w14:paraId="6E7DEB19"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Объем не исполненных обязательств первой стороной сделки, в тысячах единиц соответствующей валюты</w:t>
                  </w:r>
                </w:p>
              </w:tc>
              <w:tc>
                <w:tcPr>
                  <w:tcW w:w="772" w:type="dxa"/>
                  <w:tcBorders>
                    <w:top w:val="single" w:sz="4" w:space="0" w:color="auto"/>
                    <w:left w:val="single" w:sz="4" w:space="0" w:color="auto"/>
                    <w:bottom w:val="single" w:sz="4" w:space="0" w:color="auto"/>
                    <w:right w:val="single" w:sz="4" w:space="0" w:color="auto"/>
                  </w:tcBorders>
                </w:tcPr>
                <w:p w14:paraId="6FB11B6F"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Объем не исполненных обязательств второй стороной сделки, в тысячах единиц соответствующей валюты</w:t>
                  </w:r>
                </w:p>
              </w:tc>
              <w:tc>
                <w:tcPr>
                  <w:tcW w:w="425" w:type="dxa"/>
                  <w:tcBorders>
                    <w:top w:val="single" w:sz="4" w:space="0" w:color="auto"/>
                    <w:left w:val="single" w:sz="4" w:space="0" w:color="auto"/>
                    <w:bottom w:val="single" w:sz="4" w:space="0" w:color="auto"/>
                    <w:right w:val="single" w:sz="4" w:space="0" w:color="auto"/>
                  </w:tcBorders>
                </w:tcPr>
                <w:p w14:paraId="78766D2D"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Вид операции</w:t>
                  </w:r>
                </w:p>
              </w:tc>
              <w:tc>
                <w:tcPr>
                  <w:tcW w:w="425" w:type="dxa"/>
                  <w:tcBorders>
                    <w:top w:val="single" w:sz="4" w:space="0" w:color="auto"/>
                    <w:left w:val="single" w:sz="4" w:space="0" w:color="auto"/>
                    <w:bottom w:val="single" w:sz="4" w:space="0" w:color="auto"/>
                    <w:right w:val="single" w:sz="4" w:space="0" w:color="auto"/>
                  </w:tcBorders>
                </w:tcPr>
                <w:p w14:paraId="7247614A"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Признак места совершения операции</w:t>
                  </w:r>
                </w:p>
              </w:tc>
              <w:tc>
                <w:tcPr>
                  <w:tcW w:w="512" w:type="dxa"/>
                  <w:tcBorders>
                    <w:top w:val="single" w:sz="4" w:space="0" w:color="auto"/>
                    <w:left w:val="single" w:sz="4" w:space="0" w:color="auto"/>
                    <w:bottom w:val="single" w:sz="4" w:space="0" w:color="auto"/>
                    <w:right w:val="single" w:sz="4" w:space="0" w:color="auto"/>
                  </w:tcBorders>
                </w:tcPr>
                <w:p w14:paraId="376C3D28"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Риски по сделке несет клиент</w:t>
                  </w:r>
                </w:p>
              </w:tc>
              <w:tc>
                <w:tcPr>
                  <w:tcW w:w="457" w:type="dxa"/>
                  <w:tcBorders>
                    <w:top w:val="single" w:sz="4" w:space="0" w:color="auto"/>
                    <w:left w:val="single" w:sz="4" w:space="0" w:color="auto"/>
                    <w:bottom w:val="single" w:sz="4" w:space="0" w:color="auto"/>
                    <w:right w:val="single" w:sz="4" w:space="0" w:color="auto"/>
                  </w:tcBorders>
                </w:tcPr>
                <w:p w14:paraId="4E730950" w14:textId="77777777" w:rsidR="00876065" w:rsidRPr="001C0E9C" w:rsidRDefault="00876065" w:rsidP="00876065">
                  <w:pPr>
                    <w:autoSpaceDE w:val="0"/>
                    <w:autoSpaceDN w:val="0"/>
                    <w:adjustRightInd w:val="0"/>
                    <w:spacing w:after="1" w:line="200" w:lineRule="atLeast"/>
                    <w:jc w:val="center"/>
                    <w:rPr>
                      <w:rFonts w:cs="Arial"/>
                      <w:sz w:val="16"/>
                      <w:szCs w:val="16"/>
                    </w:rPr>
                  </w:pPr>
                  <w:proofErr w:type="spellStart"/>
                  <w:r w:rsidRPr="001C0E9C">
                    <w:rPr>
                      <w:rFonts w:cs="Arial"/>
                      <w:sz w:val="16"/>
                      <w:szCs w:val="16"/>
                    </w:rPr>
                    <w:t>Репозитарный</w:t>
                  </w:r>
                  <w:proofErr w:type="spellEnd"/>
                  <w:r w:rsidRPr="001C0E9C">
                    <w:rPr>
                      <w:rFonts w:cs="Arial"/>
                      <w:sz w:val="16"/>
                      <w:szCs w:val="16"/>
                    </w:rPr>
                    <w:t xml:space="preserve"> код сделки</w:t>
                  </w:r>
                </w:p>
              </w:tc>
              <w:tc>
                <w:tcPr>
                  <w:tcW w:w="457" w:type="dxa"/>
                  <w:tcBorders>
                    <w:top w:val="single" w:sz="4" w:space="0" w:color="auto"/>
                    <w:left w:val="single" w:sz="4" w:space="0" w:color="auto"/>
                    <w:bottom w:val="single" w:sz="4" w:space="0" w:color="auto"/>
                    <w:right w:val="single" w:sz="4" w:space="0" w:color="auto"/>
                  </w:tcBorders>
                </w:tcPr>
                <w:p w14:paraId="2E391D7A" w14:textId="77777777" w:rsidR="00876065" w:rsidRPr="001C0E9C" w:rsidRDefault="00876065" w:rsidP="00876065">
                  <w:pPr>
                    <w:autoSpaceDE w:val="0"/>
                    <w:autoSpaceDN w:val="0"/>
                    <w:adjustRightInd w:val="0"/>
                    <w:spacing w:after="1" w:line="200" w:lineRule="atLeast"/>
                    <w:jc w:val="center"/>
                    <w:rPr>
                      <w:rFonts w:cs="Arial"/>
                      <w:sz w:val="16"/>
                      <w:szCs w:val="16"/>
                    </w:rPr>
                  </w:pPr>
                  <w:proofErr w:type="spellStart"/>
                  <w:r w:rsidRPr="001C0E9C">
                    <w:rPr>
                      <w:rFonts w:cs="Arial"/>
                      <w:sz w:val="16"/>
                      <w:szCs w:val="16"/>
                    </w:rPr>
                    <w:t>Непоставка</w:t>
                  </w:r>
                  <w:proofErr w:type="spellEnd"/>
                  <w:r w:rsidRPr="001C0E9C">
                    <w:rPr>
                      <w:rFonts w:cs="Arial"/>
                      <w:sz w:val="16"/>
                      <w:szCs w:val="16"/>
                    </w:rPr>
                    <w:t xml:space="preserve"> по </w:t>
                  </w:r>
                  <w:proofErr w:type="spellStart"/>
                  <w:r w:rsidRPr="001C0E9C">
                    <w:rPr>
                      <w:rFonts w:cs="Arial"/>
                      <w:sz w:val="16"/>
                      <w:szCs w:val="16"/>
                    </w:rPr>
                    <w:t>неттингу</w:t>
                  </w:r>
                  <w:proofErr w:type="spellEnd"/>
                </w:p>
              </w:tc>
              <w:tc>
                <w:tcPr>
                  <w:tcW w:w="862" w:type="dxa"/>
                  <w:tcBorders>
                    <w:top w:val="single" w:sz="4" w:space="0" w:color="auto"/>
                    <w:left w:val="single" w:sz="4" w:space="0" w:color="auto"/>
                    <w:bottom w:val="single" w:sz="4" w:space="0" w:color="auto"/>
                    <w:right w:val="single" w:sz="4" w:space="0" w:color="auto"/>
                  </w:tcBorders>
                </w:tcPr>
                <w:p w14:paraId="602C9BDF"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актива, который первая сторона сделки обязана была передать второй стороне сделки по условиям сделки, но который не был передан</w:t>
                  </w:r>
                </w:p>
              </w:tc>
              <w:tc>
                <w:tcPr>
                  <w:tcW w:w="862" w:type="dxa"/>
                  <w:tcBorders>
                    <w:top w:val="single" w:sz="4" w:space="0" w:color="auto"/>
                    <w:left w:val="single" w:sz="4" w:space="0" w:color="auto"/>
                    <w:bottom w:val="single" w:sz="4" w:space="0" w:color="auto"/>
                    <w:right w:val="single" w:sz="4" w:space="0" w:color="auto"/>
                  </w:tcBorders>
                </w:tcPr>
                <w:p w14:paraId="2A64AFF3" w14:textId="77777777" w:rsidR="00876065" w:rsidRPr="001C0E9C" w:rsidRDefault="00876065" w:rsidP="00876065">
                  <w:pPr>
                    <w:autoSpaceDE w:val="0"/>
                    <w:autoSpaceDN w:val="0"/>
                    <w:adjustRightInd w:val="0"/>
                    <w:spacing w:after="1" w:line="200" w:lineRule="atLeast"/>
                    <w:jc w:val="center"/>
                    <w:rPr>
                      <w:rFonts w:cs="Arial"/>
                      <w:sz w:val="16"/>
                      <w:szCs w:val="16"/>
                    </w:rPr>
                  </w:pPr>
                  <w:r w:rsidRPr="001C0E9C">
                    <w:rPr>
                      <w:rFonts w:cs="Arial"/>
                      <w:sz w:val="16"/>
                      <w:szCs w:val="16"/>
                    </w:rPr>
                    <w:t>Код актива, который вторая сторона сделки обязана была передать первой стороне сделки по условиям сделки, но который не был передан</w:t>
                  </w:r>
                </w:p>
              </w:tc>
            </w:tr>
            <w:tr w:rsidR="00876065" w14:paraId="59909685" w14:textId="77777777" w:rsidTr="00CD282E">
              <w:tc>
                <w:tcPr>
                  <w:tcW w:w="669" w:type="dxa"/>
                  <w:tcBorders>
                    <w:top w:val="single" w:sz="4" w:space="0" w:color="auto"/>
                    <w:left w:val="single" w:sz="4" w:space="0" w:color="auto"/>
                    <w:bottom w:val="single" w:sz="4" w:space="0" w:color="auto"/>
                    <w:right w:val="single" w:sz="4" w:space="0" w:color="auto"/>
                  </w:tcBorders>
                </w:tcPr>
                <w:p w14:paraId="7ABFB20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16</w:t>
                  </w:r>
                </w:p>
              </w:tc>
              <w:tc>
                <w:tcPr>
                  <w:tcW w:w="563" w:type="dxa"/>
                  <w:tcBorders>
                    <w:top w:val="single" w:sz="4" w:space="0" w:color="auto"/>
                    <w:left w:val="single" w:sz="4" w:space="0" w:color="auto"/>
                    <w:bottom w:val="single" w:sz="4" w:space="0" w:color="auto"/>
                    <w:right w:val="single" w:sz="4" w:space="0" w:color="auto"/>
                  </w:tcBorders>
                </w:tcPr>
                <w:p w14:paraId="271DEAE6"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17</w:t>
                  </w:r>
                </w:p>
              </w:tc>
              <w:tc>
                <w:tcPr>
                  <w:tcW w:w="669" w:type="dxa"/>
                  <w:tcBorders>
                    <w:top w:val="single" w:sz="4" w:space="0" w:color="auto"/>
                    <w:left w:val="single" w:sz="4" w:space="0" w:color="auto"/>
                    <w:bottom w:val="single" w:sz="4" w:space="0" w:color="auto"/>
                    <w:right w:val="single" w:sz="4" w:space="0" w:color="auto"/>
                  </w:tcBorders>
                </w:tcPr>
                <w:p w14:paraId="41C9351F"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18</w:t>
                  </w:r>
                </w:p>
              </w:tc>
              <w:tc>
                <w:tcPr>
                  <w:tcW w:w="704" w:type="dxa"/>
                  <w:tcBorders>
                    <w:top w:val="single" w:sz="4" w:space="0" w:color="auto"/>
                    <w:left w:val="single" w:sz="4" w:space="0" w:color="auto"/>
                    <w:bottom w:val="single" w:sz="4" w:space="0" w:color="auto"/>
                    <w:right w:val="single" w:sz="4" w:space="0" w:color="auto"/>
                  </w:tcBorders>
                </w:tcPr>
                <w:p w14:paraId="5F07CF9C"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19</w:t>
                  </w:r>
                </w:p>
              </w:tc>
              <w:tc>
                <w:tcPr>
                  <w:tcW w:w="772" w:type="dxa"/>
                  <w:tcBorders>
                    <w:top w:val="single" w:sz="4" w:space="0" w:color="auto"/>
                    <w:left w:val="single" w:sz="4" w:space="0" w:color="auto"/>
                    <w:bottom w:val="single" w:sz="4" w:space="0" w:color="auto"/>
                    <w:right w:val="single" w:sz="4" w:space="0" w:color="auto"/>
                  </w:tcBorders>
                </w:tcPr>
                <w:p w14:paraId="49B47C59"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20</w:t>
                  </w:r>
                </w:p>
              </w:tc>
              <w:tc>
                <w:tcPr>
                  <w:tcW w:w="425" w:type="dxa"/>
                  <w:tcBorders>
                    <w:top w:val="single" w:sz="4" w:space="0" w:color="auto"/>
                    <w:left w:val="single" w:sz="4" w:space="0" w:color="auto"/>
                    <w:bottom w:val="single" w:sz="4" w:space="0" w:color="auto"/>
                    <w:right w:val="single" w:sz="4" w:space="0" w:color="auto"/>
                  </w:tcBorders>
                </w:tcPr>
                <w:p w14:paraId="2C1332A8"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21</w:t>
                  </w:r>
                </w:p>
              </w:tc>
              <w:tc>
                <w:tcPr>
                  <w:tcW w:w="425" w:type="dxa"/>
                  <w:tcBorders>
                    <w:top w:val="single" w:sz="4" w:space="0" w:color="auto"/>
                    <w:left w:val="single" w:sz="4" w:space="0" w:color="auto"/>
                    <w:bottom w:val="single" w:sz="4" w:space="0" w:color="auto"/>
                    <w:right w:val="single" w:sz="4" w:space="0" w:color="auto"/>
                  </w:tcBorders>
                </w:tcPr>
                <w:p w14:paraId="778B261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22</w:t>
                  </w:r>
                </w:p>
              </w:tc>
              <w:tc>
                <w:tcPr>
                  <w:tcW w:w="512" w:type="dxa"/>
                  <w:tcBorders>
                    <w:top w:val="single" w:sz="4" w:space="0" w:color="auto"/>
                    <w:left w:val="single" w:sz="4" w:space="0" w:color="auto"/>
                    <w:bottom w:val="single" w:sz="4" w:space="0" w:color="auto"/>
                    <w:right w:val="single" w:sz="4" w:space="0" w:color="auto"/>
                  </w:tcBorders>
                </w:tcPr>
                <w:p w14:paraId="3040BF4F"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23</w:t>
                  </w:r>
                </w:p>
              </w:tc>
              <w:tc>
                <w:tcPr>
                  <w:tcW w:w="457" w:type="dxa"/>
                  <w:tcBorders>
                    <w:top w:val="single" w:sz="4" w:space="0" w:color="auto"/>
                    <w:left w:val="single" w:sz="4" w:space="0" w:color="auto"/>
                    <w:bottom w:val="single" w:sz="4" w:space="0" w:color="auto"/>
                    <w:right w:val="single" w:sz="4" w:space="0" w:color="auto"/>
                  </w:tcBorders>
                </w:tcPr>
                <w:p w14:paraId="3EF7FEDC"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24</w:t>
                  </w:r>
                </w:p>
              </w:tc>
              <w:tc>
                <w:tcPr>
                  <w:tcW w:w="457" w:type="dxa"/>
                  <w:tcBorders>
                    <w:top w:val="single" w:sz="4" w:space="0" w:color="auto"/>
                    <w:left w:val="single" w:sz="4" w:space="0" w:color="auto"/>
                    <w:bottom w:val="single" w:sz="4" w:space="0" w:color="auto"/>
                    <w:right w:val="single" w:sz="4" w:space="0" w:color="auto"/>
                  </w:tcBorders>
                </w:tcPr>
                <w:p w14:paraId="4AF90A80"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25</w:t>
                  </w:r>
                </w:p>
              </w:tc>
              <w:tc>
                <w:tcPr>
                  <w:tcW w:w="862" w:type="dxa"/>
                  <w:tcBorders>
                    <w:top w:val="single" w:sz="4" w:space="0" w:color="auto"/>
                    <w:left w:val="single" w:sz="4" w:space="0" w:color="auto"/>
                    <w:bottom w:val="single" w:sz="4" w:space="0" w:color="auto"/>
                    <w:right w:val="single" w:sz="4" w:space="0" w:color="auto"/>
                  </w:tcBorders>
                </w:tcPr>
                <w:p w14:paraId="4F149C67"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26</w:t>
                  </w:r>
                </w:p>
              </w:tc>
              <w:tc>
                <w:tcPr>
                  <w:tcW w:w="862" w:type="dxa"/>
                  <w:tcBorders>
                    <w:top w:val="single" w:sz="4" w:space="0" w:color="auto"/>
                    <w:left w:val="single" w:sz="4" w:space="0" w:color="auto"/>
                    <w:bottom w:val="single" w:sz="4" w:space="0" w:color="auto"/>
                    <w:right w:val="single" w:sz="4" w:space="0" w:color="auto"/>
                  </w:tcBorders>
                </w:tcPr>
                <w:p w14:paraId="64C0F55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27</w:t>
                  </w:r>
                </w:p>
              </w:tc>
            </w:tr>
            <w:tr w:rsidR="00876065" w14:paraId="56747C6B" w14:textId="77777777" w:rsidTr="00CD282E">
              <w:tc>
                <w:tcPr>
                  <w:tcW w:w="669" w:type="dxa"/>
                  <w:tcBorders>
                    <w:top w:val="single" w:sz="4" w:space="0" w:color="auto"/>
                    <w:left w:val="single" w:sz="4" w:space="0" w:color="auto"/>
                    <w:bottom w:val="single" w:sz="4" w:space="0" w:color="auto"/>
                    <w:right w:val="single" w:sz="4" w:space="0" w:color="auto"/>
                  </w:tcBorders>
                </w:tcPr>
                <w:p w14:paraId="1AEB4196" w14:textId="77777777" w:rsidR="00876065" w:rsidRDefault="00876065" w:rsidP="00876065">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14:paraId="4E3FE617" w14:textId="77777777" w:rsidR="00876065" w:rsidRDefault="00876065" w:rsidP="00876065">
                  <w:pPr>
                    <w:autoSpaceDE w:val="0"/>
                    <w:autoSpaceDN w:val="0"/>
                    <w:adjustRightInd w:val="0"/>
                    <w:spacing w:after="1" w:line="200" w:lineRule="atLeast"/>
                    <w:rPr>
                      <w:rFonts w:cs="Arial"/>
                      <w:szCs w:val="20"/>
                    </w:rPr>
                  </w:pPr>
                </w:p>
              </w:tc>
              <w:tc>
                <w:tcPr>
                  <w:tcW w:w="669" w:type="dxa"/>
                  <w:tcBorders>
                    <w:top w:val="single" w:sz="4" w:space="0" w:color="auto"/>
                    <w:left w:val="single" w:sz="4" w:space="0" w:color="auto"/>
                    <w:bottom w:val="single" w:sz="4" w:space="0" w:color="auto"/>
                    <w:right w:val="single" w:sz="4" w:space="0" w:color="auto"/>
                  </w:tcBorders>
                </w:tcPr>
                <w:p w14:paraId="046AEEF4" w14:textId="77777777" w:rsidR="00876065" w:rsidRDefault="00876065" w:rsidP="00876065">
                  <w:pPr>
                    <w:autoSpaceDE w:val="0"/>
                    <w:autoSpaceDN w:val="0"/>
                    <w:adjustRightInd w:val="0"/>
                    <w:spacing w:after="1" w:line="200" w:lineRule="atLeast"/>
                    <w:rPr>
                      <w:rFonts w:cs="Arial"/>
                      <w:szCs w:val="20"/>
                    </w:rPr>
                  </w:pPr>
                </w:p>
              </w:tc>
              <w:tc>
                <w:tcPr>
                  <w:tcW w:w="704" w:type="dxa"/>
                  <w:tcBorders>
                    <w:top w:val="single" w:sz="4" w:space="0" w:color="auto"/>
                    <w:left w:val="single" w:sz="4" w:space="0" w:color="auto"/>
                    <w:bottom w:val="single" w:sz="4" w:space="0" w:color="auto"/>
                    <w:right w:val="single" w:sz="4" w:space="0" w:color="auto"/>
                  </w:tcBorders>
                </w:tcPr>
                <w:p w14:paraId="155DBE04" w14:textId="77777777" w:rsidR="00876065" w:rsidRDefault="00876065" w:rsidP="00876065">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14:paraId="484F5BD8" w14:textId="77777777" w:rsidR="00876065" w:rsidRDefault="00876065" w:rsidP="0087606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8356BF" w14:textId="77777777" w:rsidR="00876065" w:rsidRDefault="00876065" w:rsidP="0087606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A398BA" w14:textId="77777777" w:rsidR="00876065" w:rsidRDefault="00876065" w:rsidP="00876065">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14:paraId="43271261" w14:textId="77777777" w:rsidR="00876065" w:rsidRDefault="00876065" w:rsidP="00876065">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14:paraId="4CF8E1FD" w14:textId="77777777" w:rsidR="00876065" w:rsidRDefault="00876065" w:rsidP="00876065">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14:paraId="03027D15" w14:textId="77777777" w:rsidR="00876065" w:rsidRDefault="00876065" w:rsidP="00876065">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14:paraId="11853DC3" w14:textId="77777777" w:rsidR="00876065" w:rsidRDefault="00876065" w:rsidP="00876065">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14:paraId="3F9F1EFC" w14:textId="77777777" w:rsidR="00876065" w:rsidRDefault="00876065" w:rsidP="00876065">
                  <w:pPr>
                    <w:autoSpaceDE w:val="0"/>
                    <w:autoSpaceDN w:val="0"/>
                    <w:adjustRightInd w:val="0"/>
                    <w:spacing w:after="1" w:line="200" w:lineRule="atLeast"/>
                    <w:rPr>
                      <w:rFonts w:cs="Arial"/>
                      <w:szCs w:val="20"/>
                    </w:rPr>
                  </w:pPr>
                </w:p>
              </w:tc>
            </w:tr>
            <w:tr w:rsidR="00876065" w14:paraId="48A90F40" w14:textId="77777777" w:rsidTr="00CD282E">
              <w:tc>
                <w:tcPr>
                  <w:tcW w:w="669" w:type="dxa"/>
                  <w:tcBorders>
                    <w:top w:val="single" w:sz="4" w:space="0" w:color="auto"/>
                    <w:left w:val="single" w:sz="4" w:space="0" w:color="auto"/>
                    <w:bottom w:val="single" w:sz="4" w:space="0" w:color="auto"/>
                    <w:right w:val="single" w:sz="4" w:space="0" w:color="auto"/>
                  </w:tcBorders>
                </w:tcPr>
                <w:p w14:paraId="4DD5EAAA" w14:textId="77777777" w:rsidR="00876065" w:rsidRDefault="00876065" w:rsidP="00876065">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14:paraId="229854C6" w14:textId="77777777" w:rsidR="00876065" w:rsidRDefault="00876065" w:rsidP="00876065">
                  <w:pPr>
                    <w:autoSpaceDE w:val="0"/>
                    <w:autoSpaceDN w:val="0"/>
                    <w:adjustRightInd w:val="0"/>
                    <w:spacing w:after="1" w:line="200" w:lineRule="atLeast"/>
                    <w:rPr>
                      <w:rFonts w:cs="Arial"/>
                      <w:szCs w:val="20"/>
                    </w:rPr>
                  </w:pPr>
                </w:p>
              </w:tc>
              <w:tc>
                <w:tcPr>
                  <w:tcW w:w="669" w:type="dxa"/>
                  <w:tcBorders>
                    <w:top w:val="single" w:sz="4" w:space="0" w:color="auto"/>
                    <w:left w:val="single" w:sz="4" w:space="0" w:color="auto"/>
                    <w:bottom w:val="single" w:sz="4" w:space="0" w:color="auto"/>
                    <w:right w:val="single" w:sz="4" w:space="0" w:color="auto"/>
                  </w:tcBorders>
                </w:tcPr>
                <w:p w14:paraId="48F901AD" w14:textId="77777777" w:rsidR="00876065" w:rsidRDefault="00876065" w:rsidP="00876065">
                  <w:pPr>
                    <w:autoSpaceDE w:val="0"/>
                    <w:autoSpaceDN w:val="0"/>
                    <w:adjustRightInd w:val="0"/>
                    <w:spacing w:after="1" w:line="200" w:lineRule="atLeast"/>
                    <w:rPr>
                      <w:rFonts w:cs="Arial"/>
                      <w:szCs w:val="20"/>
                    </w:rPr>
                  </w:pPr>
                </w:p>
              </w:tc>
              <w:tc>
                <w:tcPr>
                  <w:tcW w:w="704" w:type="dxa"/>
                  <w:tcBorders>
                    <w:top w:val="single" w:sz="4" w:space="0" w:color="auto"/>
                    <w:left w:val="single" w:sz="4" w:space="0" w:color="auto"/>
                    <w:bottom w:val="single" w:sz="4" w:space="0" w:color="auto"/>
                    <w:right w:val="single" w:sz="4" w:space="0" w:color="auto"/>
                  </w:tcBorders>
                </w:tcPr>
                <w:p w14:paraId="13C22A35" w14:textId="77777777" w:rsidR="00876065" w:rsidRDefault="00876065" w:rsidP="00876065">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14:paraId="1AD9FD5C" w14:textId="77777777" w:rsidR="00876065" w:rsidRDefault="00876065" w:rsidP="0087606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D97E8D" w14:textId="77777777" w:rsidR="00876065" w:rsidRDefault="00876065" w:rsidP="0087606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D8AFAE" w14:textId="77777777" w:rsidR="00876065" w:rsidRDefault="00876065" w:rsidP="00876065">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14:paraId="6CD8727C" w14:textId="77777777" w:rsidR="00876065" w:rsidRDefault="00876065" w:rsidP="00876065">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14:paraId="46ACFBCD" w14:textId="77777777" w:rsidR="00876065" w:rsidRDefault="00876065" w:rsidP="00876065">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14:paraId="7544D1F1" w14:textId="77777777" w:rsidR="00876065" w:rsidRDefault="00876065" w:rsidP="00876065">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14:paraId="6C370F06" w14:textId="77777777" w:rsidR="00876065" w:rsidRDefault="00876065" w:rsidP="00876065">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14:paraId="1748386B" w14:textId="77777777" w:rsidR="00876065" w:rsidRDefault="00876065" w:rsidP="00876065">
                  <w:pPr>
                    <w:autoSpaceDE w:val="0"/>
                    <w:autoSpaceDN w:val="0"/>
                    <w:adjustRightInd w:val="0"/>
                    <w:spacing w:after="1" w:line="200" w:lineRule="atLeast"/>
                    <w:rPr>
                      <w:rFonts w:cs="Arial"/>
                      <w:szCs w:val="20"/>
                    </w:rPr>
                  </w:pPr>
                </w:p>
              </w:tc>
            </w:tr>
          </w:tbl>
          <w:p w14:paraId="18BAF4CD"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283"/>
              <w:gridCol w:w="1134"/>
              <w:gridCol w:w="284"/>
              <w:gridCol w:w="2724"/>
            </w:tblGrid>
            <w:tr w:rsidR="00876065" w14:paraId="7A6C6102" w14:textId="77777777" w:rsidTr="00CD282E">
              <w:tc>
                <w:tcPr>
                  <w:tcW w:w="2957" w:type="dxa"/>
                  <w:tcBorders>
                    <w:bottom w:val="single" w:sz="4" w:space="0" w:color="auto"/>
                  </w:tcBorders>
                  <w:vAlign w:val="bottom"/>
                </w:tcPr>
                <w:p w14:paraId="574E1B30" w14:textId="77777777" w:rsidR="00876065" w:rsidRDefault="00876065" w:rsidP="00876065">
                  <w:pPr>
                    <w:autoSpaceDE w:val="0"/>
                    <w:autoSpaceDN w:val="0"/>
                    <w:adjustRightInd w:val="0"/>
                    <w:spacing w:after="1" w:line="200" w:lineRule="atLeast"/>
                    <w:rPr>
                      <w:rFonts w:cs="Arial"/>
                      <w:szCs w:val="20"/>
                    </w:rPr>
                  </w:pPr>
                  <w:r w:rsidRPr="001C0E9C">
                    <w:rPr>
                      <w:rFonts w:cs="Arial"/>
                      <w:szCs w:val="20"/>
                      <w:shd w:val="clear" w:color="auto" w:fill="C0C0C0"/>
                    </w:rPr>
                    <w:t>Должностное лицо, уполномоченное подписывать Отчет</w:t>
                  </w:r>
                </w:p>
              </w:tc>
              <w:tc>
                <w:tcPr>
                  <w:tcW w:w="283" w:type="dxa"/>
                </w:tcPr>
                <w:p w14:paraId="6A75DB8C" w14:textId="77777777" w:rsidR="00876065" w:rsidRDefault="00876065" w:rsidP="00876065">
                  <w:pPr>
                    <w:autoSpaceDE w:val="0"/>
                    <w:autoSpaceDN w:val="0"/>
                    <w:adjustRightInd w:val="0"/>
                    <w:spacing w:after="1" w:line="200" w:lineRule="atLeast"/>
                    <w:rPr>
                      <w:rFonts w:cs="Arial"/>
                      <w:szCs w:val="20"/>
                    </w:rPr>
                  </w:pPr>
                </w:p>
              </w:tc>
              <w:tc>
                <w:tcPr>
                  <w:tcW w:w="1134" w:type="dxa"/>
                  <w:tcBorders>
                    <w:bottom w:val="single" w:sz="4" w:space="0" w:color="auto"/>
                  </w:tcBorders>
                </w:tcPr>
                <w:p w14:paraId="46748544" w14:textId="77777777" w:rsidR="00876065" w:rsidRDefault="00876065" w:rsidP="00876065">
                  <w:pPr>
                    <w:autoSpaceDE w:val="0"/>
                    <w:autoSpaceDN w:val="0"/>
                    <w:adjustRightInd w:val="0"/>
                    <w:spacing w:after="1" w:line="200" w:lineRule="atLeast"/>
                    <w:rPr>
                      <w:rFonts w:cs="Arial"/>
                      <w:szCs w:val="20"/>
                    </w:rPr>
                  </w:pPr>
                </w:p>
              </w:tc>
              <w:tc>
                <w:tcPr>
                  <w:tcW w:w="284" w:type="dxa"/>
                </w:tcPr>
                <w:p w14:paraId="7F2961C2" w14:textId="77777777" w:rsidR="00876065" w:rsidRDefault="00876065" w:rsidP="00876065">
                  <w:pPr>
                    <w:autoSpaceDE w:val="0"/>
                    <w:autoSpaceDN w:val="0"/>
                    <w:adjustRightInd w:val="0"/>
                    <w:spacing w:after="1" w:line="200" w:lineRule="atLeast"/>
                    <w:rPr>
                      <w:rFonts w:cs="Arial"/>
                      <w:szCs w:val="20"/>
                    </w:rPr>
                  </w:pPr>
                </w:p>
              </w:tc>
              <w:tc>
                <w:tcPr>
                  <w:tcW w:w="2724" w:type="dxa"/>
                  <w:tcBorders>
                    <w:bottom w:val="single" w:sz="4" w:space="0" w:color="auto"/>
                  </w:tcBorders>
                </w:tcPr>
                <w:p w14:paraId="71984A6E" w14:textId="77777777" w:rsidR="00876065" w:rsidRDefault="00876065" w:rsidP="00876065">
                  <w:pPr>
                    <w:autoSpaceDE w:val="0"/>
                    <w:autoSpaceDN w:val="0"/>
                    <w:adjustRightInd w:val="0"/>
                    <w:spacing w:after="1" w:line="200" w:lineRule="atLeast"/>
                    <w:rPr>
                      <w:rFonts w:cs="Arial"/>
                      <w:szCs w:val="20"/>
                    </w:rPr>
                  </w:pPr>
                </w:p>
              </w:tc>
            </w:tr>
            <w:tr w:rsidR="00876065" w14:paraId="24D7FA7E" w14:textId="77777777" w:rsidTr="00CD282E">
              <w:tc>
                <w:tcPr>
                  <w:tcW w:w="2957" w:type="dxa"/>
                  <w:tcBorders>
                    <w:top w:val="single" w:sz="4" w:space="0" w:color="auto"/>
                  </w:tcBorders>
                </w:tcPr>
                <w:p w14:paraId="2AD27E18" w14:textId="77777777" w:rsidR="00876065" w:rsidRPr="001C0E9C" w:rsidRDefault="00876065" w:rsidP="00876065">
                  <w:pPr>
                    <w:autoSpaceDE w:val="0"/>
                    <w:autoSpaceDN w:val="0"/>
                    <w:adjustRightInd w:val="0"/>
                    <w:spacing w:after="1" w:line="200" w:lineRule="atLeast"/>
                    <w:jc w:val="center"/>
                    <w:rPr>
                      <w:rFonts w:cs="Arial"/>
                      <w:szCs w:val="20"/>
                      <w:shd w:val="clear" w:color="auto" w:fill="C0C0C0"/>
                    </w:rPr>
                  </w:pPr>
                  <w:r w:rsidRPr="001C0E9C">
                    <w:rPr>
                      <w:rFonts w:cs="Arial"/>
                      <w:szCs w:val="20"/>
                      <w:shd w:val="clear" w:color="auto" w:fill="C0C0C0"/>
                    </w:rPr>
                    <w:t>(должность)</w:t>
                  </w:r>
                </w:p>
              </w:tc>
              <w:tc>
                <w:tcPr>
                  <w:tcW w:w="283" w:type="dxa"/>
                </w:tcPr>
                <w:p w14:paraId="683C15A4" w14:textId="77777777" w:rsidR="00876065" w:rsidRDefault="00876065" w:rsidP="00876065">
                  <w:pPr>
                    <w:autoSpaceDE w:val="0"/>
                    <w:autoSpaceDN w:val="0"/>
                    <w:adjustRightInd w:val="0"/>
                    <w:spacing w:after="1" w:line="200" w:lineRule="atLeast"/>
                    <w:rPr>
                      <w:rFonts w:cs="Arial"/>
                      <w:szCs w:val="20"/>
                    </w:rPr>
                  </w:pPr>
                </w:p>
              </w:tc>
              <w:tc>
                <w:tcPr>
                  <w:tcW w:w="1134" w:type="dxa"/>
                  <w:tcBorders>
                    <w:top w:val="single" w:sz="4" w:space="0" w:color="auto"/>
                  </w:tcBorders>
                </w:tcPr>
                <w:p w14:paraId="641713E3" w14:textId="77777777" w:rsidR="00876065" w:rsidRDefault="00876065" w:rsidP="00876065">
                  <w:pPr>
                    <w:autoSpaceDE w:val="0"/>
                    <w:autoSpaceDN w:val="0"/>
                    <w:adjustRightInd w:val="0"/>
                    <w:spacing w:after="1" w:line="200" w:lineRule="atLeast"/>
                    <w:jc w:val="center"/>
                    <w:rPr>
                      <w:rFonts w:cs="Arial"/>
                      <w:szCs w:val="20"/>
                    </w:rPr>
                  </w:pPr>
                  <w:r w:rsidRPr="001C0E9C">
                    <w:rPr>
                      <w:rFonts w:cs="Arial"/>
                      <w:szCs w:val="20"/>
                      <w:shd w:val="clear" w:color="auto" w:fill="C0C0C0"/>
                    </w:rPr>
                    <w:t>(подпись)</w:t>
                  </w:r>
                </w:p>
              </w:tc>
              <w:tc>
                <w:tcPr>
                  <w:tcW w:w="284" w:type="dxa"/>
                </w:tcPr>
                <w:p w14:paraId="6462C71A" w14:textId="77777777" w:rsidR="00876065" w:rsidRDefault="00876065" w:rsidP="00876065">
                  <w:pPr>
                    <w:autoSpaceDE w:val="0"/>
                    <w:autoSpaceDN w:val="0"/>
                    <w:adjustRightInd w:val="0"/>
                    <w:spacing w:after="1" w:line="200" w:lineRule="atLeast"/>
                    <w:rPr>
                      <w:rFonts w:cs="Arial"/>
                      <w:szCs w:val="20"/>
                    </w:rPr>
                  </w:pPr>
                </w:p>
              </w:tc>
              <w:tc>
                <w:tcPr>
                  <w:tcW w:w="2724" w:type="dxa"/>
                  <w:tcBorders>
                    <w:top w:val="single" w:sz="4" w:space="0" w:color="auto"/>
                  </w:tcBorders>
                </w:tcPr>
                <w:p w14:paraId="3C7D0FE8"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w:t>
                  </w:r>
                  <w:r w:rsidRPr="001C0E9C">
                    <w:rPr>
                      <w:rFonts w:cs="Arial"/>
                      <w:szCs w:val="20"/>
                      <w:shd w:val="clear" w:color="auto" w:fill="C0C0C0"/>
                    </w:rPr>
                    <w:t>фамилия, имя, отчество (последнее - при наличии</w:t>
                  </w:r>
                  <w:r>
                    <w:rPr>
                      <w:rFonts w:cs="Arial"/>
                      <w:szCs w:val="20"/>
                    </w:rPr>
                    <w:t>)</w:t>
                  </w:r>
                </w:p>
              </w:tc>
            </w:tr>
          </w:tbl>
          <w:p w14:paraId="0CB18AFE" w14:textId="77777777" w:rsidR="00876065" w:rsidRDefault="00876065" w:rsidP="0087606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4"/>
              <w:gridCol w:w="5602"/>
            </w:tblGrid>
            <w:tr w:rsidR="00876065" w14:paraId="6D3FB091" w14:textId="77777777" w:rsidTr="00CD282E">
              <w:tc>
                <w:tcPr>
                  <w:tcW w:w="1794" w:type="dxa"/>
                  <w:vAlign w:val="bottom"/>
                </w:tcPr>
                <w:p w14:paraId="122DF63D" w14:textId="77777777" w:rsidR="00876065" w:rsidRDefault="00876065" w:rsidP="00876065">
                  <w:pPr>
                    <w:autoSpaceDE w:val="0"/>
                    <w:autoSpaceDN w:val="0"/>
                    <w:adjustRightInd w:val="0"/>
                    <w:spacing w:after="1" w:line="200" w:lineRule="atLeast"/>
                    <w:rPr>
                      <w:rFonts w:cs="Arial"/>
                      <w:szCs w:val="20"/>
                    </w:rPr>
                  </w:pPr>
                  <w:r>
                    <w:rPr>
                      <w:rFonts w:cs="Arial"/>
                      <w:szCs w:val="20"/>
                    </w:rPr>
                    <w:t>Исполнитель</w:t>
                  </w:r>
                  <w:r w:rsidRPr="001C0E9C">
                    <w:rPr>
                      <w:rFonts w:cs="Arial"/>
                      <w:szCs w:val="20"/>
                      <w:shd w:val="clear" w:color="auto" w:fill="C0C0C0"/>
                    </w:rPr>
                    <w:t>:</w:t>
                  </w:r>
                </w:p>
              </w:tc>
              <w:tc>
                <w:tcPr>
                  <w:tcW w:w="5601" w:type="dxa"/>
                  <w:tcBorders>
                    <w:bottom w:val="single" w:sz="4" w:space="0" w:color="auto"/>
                  </w:tcBorders>
                  <w:vAlign w:val="bottom"/>
                </w:tcPr>
                <w:p w14:paraId="084C2BF9" w14:textId="77777777" w:rsidR="00876065" w:rsidRDefault="00876065" w:rsidP="00876065">
                  <w:pPr>
                    <w:autoSpaceDE w:val="0"/>
                    <w:autoSpaceDN w:val="0"/>
                    <w:adjustRightInd w:val="0"/>
                    <w:spacing w:after="1" w:line="200" w:lineRule="atLeast"/>
                    <w:rPr>
                      <w:rFonts w:cs="Arial"/>
                      <w:szCs w:val="20"/>
                    </w:rPr>
                  </w:pPr>
                </w:p>
              </w:tc>
            </w:tr>
            <w:tr w:rsidR="00876065" w14:paraId="06F4272D" w14:textId="77777777" w:rsidTr="00CD282E">
              <w:tc>
                <w:tcPr>
                  <w:tcW w:w="1794" w:type="dxa"/>
                </w:tcPr>
                <w:p w14:paraId="3F65A4F6" w14:textId="77777777" w:rsidR="00876065" w:rsidRDefault="00876065" w:rsidP="00876065">
                  <w:pPr>
                    <w:autoSpaceDE w:val="0"/>
                    <w:autoSpaceDN w:val="0"/>
                    <w:adjustRightInd w:val="0"/>
                    <w:spacing w:after="1" w:line="200" w:lineRule="atLeast"/>
                    <w:rPr>
                      <w:rFonts w:cs="Arial"/>
                      <w:szCs w:val="20"/>
                    </w:rPr>
                  </w:pPr>
                </w:p>
              </w:tc>
              <w:tc>
                <w:tcPr>
                  <w:tcW w:w="5601" w:type="dxa"/>
                  <w:tcBorders>
                    <w:top w:val="single" w:sz="4" w:space="0" w:color="auto"/>
                  </w:tcBorders>
                </w:tcPr>
                <w:p w14:paraId="397635A1"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w:t>
                  </w:r>
                  <w:r w:rsidRPr="001C0E9C">
                    <w:rPr>
                      <w:rFonts w:cs="Arial"/>
                      <w:szCs w:val="20"/>
                      <w:shd w:val="clear" w:color="auto" w:fill="C0C0C0"/>
                    </w:rPr>
                    <w:t>фамилия, имя, отчество (последнее - при наличии</w:t>
                  </w:r>
                  <w:r>
                    <w:rPr>
                      <w:rFonts w:cs="Arial"/>
                      <w:szCs w:val="20"/>
                    </w:rPr>
                    <w:t>)</w:t>
                  </w:r>
                </w:p>
              </w:tc>
            </w:tr>
            <w:tr w:rsidR="00876065" w14:paraId="0F153C05" w14:textId="77777777" w:rsidTr="00CD282E">
              <w:tc>
                <w:tcPr>
                  <w:tcW w:w="7396" w:type="dxa"/>
                  <w:gridSpan w:val="2"/>
                </w:tcPr>
                <w:p w14:paraId="5F8F99F9" w14:textId="77777777" w:rsidR="00876065" w:rsidRDefault="00876065" w:rsidP="00876065">
                  <w:pPr>
                    <w:autoSpaceDE w:val="0"/>
                    <w:autoSpaceDN w:val="0"/>
                    <w:adjustRightInd w:val="0"/>
                    <w:spacing w:after="1" w:line="200" w:lineRule="atLeast"/>
                    <w:rPr>
                      <w:rFonts w:cs="Arial"/>
                      <w:szCs w:val="20"/>
                    </w:rPr>
                  </w:pPr>
                  <w:r>
                    <w:rPr>
                      <w:rFonts w:cs="Arial"/>
                      <w:szCs w:val="20"/>
                    </w:rPr>
                    <w:t>Телефон:</w:t>
                  </w:r>
                </w:p>
                <w:p w14:paraId="2312E13E" w14:textId="77777777" w:rsidR="00876065" w:rsidRDefault="00876065" w:rsidP="00876065">
                  <w:pPr>
                    <w:autoSpaceDE w:val="0"/>
                    <w:autoSpaceDN w:val="0"/>
                    <w:adjustRightInd w:val="0"/>
                    <w:spacing w:after="1" w:line="200" w:lineRule="atLeast"/>
                    <w:jc w:val="both"/>
                    <w:rPr>
                      <w:rFonts w:cs="Arial"/>
                      <w:szCs w:val="20"/>
                    </w:rPr>
                  </w:pPr>
                  <w:r>
                    <w:rPr>
                      <w:rFonts w:cs="Arial"/>
                      <w:szCs w:val="20"/>
                    </w:rPr>
                    <w:t>Адрес электронной почты:</w:t>
                  </w:r>
                </w:p>
                <w:p w14:paraId="2657BDB3" w14:textId="77777777" w:rsidR="00876065" w:rsidRDefault="00876065" w:rsidP="00876065">
                  <w:pPr>
                    <w:autoSpaceDE w:val="0"/>
                    <w:autoSpaceDN w:val="0"/>
                    <w:adjustRightInd w:val="0"/>
                    <w:spacing w:after="1" w:line="200" w:lineRule="atLeast"/>
                    <w:rPr>
                      <w:rFonts w:cs="Arial"/>
                      <w:szCs w:val="20"/>
                    </w:rPr>
                  </w:pPr>
                  <w:r>
                    <w:rPr>
                      <w:rFonts w:cs="Arial"/>
                      <w:szCs w:val="20"/>
                    </w:rPr>
                    <w:t>"__" _______________ г.</w:t>
                  </w:r>
                </w:p>
              </w:tc>
            </w:tr>
          </w:tbl>
          <w:p w14:paraId="3CAC43F0" w14:textId="77777777" w:rsidR="001462C9" w:rsidRDefault="001462C9" w:rsidP="001462C9">
            <w:pPr>
              <w:spacing w:after="1" w:line="200" w:lineRule="atLeast"/>
              <w:jc w:val="both"/>
              <w:rPr>
                <w:rFonts w:cs="Arial"/>
              </w:rPr>
            </w:pPr>
          </w:p>
        </w:tc>
      </w:tr>
      <w:tr w:rsidR="001462C9" w14:paraId="6858820F" w14:textId="77777777" w:rsidTr="001462C9">
        <w:tc>
          <w:tcPr>
            <w:tcW w:w="7597" w:type="dxa"/>
          </w:tcPr>
          <w:p w14:paraId="08CF42FC" w14:textId="77777777" w:rsidR="001462C9" w:rsidRDefault="001462C9" w:rsidP="00876065">
            <w:pPr>
              <w:spacing w:after="1" w:line="200" w:lineRule="atLeast"/>
              <w:jc w:val="both"/>
              <w:rPr>
                <w:rFonts w:cs="Arial"/>
              </w:rPr>
            </w:pPr>
          </w:p>
        </w:tc>
        <w:tc>
          <w:tcPr>
            <w:tcW w:w="7597" w:type="dxa"/>
          </w:tcPr>
          <w:p w14:paraId="12497CA4" w14:textId="77777777" w:rsidR="00876065" w:rsidRPr="00876065" w:rsidRDefault="00876065" w:rsidP="00876065">
            <w:pPr>
              <w:spacing w:after="1" w:line="200" w:lineRule="atLeast"/>
              <w:ind w:firstLine="539"/>
              <w:jc w:val="both"/>
              <w:rPr>
                <w:rFonts w:cs="Arial"/>
              </w:rPr>
            </w:pPr>
          </w:p>
          <w:p w14:paraId="283F50CF" w14:textId="77777777" w:rsidR="00876065" w:rsidRPr="00876065" w:rsidRDefault="00876065" w:rsidP="00876065">
            <w:pPr>
              <w:spacing w:after="1" w:line="200" w:lineRule="atLeast"/>
              <w:ind w:firstLine="539"/>
              <w:jc w:val="both"/>
              <w:rPr>
                <w:rFonts w:cs="Arial"/>
              </w:rPr>
            </w:pPr>
            <w:r w:rsidRPr="00876065">
              <w:rPr>
                <w:rFonts w:cs="Arial"/>
                <w:shd w:val="clear" w:color="auto" w:fill="C0C0C0"/>
              </w:rPr>
              <w:t>--------------------------------</w:t>
            </w:r>
          </w:p>
          <w:p w14:paraId="200BD5A4" w14:textId="77777777" w:rsidR="00876065" w:rsidRPr="00876065" w:rsidRDefault="00876065" w:rsidP="00876065">
            <w:pPr>
              <w:spacing w:before="200" w:after="1" w:line="200" w:lineRule="atLeast"/>
              <w:ind w:firstLine="539"/>
              <w:jc w:val="both"/>
              <w:rPr>
                <w:rFonts w:cs="Arial"/>
              </w:rPr>
            </w:pPr>
            <w:r w:rsidRPr="00876065">
              <w:rPr>
                <w:rFonts w:cs="Arial"/>
                <w:shd w:val="clear" w:color="auto" w:fill="C0C0C0"/>
              </w:rPr>
              <w:t>&lt;1&gt; Общероссийский классификатор объектов административно-территориального деления.</w:t>
            </w:r>
          </w:p>
          <w:p w14:paraId="010FB026" w14:textId="77777777" w:rsidR="00876065" w:rsidRPr="00876065" w:rsidRDefault="00876065" w:rsidP="00876065">
            <w:pPr>
              <w:spacing w:before="200" w:after="1" w:line="200" w:lineRule="atLeast"/>
              <w:ind w:firstLine="539"/>
              <w:jc w:val="both"/>
              <w:rPr>
                <w:rFonts w:cs="Arial"/>
                <w:shd w:val="clear" w:color="auto" w:fill="C0C0C0"/>
              </w:rPr>
            </w:pPr>
            <w:r w:rsidRPr="00876065">
              <w:rPr>
                <w:rFonts w:cs="Arial"/>
                <w:shd w:val="clear" w:color="auto" w:fill="C0C0C0"/>
              </w:rPr>
              <w:t>&lt;2&gt; Общероссийский классификатор предприятий и организаций.</w:t>
            </w:r>
          </w:p>
          <w:p w14:paraId="51E564CA" w14:textId="77777777" w:rsidR="001462C9" w:rsidRDefault="00876065" w:rsidP="00876065">
            <w:pPr>
              <w:spacing w:before="200" w:after="1" w:line="200" w:lineRule="atLeast"/>
              <w:ind w:firstLine="539"/>
              <w:jc w:val="both"/>
              <w:rPr>
                <w:rFonts w:cs="Arial"/>
              </w:rPr>
            </w:pPr>
            <w:r w:rsidRPr="00876065">
              <w:rPr>
                <w:rFonts w:cs="Arial"/>
                <w:shd w:val="clear" w:color="auto" w:fill="C0C0C0"/>
              </w:rPr>
              <w:t>&lt;3&gt; Общероссийский классификатор управленческой документации.</w:t>
            </w:r>
          </w:p>
        </w:tc>
      </w:tr>
      <w:tr w:rsidR="00876065" w14:paraId="28B2DD97" w14:textId="77777777" w:rsidTr="001462C9">
        <w:tc>
          <w:tcPr>
            <w:tcW w:w="7597" w:type="dxa"/>
          </w:tcPr>
          <w:p w14:paraId="2682553D" w14:textId="77777777" w:rsidR="00876065" w:rsidRDefault="00876065" w:rsidP="00876065">
            <w:pPr>
              <w:autoSpaceDE w:val="0"/>
              <w:autoSpaceDN w:val="0"/>
              <w:adjustRightInd w:val="0"/>
              <w:spacing w:after="1" w:line="200" w:lineRule="atLeast"/>
              <w:jc w:val="both"/>
              <w:rPr>
                <w:rFonts w:cs="Arial"/>
                <w:szCs w:val="20"/>
              </w:rPr>
            </w:pPr>
          </w:p>
          <w:p w14:paraId="710CCC31" w14:textId="77777777" w:rsidR="00876065" w:rsidRDefault="00876065" w:rsidP="00876065">
            <w:pPr>
              <w:autoSpaceDE w:val="0"/>
              <w:autoSpaceDN w:val="0"/>
              <w:adjustRightInd w:val="0"/>
              <w:spacing w:after="1" w:line="200" w:lineRule="atLeast"/>
              <w:jc w:val="center"/>
              <w:outlineLvl w:val="1"/>
              <w:rPr>
                <w:rFonts w:cs="Arial"/>
                <w:szCs w:val="20"/>
              </w:rPr>
            </w:pPr>
            <w:r>
              <w:rPr>
                <w:rFonts w:cs="Arial"/>
                <w:szCs w:val="20"/>
              </w:rPr>
              <w:t>Порядок</w:t>
            </w:r>
          </w:p>
          <w:p w14:paraId="13025523"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0409702</w:t>
            </w:r>
          </w:p>
          <w:p w14:paraId="5B88D164"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"Информация о неисполненных сделках"</w:t>
            </w:r>
          </w:p>
          <w:p w14:paraId="2AD5D394" w14:textId="77777777" w:rsidR="00876065" w:rsidRDefault="00876065" w:rsidP="00876065">
            <w:pPr>
              <w:autoSpaceDE w:val="0"/>
              <w:autoSpaceDN w:val="0"/>
              <w:adjustRightInd w:val="0"/>
              <w:spacing w:after="1" w:line="200" w:lineRule="atLeast"/>
              <w:jc w:val="both"/>
              <w:rPr>
                <w:rFonts w:cs="Arial"/>
                <w:szCs w:val="20"/>
              </w:rPr>
            </w:pPr>
          </w:p>
          <w:p w14:paraId="68229DF8" w14:textId="77777777" w:rsidR="00876065" w:rsidRDefault="00876065" w:rsidP="00876065">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14:paraId="13131EB2" w14:textId="77777777" w:rsidR="00876065" w:rsidRDefault="00876065" w:rsidP="00876065">
            <w:pPr>
              <w:autoSpaceDE w:val="0"/>
              <w:autoSpaceDN w:val="0"/>
              <w:adjustRightInd w:val="0"/>
              <w:spacing w:after="1" w:line="200" w:lineRule="atLeast"/>
              <w:ind w:firstLine="539"/>
              <w:jc w:val="both"/>
              <w:rPr>
                <w:rFonts w:cs="Arial"/>
                <w:szCs w:val="20"/>
              </w:rPr>
            </w:pPr>
          </w:p>
          <w:p w14:paraId="5F8D3FD8" w14:textId="77777777" w:rsidR="00876065" w:rsidRDefault="00876065" w:rsidP="00876065">
            <w:pPr>
              <w:autoSpaceDE w:val="0"/>
              <w:autoSpaceDN w:val="0"/>
              <w:adjustRightInd w:val="0"/>
              <w:spacing w:after="1" w:line="200" w:lineRule="atLeast"/>
              <w:ind w:firstLine="539"/>
              <w:jc w:val="both"/>
              <w:rPr>
                <w:rFonts w:cs="Arial"/>
                <w:szCs w:val="20"/>
              </w:rPr>
            </w:pPr>
            <w:r>
              <w:rPr>
                <w:rFonts w:cs="Arial"/>
                <w:szCs w:val="20"/>
              </w:rPr>
              <w:t xml:space="preserve">1.1. Отчетность по форме 0409702 "Информация о неисполненных сделках" (далее - Отчет) формируется кредитными организациями в целях </w:t>
            </w:r>
            <w:r>
              <w:rPr>
                <w:rFonts w:cs="Arial"/>
                <w:szCs w:val="20"/>
              </w:rPr>
              <w:lastRenderedPageBreak/>
              <w:t>ведения статистики и оперативного мониторинга системных рисков финансовой системы, связанных с неисполнением отдельных видов сделок на финансовых рынках.</w:t>
            </w:r>
          </w:p>
          <w:p w14:paraId="48D72F9D" w14:textId="77777777" w:rsidR="00876065" w:rsidRDefault="00876065" w:rsidP="00876065">
            <w:pPr>
              <w:spacing w:before="200" w:after="1" w:line="200" w:lineRule="atLeast"/>
              <w:ind w:firstLine="539"/>
              <w:jc w:val="both"/>
            </w:pPr>
            <w:r>
              <w:rPr>
                <w:rFonts w:cs="Arial"/>
              </w:rPr>
              <w:t xml:space="preserve">1.2. Отчет составляется </w:t>
            </w:r>
            <w:r>
              <w:rPr>
                <w:rFonts w:cs="Arial"/>
                <w:strike/>
                <w:color w:val="FF0000"/>
              </w:rPr>
              <w:t>в целом</w:t>
            </w:r>
            <w:r>
              <w:rPr>
                <w:rFonts w:cs="Arial"/>
              </w:rPr>
              <w:t xml:space="preserve"> по кредитной организации и представляется кредитными организациями, составляющими и представляющими отчетность по форме 0409701 "Отчет об операциях на валютных и денежных рынках", в Банк России за периоды </w:t>
            </w:r>
            <w:r>
              <w:rPr>
                <w:rFonts w:cs="Arial"/>
                <w:strike/>
                <w:color w:val="FF0000"/>
              </w:rPr>
              <w:t>начиная</w:t>
            </w:r>
            <w:r>
              <w:rPr>
                <w:rFonts w:cs="Arial"/>
              </w:rPr>
              <w:t xml:space="preserve"> с </w:t>
            </w:r>
            <w:r>
              <w:rPr>
                <w:rFonts w:cs="Arial"/>
                <w:strike/>
                <w:color w:val="FF0000"/>
              </w:rPr>
              <w:t>1-го</w:t>
            </w:r>
            <w:r>
              <w:rPr>
                <w:rFonts w:cs="Arial"/>
              </w:rPr>
              <w:t xml:space="preserve"> числа каждого месяца включительно по </w:t>
            </w:r>
            <w:r>
              <w:rPr>
                <w:rFonts w:cs="Arial"/>
                <w:strike/>
                <w:color w:val="FF0000"/>
              </w:rPr>
              <w:t>14-е</w:t>
            </w:r>
            <w:r>
              <w:rPr>
                <w:rFonts w:cs="Arial"/>
              </w:rPr>
              <w:t xml:space="preserve"> число каждого месяца включительно и </w:t>
            </w:r>
            <w:r>
              <w:rPr>
                <w:rFonts w:cs="Arial"/>
                <w:strike/>
                <w:color w:val="FF0000"/>
              </w:rPr>
              <w:t>начиная</w:t>
            </w:r>
            <w:r>
              <w:rPr>
                <w:rFonts w:cs="Arial"/>
              </w:rPr>
              <w:t xml:space="preserve"> с </w:t>
            </w:r>
            <w:r>
              <w:rPr>
                <w:rFonts w:cs="Arial"/>
                <w:strike/>
                <w:color w:val="FF0000"/>
              </w:rPr>
              <w:t>15-го</w:t>
            </w:r>
            <w:r>
              <w:rPr>
                <w:rFonts w:cs="Arial"/>
              </w:rPr>
              <w:t xml:space="preserve"> числа каждого месяца включительно по последний календарный день каждого месяца включительно (далее - отчетные периоды), не позднее </w:t>
            </w:r>
            <w:r>
              <w:rPr>
                <w:rFonts w:cs="Arial"/>
                <w:strike/>
                <w:color w:val="FF0000"/>
              </w:rPr>
              <w:t>5-го</w:t>
            </w:r>
            <w:r>
              <w:rPr>
                <w:rFonts w:cs="Arial"/>
              </w:rPr>
              <w:t xml:space="preserve"> рабочего дня после отчетной даты. Отчетными датами являются </w:t>
            </w:r>
            <w:r>
              <w:rPr>
                <w:rFonts w:cs="Arial"/>
                <w:strike/>
                <w:color w:val="FF0000"/>
              </w:rPr>
              <w:t>15-е число</w:t>
            </w:r>
            <w:r>
              <w:rPr>
                <w:rFonts w:cs="Arial"/>
              </w:rPr>
              <w:t xml:space="preserve"> каждого месяца </w:t>
            </w:r>
            <w:r>
              <w:rPr>
                <w:rFonts w:cs="Arial"/>
                <w:strike/>
                <w:color w:val="FF0000"/>
              </w:rPr>
              <w:t>и 1-е число месяца, следующего за ним</w:t>
            </w:r>
            <w:r>
              <w:rPr>
                <w:rFonts w:cs="Arial"/>
              </w:rPr>
              <w:t>.</w:t>
            </w:r>
          </w:p>
          <w:p w14:paraId="024A7454" w14:textId="77777777" w:rsidR="00876065" w:rsidRDefault="00876065" w:rsidP="00876065">
            <w:pPr>
              <w:spacing w:before="200" w:after="1" w:line="200" w:lineRule="atLeast"/>
              <w:ind w:firstLine="539"/>
              <w:jc w:val="both"/>
            </w:pPr>
            <w:r>
              <w:rPr>
                <w:rFonts w:cs="Arial"/>
              </w:rPr>
              <w:t xml:space="preserve">1.3. Сделка, которая отражалась в Отчете на предыдущие даты, но на отчетную дату является исполненной, отражается в Отчете </w:t>
            </w:r>
            <w:r>
              <w:rPr>
                <w:rFonts w:cs="Arial"/>
                <w:strike/>
                <w:color w:val="FF0000"/>
              </w:rPr>
              <w:t>лишь</w:t>
            </w:r>
            <w:r>
              <w:rPr>
                <w:rFonts w:cs="Arial"/>
              </w:rPr>
              <w:t xml:space="preserve"> на </w:t>
            </w:r>
            <w:r>
              <w:rPr>
                <w:rFonts w:cs="Arial"/>
                <w:strike/>
                <w:color w:val="FF0000"/>
              </w:rPr>
              <w:t>эту</w:t>
            </w:r>
            <w:r>
              <w:rPr>
                <w:rFonts w:cs="Arial"/>
              </w:rPr>
              <w:t xml:space="preserve"> дату с нулевым объемом суммарных неисполненных обязательств и в дальнейшем не отражается.</w:t>
            </w:r>
          </w:p>
          <w:p w14:paraId="7D5D6944" w14:textId="77777777" w:rsidR="00876065" w:rsidRPr="001C0E9C" w:rsidRDefault="00876065" w:rsidP="00876065">
            <w:pPr>
              <w:autoSpaceDE w:val="0"/>
              <w:autoSpaceDN w:val="0"/>
              <w:adjustRightInd w:val="0"/>
              <w:spacing w:before="200" w:after="1" w:line="200" w:lineRule="atLeast"/>
              <w:ind w:firstLine="539"/>
              <w:jc w:val="both"/>
              <w:rPr>
                <w:rFonts w:cs="Arial"/>
                <w:szCs w:val="20"/>
              </w:rPr>
            </w:pPr>
            <w:r>
              <w:rPr>
                <w:rFonts w:cs="Arial"/>
              </w:rPr>
              <w:t xml:space="preserve">1.4. Коды валют указываются в Отчете в соответствии с Общероссийским классификатором валют (ОКВ). Коды стран указываются в Отчете в соответствии с Общероссийским классификатором стран мира (ОКСМ). Суммы обязательств по сделкам (графы 16, 18, 19 и 20) указываются в тысячах единиц соответствующей валюты с </w:t>
            </w:r>
            <w:r>
              <w:rPr>
                <w:rFonts w:cs="Arial"/>
                <w:strike/>
                <w:color w:val="FF0000"/>
              </w:rPr>
              <w:t>точностью</w:t>
            </w:r>
            <w:r>
              <w:rPr>
                <w:rFonts w:cs="Arial"/>
              </w:rPr>
              <w:t xml:space="preserve"> до трех знаков после запятой. Даты заключения сделки, расчетов по первой и второй частям сделки указываются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tc>
        <w:tc>
          <w:tcPr>
            <w:tcW w:w="7597" w:type="dxa"/>
          </w:tcPr>
          <w:p w14:paraId="039C6319" w14:textId="77777777" w:rsidR="00876065" w:rsidRDefault="00876065" w:rsidP="00876065">
            <w:pPr>
              <w:autoSpaceDE w:val="0"/>
              <w:autoSpaceDN w:val="0"/>
              <w:adjustRightInd w:val="0"/>
              <w:spacing w:after="1" w:line="200" w:lineRule="atLeast"/>
              <w:jc w:val="both"/>
              <w:rPr>
                <w:rFonts w:cs="Arial"/>
                <w:szCs w:val="20"/>
              </w:rPr>
            </w:pPr>
          </w:p>
          <w:p w14:paraId="21927732" w14:textId="77777777" w:rsidR="00876065" w:rsidRDefault="00876065" w:rsidP="00876065">
            <w:pPr>
              <w:autoSpaceDE w:val="0"/>
              <w:autoSpaceDN w:val="0"/>
              <w:adjustRightInd w:val="0"/>
              <w:spacing w:after="1" w:line="200" w:lineRule="atLeast"/>
              <w:jc w:val="center"/>
              <w:outlineLvl w:val="1"/>
              <w:rPr>
                <w:rFonts w:cs="Arial"/>
                <w:szCs w:val="20"/>
              </w:rPr>
            </w:pPr>
            <w:r>
              <w:rPr>
                <w:rFonts w:cs="Arial"/>
                <w:szCs w:val="20"/>
              </w:rPr>
              <w:t>Порядок</w:t>
            </w:r>
          </w:p>
          <w:p w14:paraId="0AF38D16"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0409702</w:t>
            </w:r>
          </w:p>
          <w:p w14:paraId="3C784941" w14:textId="77777777" w:rsidR="00876065" w:rsidRDefault="00876065" w:rsidP="00876065">
            <w:pPr>
              <w:autoSpaceDE w:val="0"/>
              <w:autoSpaceDN w:val="0"/>
              <w:adjustRightInd w:val="0"/>
              <w:spacing w:after="1" w:line="200" w:lineRule="atLeast"/>
              <w:jc w:val="center"/>
              <w:rPr>
                <w:rFonts w:cs="Arial"/>
                <w:szCs w:val="20"/>
              </w:rPr>
            </w:pPr>
            <w:r>
              <w:rPr>
                <w:rFonts w:cs="Arial"/>
                <w:szCs w:val="20"/>
              </w:rPr>
              <w:t>"Информация о неисполненных сделках"</w:t>
            </w:r>
          </w:p>
          <w:p w14:paraId="6D9F084B" w14:textId="77777777" w:rsidR="00876065" w:rsidRDefault="00876065" w:rsidP="00876065">
            <w:pPr>
              <w:autoSpaceDE w:val="0"/>
              <w:autoSpaceDN w:val="0"/>
              <w:adjustRightInd w:val="0"/>
              <w:spacing w:after="1" w:line="200" w:lineRule="atLeast"/>
              <w:jc w:val="both"/>
              <w:rPr>
                <w:rFonts w:cs="Arial"/>
                <w:szCs w:val="20"/>
              </w:rPr>
            </w:pPr>
          </w:p>
          <w:p w14:paraId="090E229B" w14:textId="77777777" w:rsidR="00876065" w:rsidRDefault="00876065" w:rsidP="00876065">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14:paraId="7E52436F" w14:textId="77777777" w:rsidR="00876065" w:rsidRDefault="00876065" w:rsidP="00876065">
            <w:pPr>
              <w:autoSpaceDE w:val="0"/>
              <w:autoSpaceDN w:val="0"/>
              <w:adjustRightInd w:val="0"/>
              <w:spacing w:after="1" w:line="200" w:lineRule="atLeast"/>
              <w:ind w:firstLine="539"/>
              <w:jc w:val="both"/>
              <w:rPr>
                <w:rFonts w:cs="Arial"/>
                <w:szCs w:val="20"/>
              </w:rPr>
            </w:pPr>
          </w:p>
          <w:p w14:paraId="34F20331" w14:textId="77777777" w:rsidR="00876065" w:rsidRDefault="00876065" w:rsidP="00876065">
            <w:pPr>
              <w:autoSpaceDE w:val="0"/>
              <w:autoSpaceDN w:val="0"/>
              <w:adjustRightInd w:val="0"/>
              <w:spacing w:after="1" w:line="200" w:lineRule="atLeast"/>
              <w:ind w:firstLine="539"/>
              <w:jc w:val="both"/>
              <w:rPr>
                <w:rFonts w:cs="Arial"/>
                <w:szCs w:val="20"/>
              </w:rPr>
            </w:pPr>
            <w:r>
              <w:rPr>
                <w:rFonts w:cs="Arial"/>
                <w:szCs w:val="20"/>
              </w:rPr>
              <w:t xml:space="preserve">1.1. Отчетность по форме 0409702 "Информация о неисполненных сделках" (далее - Отчет) формируется кредитными организациями в целях </w:t>
            </w:r>
            <w:r>
              <w:rPr>
                <w:rFonts w:cs="Arial"/>
                <w:szCs w:val="20"/>
              </w:rPr>
              <w:lastRenderedPageBreak/>
              <w:t>ведения статистики и оперативного мониторинга системных рисков финансовой системы, связанных с неисполнением отдельных видов сделок на финансовых рынках.</w:t>
            </w:r>
          </w:p>
          <w:p w14:paraId="43715108" w14:textId="77777777" w:rsidR="00876065" w:rsidRDefault="00876065" w:rsidP="00876065">
            <w:pPr>
              <w:spacing w:before="200" w:after="1" w:line="200" w:lineRule="atLeast"/>
              <w:ind w:firstLine="539"/>
              <w:jc w:val="both"/>
            </w:pPr>
            <w:r>
              <w:rPr>
                <w:rFonts w:cs="Arial"/>
              </w:rPr>
              <w:t xml:space="preserve">1.2. Отчет составляется по кредитной организации </w:t>
            </w:r>
            <w:r>
              <w:rPr>
                <w:rFonts w:cs="Arial"/>
                <w:shd w:val="clear" w:color="auto" w:fill="C0C0C0"/>
              </w:rPr>
              <w:t>в целом</w:t>
            </w:r>
            <w:r>
              <w:rPr>
                <w:rFonts w:cs="Arial"/>
              </w:rPr>
              <w:t xml:space="preserve"> и представляется кредитными организациями, составляющими и представляющими отчетность по форме 0409701 "Отчет об операциях на валютных и денежных рынках", в Банк России за периоды с </w:t>
            </w:r>
            <w:r>
              <w:rPr>
                <w:rFonts w:cs="Arial"/>
                <w:shd w:val="clear" w:color="auto" w:fill="C0C0C0"/>
              </w:rPr>
              <w:t>первого</w:t>
            </w:r>
            <w:r>
              <w:rPr>
                <w:rFonts w:cs="Arial"/>
              </w:rPr>
              <w:t xml:space="preserve"> числа каждого месяца включительно по </w:t>
            </w:r>
            <w:r>
              <w:rPr>
                <w:rFonts w:cs="Arial"/>
                <w:shd w:val="clear" w:color="auto" w:fill="C0C0C0"/>
              </w:rPr>
              <w:t>четырнадцатое</w:t>
            </w:r>
            <w:r>
              <w:rPr>
                <w:rFonts w:cs="Arial"/>
              </w:rPr>
              <w:t xml:space="preserve"> число каждого месяца включительно и с </w:t>
            </w:r>
            <w:r>
              <w:rPr>
                <w:rFonts w:cs="Arial"/>
                <w:shd w:val="clear" w:color="auto" w:fill="C0C0C0"/>
              </w:rPr>
              <w:t>пятнадцатого</w:t>
            </w:r>
            <w:r>
              <w:rPr>
                <w:rFonts w:cs="Arial"/>
              </w:rPr>
              <w:t xml:space="preserve"> числа каждого месяца включительно по последний календарный день каждого месяца включительно (далее - отчетные периоды), не позднее </w:t>
            </w:r>
            <w:r>
              <w:rPr>
                <w:rFonts w:cs="Arial"/>
                <w:shd w:val="clear" w:color="auto" w:fill="C0C0C0"/>
              </w:rPr>
              <w:t>пятого</w:t>
            </w:r>
            <w:r>
              <w:rPr>
                <w:rFonts w:cs="Arial"/>
              </w:rPr>
              <w:t xml:space="preserve"> рабочего дня после отчетной даты. Отчетными датами являются </w:t>
            </w:r>
            <w:r>
              <w:rPr>
                <w:rFonts w:cs="Arial"/>
                <w:shd w:val="clear" w:color="auto" w:fill="C0C0C0"/>
              </w:rPr>
              <w:t>первое и пятнадцатое числа</w:t>
            </w:r>
            <w:r>
              <w:rPr>
                <w:rFonts w:cs="Arial"/>
              </w:rPr>
              <w:t xml:space="preserve"> каждого месяца.</w:t>
            </w:r>
          </w:p>
          <w:p w14:paraId="6D3E7EC3" w14:textId="77777777" w:rsidR="00876065" w:rsidRDefault="00876065" w:rsidP="00876065">
            <w:pPr>
              <w:spacing w:before="200" w:after="1" w:line="200" w:lineRule="atLeast"/>
              <w:ind w:firstLine="539"/>
              <w:jc w:val="both"/>
            </w:pPr>
            <w:r>
              <w:rPr>
                <w:rFonts w:cs="Arial"/>
              </w:rPr>
              <w:t xml:space="preserve">1.3. Сделка, которая отражалась в Отчете на предыдущие даты, но на отчетную дату является исполненной, отражается в Отчете </w:t>
            </w:r>
            <w:r>
              <w:rPr>
                <w:rFonts w:cs="Arial"/>
                <w:shd w:val="clear" w:color="auto" w:fill="C0C0C0"/>
              </w:rPr>
              <w:t>только</w:t>
            </w:r>
            <w:r>
              <w:rPr>
                <w:rFonts w:cs="Arial"/>
              </w:rPr>
              <w:t xml:space="preserve"> на </w:t>
            </w:r>
            <w:r>
              <w:rPr>
                <w:rFonts w:cs="Arial"/>
                <w:shd w:val="clear" w:color="auto" w:fill="C0C0C0"/>
              </w:rPr>
              <w:t>отчетную</w:t>
            </w:r>
            <w:r>
              <w:rPr>
                <w:rFonts w:cs="Arial"/>
              </w:rPr>
              <w:t xml:space="preserve"> дату с нулевым объемом суммарных неисполненных обязательств и в дальнейшем не отражается.</w:t>
            </w:r>
          </w:p>
          <w:p w14:paraId="1191FD66" w14:textId="77777777" w:rsidR="00876065" w:rsidRPr="001C0E9C" w:rsidRDefault="00876065" w:rsidP="00876065">
            <w:pPr>
              <w:autoSpaceDE w:val="0"/>
              <w:autoSpaceDN w:val="0"/>
              <w:adjustRightInd w:val="0"/>
              <w:spacing w:before="200" w:after="1" w:line="200" w:lineRule="atLeast"/>
              <w:ind w:firstLine="539"/>
              <w:jc w:val="both"/>
              <w:rPr>
                <w:rFonts w:cs="Arial"/>
                <w:szCs w:val="20"/>
              </w:rPr>
            </w:pPr>
            <w:r>
              <w:rPr>
                <w:rFonts w:cs="Arial"/>
              </w:rPr>
              <w:t xml:space="preserve">1.4. Коды валют указываются в Отчете в соответствии с Общероссийским классификатором валют (ОКВ). Коды стран указываются в Отчете в соответствии с Общероссийским классификатором стран мира (ОКСМ). Суммы обязательств по сделкам (графы 16, 18, 19 и 20 </w:t>
            </w:r>
            <w:r>
              <w:rPr>
                <w:rFonts w:cs="Arial"/>
                <w:shd w:val="clear" w:color="auto" w:fill="C0C0C0"/>
              </w:rPr>
              <w:t>Отчета</w:t>
            </w:r>
            <w:r>
              <w:rPr>
                <w:rFonts w:cs="Arial"/>
              </w:rPr>
              <w:t xml:space="preserve">) указываются в тысячах единиц соответствующей валюты с </w:t>
            </w:r>
            <w:r>
              <w:rPr>
                <w:rFonts w:cs="Arial"/>
                <w:shd w:val="clear" w:color="auto" w:fill="C0C0C0"/>
              </w:rPr>
              <w:t>округлением</w:t>
            </w:r>
            <w:r>
              <w:rPr>
                <w:rFonts w:cs="Arial"/>
              </w:rPr>
              <w:t xml:space="preserve"> до трех знаков после запятой </w:t>
            </w:r>
            <w:r>
              <w:rPr>
                <w:rFonts w:cs="Arial"/>
                <w:shd w:val="clear" w:color="auto" w:fill="C0C0C0"/>
              </w:rPr>
              <w:t>по правилам математического округления</w:t>
            </w:r>
            <w:r>
              <w:rPr>
                <w:rFonts w:cs="Arial"/>
              </w:rPr>
              <w:t>. Даты заключения сделки, расчетов по первой и второй частям сделки указываются в формате "</w:t>
            </w:r>
            <w:proofErr w:type="spellStart"/>
            <w:r>
              <w:rPr>
                <w:rFonts w:cs="Arial"/>
              </w:rPr>
              <w:t>дд.мм.гггг</w:t>
            </w:r>
            <w:proofErr w:type="spellEnd"/>
            <w:r>
              <w:rPr>
                <w:rFonts w:cs="Arial"/>
              </w:rPr>
              <w:t>", где "</w:t>
            </w:r>
            <w:proofErr w:type="spellStart"/>
            <w:r>
              <w:rPr>
                <w:rFonts w:cs="Arial"/>
              </w:rPr>
              <w:t>дд</w:t>
            </w:r>
            <w:proofErr w:type="spellEnd"/>
            <w:r>
              <w:rPr>
                <w:rFonts w:cs="Arial"/>
              </w:rPr>
              <w:t>" - день, "мм" - месяц, "</w:t>
            </w:r>
            <w:proofErr w:type="spellStart"/>
            <w:r>
              <w:rPr>
                <w:rFonts w:cs="Arial"/>
              </w:rPr>
              <w:t>гггг</w:t>
            </w:r>
            <w:proofErr w:type="spellEnd"/>
            <w:r>
              <w:rPr>
                <w:rFonts w:cs="Arial"/>
              </w:rPr>
              <w:t>" - год.</w:t>
            </w:r>
          </w:p>
        </w:tc>
      </w:tr>
      <w:tr w:rsidR="001462C9" w14:paraId="6F4B2645" w14:textId="77777777" w:rsidTr="001462C9">
        <w:tc>
          <w:tcPr>
            <w:tcW w:w="7597" w:type="dxa"/>
          </w:tcPr>
          <w:p w14:paraId="70EBB1C9" w14:textId="77777777" w:rsidR="00876065" w:rsidRPr="00876065" w:rsidRDefault="00876065" w:rsidP="00876065">
            <w:pPr>
              <w:spacing w:after="1" w:line="200" w:lineRule="atLeast"/>
              <w:ind w:firstLine="539"/>
              <w:jc w:val="both"/>
              <w:rPr>
                <w:rFonts w:cs="Arial"/>
              </w:rPr>
            </w:pPr>
          </w:p>
          <w:p w14:paraId="1D10543F" w14:textId="77777777" w:rsidR="00876065" w:rsidRPr="00876065" w:rsidRDefault="00876065" w:rsidP="00876065">
            <w:pPr>
              <w:spacing w:after="1" w:line="200" w:lineRule="atLeast"/>
              <w:ind w:firstLine="539"/>
              <w:jc w:val="both"/>
              <w:rPr>
                <w:rFonts w:cs="Arial"/>
              </w:rPr>
            </w:pPr>
            <w:r w:rsidRPr="00876065">
              <w:rPr>
                <w:rFonts w:cs="Arial"/>
              </w:rPr>
              <w:t>Глава 2. Виды сделок, включаемых в Отчет</w:t>
            </w:r>
          </w:p>
          <w:p w14:paraId="167CC1D7" w14:textId="77777777" w:rsidR="00876065" w:rsidRPr="00876065" w:rsidRDefault="00876065" w:rsidP="00876065">
            <w:pPr>
              <w:spacing w:after="1" w:line="200" w:lineRule="atLeast"/>
              <w:ind w:firstLine="539"/>
              <w:jc w:val="both"/>
              <w:rPr>
                <w:rFonts w:cs="Arial"/>
              </w:rPr>
            </w:pPr>
          </w:p>
          <w:p w14:paraId="4B251D7C" w14:textId="77777777" w:rsidR="001462C9" w:rsidRDefault="00876065" w:rsidP="00876065">
            <w:pPr>
              <w:spacing w:after="1" w:line="200" w:lineRule="atLeast"/>
              <w:ind w:firstLine="539"/>
              <w:jc w:val="both"/>
              <w:rPr>
                <w:rFonts w:cs="Arial"/>
              </w:rPr>
            </w:pPr>
            <w:r w:rsidRPr="00876065">
              <w:rPr>
                <w:rFonts w:cs="Arial"/>
              </w:rPr>
              <w:t>2.1. В Отчет включаются сделки, которые на отчетную дату не были исполнены (обязательства не были выполнены в срок) либо были частично исполнены (остались обязательства по сделке у какой-либо стороны сделки).</w:t>
            </w:r>
          </w:p>
          <w:p w14:paraId="69E909B7" w14:textId="77777777" w:rsidR="00876065" w:rsidRDefault="00876065" w:rsidP="00876065">
            <w:pPr>
              <w:spacing w:before="200" w:after="1" w:line="200" w:lineRule="atLeast"/>
              <w:ind w:firstLine="539"/>
              <w:jc w:val="both"/>
            </w:pPr>
            <w:r>
              <w:rPr>
                <w:rFonts w:cs="Arial"/>
              </w:rPr>
              <w:t xml:space="preserve">2.2. В случае если сделка отражалась в Отчете на предыдущие даты и продолжает являться </w:t>
            </w:r>
            <w:r>
              <w:rPr>
                <w:rFonts w:cs="Arial"/>
                <w:strike/>
                <w:color w:val="FF0000"/>
              </w:rPr>
              <w:t>неисполненной</w:t>
            </w:r>
            <w:r>
              <w:rPr>
                <w:rFonts w:cs="Arial"/>
              </w:rPr>
              <w:t xml:space="preserve"> на следующую отчетную дату, она подлежит отражению в Отчете. При каждом последующем попадании в Отчет информация о сделке, отражаемая в графах Отчета, подлежит изменению в соответствии с новой информацией по неисполненной сделке.</w:t>
            </w:r>
          </w:p>
          <w:p w14:paraId="2C26B25C" w14:textId="77777777" w:rsidR="00876065" w:rsidRDefault="00876065" w:rsidP="00876065">
            <w:pPr>
              <w:spacing w:before="200" w:after="1" w:line="200" w:lineRule="atLeast"/>
              <w:ind w:firstLine="539"/>
              <w:jc w:val="both"/>
              <w:rPr>
                <w:rFonts w:cs="Arial"/>
              </w:rPr>
            </w:pPr>
            <w:r>
              <w:rPr>
                <w:rFonts w:cs="Arial"/>
              </w:rPr>
              <w:lastRenderedPageBreak/>
              <w:t xml:space="preserve">2.3. В Отчет включаются следующие виды собственных сделок кредитных организаций и сделок, заключаемых в интересах третьих лиц </w:t>
            </w:r>
            <w:r>
              <w:rPr>
                <w:rFonts w:cs="Arial"/>
                <w:strike/>
                <w:color w:val="FF0000"/>
              </w:rPr>
              <w:t>(</w:t>
            </w:r>
            <w:r>
              <w:rPr>
                <w:rFonts w:cs="Arial"/>
              </w:rPr>
              <w:t>отчитывающаяся кредитная организация выступает в роли финансового посредника</w:t>
            </w:r>
            <w:r>
              <w:rPr>
                <w:rFonts w:cs="Arial"/>
                <w:strike/>
                <w:color w:val="FF0000"/>
              </w:rPr>
              <w:t>)</w:t>
            </w:r>
            <w:r>
              <w:rPr>
                <w:rFonts w:cs="Arial"/>
              </w:rPr>
              <w:t>:</w:t>
            </w:r>
          </w:p>
        </w:tc>
        <w:tc>
          <w:tcPr>
            <w:tcW w:w="7597" w:type="dxa"/>
          </w:tcPr>
          <w:p w14:paraId="63953715" w14:textId="77777777" w:rsidR="00876065" w:rsidRPr="00876065" w:rsidRDefault="00876065" w:rsidP="00876065">
            <w:pPr>
              <w:spacing w:after="1" w:line="200" w:lineRule="atLeast"/>
              <w:ind w:firstLine="539"/>
              <w:jc w:val="both"/>
              <w:rPr>
                <w:rFonts w:cs="Arial"/>
              </w:rPr>
            </w:pPr>
          </w:p>
          <w:p w14:paraId="6E6EFB4A" w14:textId="77777777" w:rsidR="00876065" w:rsidRPr="00876065" w:rsidRDefault="00876065" w:rsidP="00876065">
            <w:pPr>
              <w:spacing w:after="1" w:line="200" w:lineRule="atLeast"/>
              <w:ind w:firstLine="539"/>
              <w:jc w:val="both"/>
              <w:rPr>
                <w:rFonts w:cs="Arial"/>
              </w:rPr>
            </w:pPr>
            <w:r w:rsidRPr="00876065">
              <w:rPr>
                <w:rFonts w:cs="Arial"/>
              </w:rPr>
              <w:t>Глава 2. Виды сделок, включаемых в Отчет</w:t>
            </w:r>
          </w:p>
          <w:p w14:paraId="32AB3DD8" w14:textId="77777777" w:rsidR="00876065" w:rsidRPr="00876065" w:rsidRDefault="00876065" w:rsidP="00876065">
            <w:pPr>
              <w:spacing w:after="1" w:line="200" w:lineRule="atLeast"/>
              <w:ind w:firstLine="539"/>
              <w:jc w:val="both"/>
              <w:rPr>
                <w:rFonts w:cs="Arial"/>
              </w:rPr>
            </w:pPr>
          </w:p>
          <w:p w14:paraId="6E7059F6" w14:textId="77777777" w:rsidR="001462C9" w:rsidRDefault="00876065" w:rsidP="00876065">
            <w:pPr>
              <w:spacing w:after="1" w:line="200" w:lineRule="atLeast"/>
              <w:ind w:firstLine="539"/>
              <w:jc w:val="both"/>
              <w:rPr>
                <w:rFonts w:cs="Arial"/>
              </w:rPr>
            </w:pPr>
            <w:r w:rsidRPr="00876065">
              <w:rPr>
                <w:rFonts w:cs="Arial"/>
              </w:rPr>
              <w:t>2.1. В Отчет включаются сделки, которые на отчетную дату не были исполнены (обязательства не были выполнены в срок) либо были частично исполнены (остались обязательства по сделке у какой-либо стороны сделки).</w:t>
            </w:r>
          </w:p>
          <w:p w14:paraId="6738320B" w14:textId="77777777" w:rsidR="00876065" w:rsidRDefault="00876065" w:rsidP="00876065">
            <w:pPr>
              <w:spacing w:before="200" w:after="1" w:line="200" w:lineRule="atLeast"/>
              <w:ind w:firstLine="539"/>
              <w:jc w:val="both"/>
            </w:pPr>
            <w:r>
              <w:rPr>
                <w:rFonts w:cs="Arial"/>
              </w:rPr>
              <w:t xml:space="preserve">2.2. В случае если сделка отражалась в Отчете на предыдущие </w:t>
            </w:r>
            <w:r>
              <w:rPr>
                <w:rFonts w:cs="Arial"/>
                <w:shd w:val="clear" w:color="auto" w:fill="C0C0C0"/>
              </w:rPr>
              <w:t>отчетные</w:t>
            </w:r>
            <w:r>
              <w:rPr>
                <w:rFonts w:cs="Arial"/>
              </w:rPr>
              <w:t xml:space="preserve"> даты и продолжает являться </w:t>
            </w:r>
            <w:r>
              <w:rPr>
                <w:rFonts w:cs="Arial"/>
                <w:shd w:val="clear" w:color="auto" w:fill="C0C0C0"/>
              </w:rPr>
              <w:t>не исполненной</w:t>
            </w:r>
            <w:r>
              <w:rPr>
                <w:rFonts w:cs="Arial"/>
              </w:rPr>
              <w:t xml:space="preserve"> на следующую отчетную дату, она подлежит отражению в Отчете. При каждом последующем попадании в Отчет информация о сделке, отражаемая в графах Отчета, подлежит изменению в соответствии с новой информацией по неисполненной сделке.</w:t>
            </w:r>
          </w:p>
          <w:p w14:paraId="71E4BD9D" w14:textId="77777777" w:rsidR="00876065" w:rsidRDefault="00876065" w:rsidP="00876065">
            <w:pPr>
              <w:spacing w:before="200" w:after="1" w:line="200" w:lineRule="atLeast"/>
              <w:ind w:firstLine="539"/>
              <w:jc w:val="both"/>
              <w:rPr>
                <w:rFonts w:cs="Arial"/>
              </w:rPr>
            </w:pPr>
            <w:r>
              <w:rPr>
                <w:rFonts w:cs="Arial"/>
              </w:rPr>
              <w:lastRenderedPageBreak/>
              <w:t>2.3. В Отчет включаются следующие виды собственных сделок кредитных организаций и сделок, заключаемых в интересах третьих лиц</w:t>
            </w:r>
            <w:r>
              <w:rPr>
                <w:rFonts w:cs="Arial"/>
                <w:shd w:val="clear" w:color="auto" w:fill="C0C0C0"/>
              </w:rPr>
              <w:t>, в которых</w:t>
            </w:r>
            <w:r>
              <w:rPr>
                <w:rFonts w:cs="Arial"/>
              </w:rPr>
              <w:t xml:space="preserve"> отчитывающаяся кредитная организация выступает в роли финансового посредника:</w:t>
            </w:r>
          </w:p>
        </w:tc>
      </w:tr>
      <w:tr w:rsidR="001462C9" w14:paraId="5747A5DC" w14:textId="77777777" w:rsidTr="001462C9">
        <w:tc>
          <w:tcPr>
            <w:tcW w:w="7597" w:type="dxa"/>
          </w:tcPr>
          <w:p w14:paraId="3108172F" w14:textId="77777777" w:rsidR="001462C9" w:rsidRDefault="00876065" w:rsidP="00876065">
            <w:pPr>
              <w:spacing w:before="200" w:after="1" w:line="200" w:lineRule="atLeast"/>
              <w:ind w:firstLine="539"/>
              <w:jc w:val="both"/>
              <w:rPr>
                <w:rFonts w:cs="Arial"/>
              </w:rPr>
            </w:pPr>
            <w:r w:rsidRPr="00876065">
              <w:rPr>
                <w:rFonts w:cs="Arial"/>
              </w:rPr>
              <w:lastRenderedPageBreak/>
              <w:t xml:space="preserve">сделки </w:t>
            </w:r>
            <w:proofErr w:type="spellStart"/>
            <w:r w:rsidRPr="00876065">
              <w:rPr>
                <w:rFonts w:cs="Arial"/>
              </w:rPr>
              <w:t>репо</w:t>
            </w:r>
            <w:proofErr w:type="spellEnd"/>
            <w:r w:rsidRPr="00876065">
              <w:rPr>
                <w:rFonts w:cs="Arial"/>
              </w:rPr>
              <w:t>;</w:t>
            </w:r>
          </w:p>
          <w:p w14:paraId="1E6E3221" w14:textId="77777777" w:rsidR="00876065" w:rsidRDefault="00876065" w:rsidP="00876065">
            <w:pPr>
              <w:spacing w:before="200" w:after="1" w:line="200" w:lineRule="atLeast"/>
              <w:ind w:firstLine="539"/>
              <w:jc w:val="both"/>
              <w:rPr>
                <w:rFonts w:cs="Arial"/>
              </w:rPr>
            </w:pPr>
            <w:r>
              <w:rPr>
                <w:rFonts w:cs="Arial"/>
              </w:rPr>
              <w:t xml:space="preserve">сделки с поставочными и расчетными производными финансовыми инструментами (далее - ПФИ) (в соответствии с определением ПФИ, приведенным в </w:t>
            </w:r>
            <w:r>
              <w:rPr>
                <w:rFonts w:cs="Arial"/>
                <w:strike/>
                <w:color w:val="FF0000"/>
              </w:rPr>
              <w:t>статье</w:t>
            </w:r>
            <w:r>
              <w:rPr>
                <w:rFonts w:cs="Arial"/>
              </w:rPr>
              <w:t xml:space="preserve"> 2 Федерального закона от 22 апреля 1996 года N 39-ФЗ "О рынке ценных бумаг" </w:t>
            </w:r>
            <w:r>
              <w:rPr>
                <w:rFonts w:cs="Arial"/>
                <w:strike/>
                <w:color w:val="FF0000"/>
              </w:rPr>
              <w:t>(Собрание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2017, N 25, ст. 3592; N 27, ст. 3925; N 30, ст. 4444; N 48, ст. 7052; N 52, ст. 7920; 2018, N 1, ст. 65, ст. 70; N 17, ст. 2424; N 18, ст. 2560; N 32, ст. 5088</w:t>
            </w:r>
            <w:r>
              <w:rPr>
                <w:rFonts w:cs="Arial"/>
              </w:rPr>
              <w:t>), в том числе сделки, по которым не произошло поставки базисного актива или не были произведены расчеты по расчетным ПФИ;</w:t>
            </w:r>
          </w:p>
        </w:tc>
        <w:tc>
          <w:tcPr>
            <w:tcW w:w="7597" w:type="dxa"/>
          </w:tcPr>
          <w:p w14:paraId="0485DD7B" w14:textId="77777777" w:rsidR="001462C9" w:rsidRDefault="00876065" w:rsidP="00876065">
            <w:pPr>
              <w:spacing w:before="200" w:after="1" w:line="200" w:lineRule="atLeast"/>
              <w:ind w:firstLine="539"/>
              <w:jc w:val="both"/>
              <w:rPr>
                <w:rFonts w:cs="Arial"/>
              </w:rPr>
            </w:pPr>
            <w:r w:rsidRPr="00876065">
              <w:rPr>
                <w:rFonts w:cs="Arial"/>
              </w:rPr>
              <w:t xml:space="preserve">сделки </w:t>
            </w:r>
            <w:proofErr w:type="spellStart"/>
            <w:r w:rsidRPr="00876065">
              <w:rPr>
                <w:rFonts w:cs="Arial"/>
              </w:rPr>
              <w:t>репо</w:t>
            </w:r>
            <w:proofErr w:type="spellEnd"/>
            <w:r w:rsidRPr="00876065">
              <w:rPr>
                <w:rFonts w:cs="Arial"/>
              </w:rPr>
              <w:t>;</w:t>
            </w:r>
          </w:p>
          <w:p w14:paraId="1E8E61B9" w14:textId="77777777" w:rsidR="00876065" w:rsidRDefault="00876065" w:rsidP="00876065">
            <w:pPr>
              <w:spacing w:before="200" w:after="1" w:line="200" w:lineRule="atLeast"/>
              <w:ind w:firstLine="539"/>
              <w:jc w:val="both"/>
              <w:rPr>
                <w:rFonts w:cs="Arial"/>
              </w:rPr>
            </w:pPr>
            <w:r>
              <w:rPr>
                <w:rFonts w:cs="Arial"/>
              </w:rPr>
              <w:t xml:space="preserve">сделки с поставочными и расчетными производными финансовыми инструментами (далее - ПФИ) (в соответствии с определением ПФИ, приведенным в </w:t>
            </w:r>
            <w:r>
              <w:rPr>
                <w:rFonts w:cs="Arial"/>
                <w:shd w:val="clear" w:color="auto" w:fill="C0C0C0"/>
              </w:rPr>
              <w:t>подпункте 23 пункта 1 статьи</w:t>
            </w:r>
            <w:r>
              <w:rPr>
                <w:rFonts w:cs="Arial"/>
              </w:rPr>
              <w:t xml:space="preserve"> 2 Федерального закона от 22 апреля 1996 года N 39-ФЗ "О рынке ценных бумаг"), в том числе сделки, по которым не произошло поставки базисного актива или не были произведены расчеты по расчетным ПФИ;</w:t>
            </w:r>
          </w:p>
        </w:tc>
      </w:tr>
      <w:tr w:rsidR="001462C9" w14:paraId="70431B67" w14:textId="77777777" w:rsidTr="001462C9">
        <w:tc>
          <w:tcPr>
            <w:tcW w:w="7597" w:type="dxa"/>
          </w:tcPr>
          <w:p w14:paraId="72B2D6D7" w14:textId="77777777" w:rsidR="00876065" w:rsidRPr="00876065" w:rsidRDefault="00876065" w:rsidP="00876065">
            <w:pPr>
              <w:spacing w:before="200" w:after="1" w:line="200" w:lineRule="atLeast"/>
              <w:ind w:firstLine="539"/>
              <w:jc w:val="both"/>
              <w:rPr>
                <w:rFonts w:cs="Arial"/>
              </w:rPr>
            </w:pPr>
            <w:r w:rsidRPr="00876065">
              <w:rPr>
                <w:rFonts w:cs="Arial"/>
              </w:rPr>
              <w:t xml:space="preserve">сделки кредитования и заимствования, а также депозитные сделки, в которых контрагентом отчитывающейся кредитной организации являются кредитные организации и </w:t>
            </w:r>
            <w:proofErr w:type="spellStart"/>
            <w:r w:rsidRPr="00876065">
              <w:rPr>
                <w:rFonts w:cs="Arial"/>
              </w:rPr>
              <w:t>некредитные</w:t>
            </w:r>
            <w:proofErr w:type="spellEnd"/>
            <w:r w:rsidRPr="00876065">
              <w:rPr>
                <w:rFonts w:cs="Arial"/>
              </w:rPr>
              <w:t xml:space="preserve"> финансовые организации - резиденты, банки и небанковские финансовые организации - нерезиденты;</w:t>
            </w:r>
          </w:p>
          <w:p w14:paraId="51E8E1DA" w14:textId="77777777" w:rsidR="00876065" w:rsidRPr="00876065" w:rsidRDefault="00876065" w:rsidP="00876065">
            <w:pPr>
              <w:spacing w:before="200" w:after="1" w:line="200" w:lineRule="atLeast"/>
              <w:ind w:firstLine="539"/>
              <w:jc w:val="both"/>
              <w:rPr>
                <w:rFonts w:cs="Arial"/>
              </w:rPr>
            </w:pPr>
            <w:r w:rsidRPr="00876065">
              <w:rPr>
                <w:rFonts w:cs="Arial"/>
              </w:rPr>
              <w:t>сделки по привлечению средств федерального бюджета, бюджетов субъектов Российской Федерации, муниципальных бюджетов, бюджетов государственных внебюджетных фондов.</w:t>
            </w:r>
          </w:p>
          <w:p w14:paraId="6E2D49D3" w14:textId="77777777" w:rsidR="001462C9" w:rsidRDefault="00876065" w:rsidP="00876065">
            <w:pPr>
              <w:spacing w:before="200" w:after="1" w:line="200" w:lineRule="atLeast"/>
              <w:ind w:firstLine="539"/>
              <w:jc w:val="both"/>
              <w:rPr>
                <w:rFonts w:cs="Arial"/>
              </w:rPr>
            </w:pPr>
            <w:r w:rsidRPr="00876065">
              <w:rPr>
                <w:rFonts w:cs="Arial"/>
              </w:rPr>
              <w:t>2.4. Не подлежат отражению в Отчете:</w:t>
            </w:r>
          </w:p>
          <w:p w14:paraId="5A76177D" w14:textId="77777777" w:rsidR="00876065" w:rsidRDefault="00876065" w:rsidP="00876065">
            <w:pPr>
              <w:spacing w:before="200" w:after="1" w:line="200" w:lineRule="atLeast"/>
              <w:ind w:firstLine="539"/>
              <w:jc w:val="both"/>
              <w:rPr>
                <w:rFonts w:cs="Arial"/>
              </w:rPr>
            </w:pPr>
            <w:r>
              <w:rPr>
                <w:rFonts w:cs="Arial"/>
              </w:rPr>
              <w:lastRenderedPageBreak/>
              <w:t>сделки, осуществляемые между головным офисом и филиалом (филиалами) банка, и сделки, осуществляемые между филиалами;</w:t>
            </w:r>
          </w:p>
          <w:p w14:paraId="7F700FB7" w14:textId="77777777" w:rsidR="00876065" w:rsidRPr="00876065" w:rsidRDefault="00876065" w:rsidP="00876065">
            <w:pPr>
              <w:spacing w:before="200" w:after="1" w:line="200" w:lineRule="atLeast"/>
              <w:ind w:firstLine="539"/>
              <w:jc w:val="both"/>
              <w:rPr>
                <w:rFonts w:cs="Arial"/>
              </w:rPr>
            </w:pPr>
            <w:r w:rsidRPr="00876065">
              <w:rPr>
                <w:rFonts w:cs="Arial"/>
              </w:rPr>
              <w:t>сделки, заключенные кредитными организациями, осуществляющими функции центрального контрагента, при условии заключения сделок на финансовых рынках в целях исполнения функций центрального контрагента, а также при условии признания со стороны Банка России качества управления кредитной организации, осуществляющей функции центрального контрагента, удовлетворительным;</w:t>
            </w:r>
          </w:p>
          <w:p w14:paraId="0917E29C" w14:textId="77777777" w:rsidR="00876065" w:rsidRPr="00876065" w:rsidRDefault="00876065" w:rsidP="00876065">
            <w:pPr>
              <w:spacing w:before="200" w:after="1" w:line="200" w:lineRule="atLeast"/>
              <w:ind w:firstLine="539"/>
              <w:jc w:val="both"/>
              <w:rPr>
                <w:rFonts w:cs="Arial"/>
              </w:rPr>
            </w:pPr>
            <w:r w:rsidRPr="00876065">
              <w:rPr>
                <w:rFonts w:cs="Arial"/>
              </w:rPr>
              <w:t>сделки, заключенные на ПАО Московская Биржа;</w:t>
            </w:r>
          </w:p>
          <w:p w14:paraId="745D2959" w14:textId="77777777" w:rsidR="00876065" w:rsidRPr="00876065" w:rsidRDefault="00876065" w:rsidP="00876065">
            <w:pPr>
              <w:spacing w:before="200" w:after="1" w:line="200" w:lineRule="atLeast"/>
              <w:ind w:firstLine="539"/>
              <w:jc w:val="both"/>
              <w:rPr>
                <w:rFonts w:cs="Arial"/>
              </w:rPr>
            </w:pPr>
            <w:r w:rsidRPr="00876065">
              <w:rPr>
                <w:rFonts w:cs="Arial"/>
              </w:rPr>
              <w:t>кредитные и депозитные сделки с нефинансовыми организациями (включая овердрафты);</w:t>
            </w:r>
          </w:p>
          <w:p w14:paraId="350841C1" w14:textId="77777777" w:rsidR="00876065" w:rsidRDefault="00876065" w:rsidP="00876065">
            <w:pPr>
              <w:spacing w:before="200" w:after="1" w:line="200" w:lineRule="atLeast"/>
              <w:ind w:firstLine="539"/>
              <w:jc w:val="both"/>
              <w:rPr>
                <w:rFonts w:cs="Arial"/>
              </w:rPr>
            </w:pPr>
            <w:r w:rsidRPr="00876065">
              <w:rPr>
                <w:rFonts w:cs="Arial"/>
              </w:rPr>
              <w:t>сделки с объемом требований (обязательств) (фактической задолженности) менее 500 миллионов рублей и с объемом неисполненных обязательств (всего по сделке на отчетную дату) менее 100 миллионов рублей;</w:t>
            </w:r>
          </w:p>
          <w:p w14:paraId="18CF5DDC" w14:textId="77777777" w:rsidR="00876065" w:rsidRDefault="00876065" w:rsidP="00876065">
            <w:pPr>
              <w:spacing w:before="200" w:after="1" w:line="200" w:lineRule="atLeast"/>
              <w:ind w:firstLine="539"/>
              <w:jc w:val="both"/>
              <w:rPr>
                <w:rFonts w:cs="Arial"/>
              </w:rPr>
            </w:pPr>
            <w:r>
              <w:rPr>
                <w:rFonts w:cs="Arial"/>
              </w:rPr>
              <w:t xml:space="preserve">сделки с объемом требований (обязательств) (фактической задолженности) менее 5 миллионов единиц иностранной валюты и с объемом неисполненных обязательств (всего по сделке на отчетную дату) менее </w:t>
            </w:r>
            <w:r>
              <w:rPr>
                <w:rFonts w:cs="Arial"/>
                <w:strike/>
                <w:color w:val="FF0000"/>
              </w:rPr>
              <w:t>1</w:t>
            </w:r>
            <w:r>
              <w:rPr>
                <w:rFonts w:cs="Arial"/>
              </w:rPr>
              <w:t xml:space="preserve"> миллиона единиц иностранной валюты.</w:t>
            </w:r>
          </w:p>
        </w:tc>
        <w:tc>
          <w:tcPr>
            <w:tcW w:w="7597" w:type="dxa"/>
          </w:tcPr>
          <w:p w14:paraId="6650851B" w14:textId="77777777" w:rsidR="00876065" w:rsidRPr="00876065" w:rsidRDefault="00876065" w:rsidP="00876065">
            <w:pPr>
              <w:spacing w:before="200" w:after="1" w:line="200" w:lineRule="atLeast"/>
              <w:ind w:firstLine="539"/>
              <w:jc w:val="both"/>
              <w:rPr>
                <w:rFonts w:cs="Arial"/>
              </w:rPr>
            </w:pPr>
            <w:r w:rsidRPr="00876065">
              <w:rPr>
                <w:rFonts w:cs="Arial"/>
              </w:rPr>
              <w:lastRenderedPageBreak/>
              <w:t xml:space="preserve">сделки кредитования и заимствования, а также депозитные сделки, в которых контрагентом отчитывающейся кредитной организации являются кредитные организации и </w:t>
            </w:r>
            <w:proofErr w:type="spellStart"/>
            <w:r w:rsidRPr="00876065">
              <w:rPr>
                <w:rFonts w:cs="Arial"/>
              </w:rPr>
              <w:t>некредитные</w:t>
            </w:r>
            <w:proofErr w:type="spellEnd"/>
            <w:r w:rsidRPr="00876065">
              <w:rPr>
                <w:rFonts w:cs="Arial"/>
              </w:rPr>
              <w:t xml:space="preserve"> финансовые организации - резиденты, банки и небанковские финансовые организации - нерезиденты;</w:t>
            </w:r>
          </w:p>
          <w:p w14:paraId="3A0F41E3" w14:textId="77777777" w:rsidR="00876065" w:rsidRPr="00876065" w:rsidRDefault="00876065" w:rsidP="00876065">
            <w:pPr>
              <w:spacing w:before="200" w:after="1" w:line="200" w:lineRule="atLeast"/>
              <w:ind w:firstLine="539"/>
              <w:jc w:val="both"/>
              <w:rPr>
                <w:rFonts w:cs="Arial"/>
              </w:rPr>
            </w:pPr>
            <w:r w:rsidRPr="00876065">
              <w:rPr>
                <w:rFonts w:cs="Arial"/>
              </w:rPr>
              <w:t>сделки по привлечению средств федерального бюджета, бюджетов субъектов Российской Федерации, муниципальных бюджетов, бюджетов государственных внебюджетных фондов.</w:t>
            </w:r>
          </w:p>
          <w:p w14:paraId="765F7C93" w14:textId="77777777" w:rsidR="001462C9" w:rsidRDefault="00876065" w:rsidP="00876065">
            <w:pPr>
              <w:spacing w:before="200" w:after="1" w:line="200" w:lineRule="atLeast"/>
              <w:ind w:firstLine="539"/>
              <w:jc w:val="both"/>
              <w:rPr>
                <w:rFonts w:cs="Arial"/>
              </w:rPr>
            </w:pPr>
            <w:r w:rsidRPr="00876065">
              <w:rPr>
                <w:rFonts w:cs="Arial"/>
              </w:rPr>
              <w:t>2.4. Не подлежат отражению в Отчете:</w:t>
            </w:r>
          </w:p>
          <w:p w14:paraId="483B0ECF" w14:textId="77777777" w:rsidR="00876065" w:rsidRDefault="00876065" w:rsidP="00876065">
            <w:pPr>
              <w:spacing w:before="200" w:after="1" w:line="200" w:lineRule="atLeast"/>
              <w:ind w:firstLine="539"/>
              <w:jc w:val="both"/>
              <w:rPr>
                <w:rFonts w:cs="Arial"/>
              </w:rPr>
            </w:pPr>
            <w:r>
              <w:rPr>
                <w:rFonts w:cs="Arial"/>
              </w:rPr>
              <w:lastRenderedPageBreak/>
              <w:t xml:space="preserve">сделки, осуществляемые между головным офисом и филиалом (филиалами) банка, и сделки, осуществляемые между филиалами </w:t>
            </w:r>
            <w:r>
              <w:rPr>
                <w:rFonts w:cs="Arial"/>
                <w:shd w:val="clear" w:color="auto" w:fill="C0C0C0"/>
              </w:rPr>
              <w:t>банка</w:t>
            </w:r>
            <w:r>
              <w:rPr>
                <w:rFonts w:cs="Arial"/>
              </w:rPr>
              <w:t>;</w:t>
            </w:r>
          </w:p>
          <w:p w14:paraId="1CB3FB56" w14:textId="77777777" w:rsidR="00876065" w:rsidRPr="00876065" w:rsidRDefault="00876065" w:rsidP="00876065">
            <w:pPr>
              <w:spacing w:before="200" w:after="1" w:line="200" w:lineRule="atLeast"/>
              <w:ind w:firstLine="539"/>
              <w:jc w:val="both"/>
              <w:rPr>
                <w:rFonts w:cs="Arial"/>
              </w:rPr>
            </w:pPr>
            <w:r w:rsidRPr="00876065">
              <w:rPr>
                <w:rFonts w:cs="Arial"/>
              </w:rPr>
              <w:t>сделки, заключенные кредитными организациями, осуществляющими функции центрального контрагента, при условии заключения сделок на финансовых рынках в целях исполнения функций центрального контрагента, а также при условии признания со стороны Банка России качества управления кредитной организации, осуществляющей функции центрального контрагента, удовлетворительным;</w:t>
            </w:r>
          </w:p>
          <w:p w14:paraId="3FBDC771" w14:textId="77777777" w:rsidR="00876065" w:rsidRPr="00876065" w:rsidRDefault="00876065" w:rsidP="00876065">
            <w:pPr>
              <w:spacing w:before="200" w:after="1" w:line="200" w:lineRule="atLeast"/>
              <w:ind w:firstLine="539"/>
              <w:jc w:val="both"/>
              <w:rPr>
                <w:rFonts w:cs="Arial"/>
              </w:rPr>
            </w:pPr>
            <w:r w:rsidRPr="00876065">
              <w:rPr>
                <w:rFonts w:cs="Arial"/>
              </w:rPr>
              <w:t>сделки, заключенные на ПАО Московская Биржа;</w:t>
            </w:r>
          </w:p>
          <w:p w14:paraId="6E99128A" w14:textId="77777777" w:rsidR="00876065" w:rsidRPr="00876065" w:rsidRDefault="00876065" w:rsidP="00876065">
            <w:pPr>
              <w:spacing w:before="200" w:after="1" w:line="200" w:lineRule="atLeast"/>
              <w:ind w:firstLine="539"/>
              <w:jc w:val="both"/>
              <w:rPr>
                <w:rFonts w:cs="Arial"/>
              </w:rPr>
            </w:pPr>
            <w:r w:rsidRPr="00876065">
              <w:rPr>
                <w:rFonts w:cs="Arial"/>
              </w:rPr>
              <w:t>кредитные и депозитные сделки с нефинансовыми организациями (включая овердрафты);</w:t>
            </w:r>
          </w:p>
          <w:p w14:paraId="016925D5" w14:textId="77777777" w:rsidR="00876065" w:rsidRDefault="00876065" w:rsidP="00876065">
            <w:pPr>
              <w:spacing w:before="200" w:after="1" w:line="200" w:lineRule="atLeast"/>
              <w:ind w:firstLine="539"/>
              <w:jc w:val="both"/>
              <w:rPr>
                <w:rFonts w:cs="Arial"/>
              </w:rPr>
            </w:pPr>
            <w:r w:rsidRPr="00876065">
              <w:rPr>
                <w:rFonts w:cs="Arial"/>
              </w:rPr>
              <w:t>сделки с объемом требований (обязательств) (фактической задолженности) менее 500 миллионов рублей и с объемом неисполненных обязательств (всего по сделке на отчетную дату) менее 100 миллионов рублей;</w:t>
            </w:r>
          </w:p>
          <w:p w14:paraId="39DD0CDC" w14:textId="77777777" w:rsidR="00876065" w:rsidRDefault="00876065" w:rsidP="00876065">
            <w:pPr>
              <w:spacing w:before="200" w:after="1" w:line="200" w:lineRule="atLeast"/>
              <w:ind w:firstLine="539"/>
              <w:jc w:val="both"/>
              <w:rPr>
                <w:rFonts w:cs="Arial"/>
              </w:rPr>
            </w:pPr>
            <w:r>
              <w:rPr>
                <w:rFonts w:cs="Arial"/>
              </w:rPr>
              <w:t xml:space="preserve">сделки с объемом требований (обязательств) (фактической задолженности) менее 5 миллионов единиц иностранной валюты и с объемом неисполненных обязательств (всего по сделке на отчетную дату) менее </w:t>
            </w:r>
            <w:r>
              <w:rPr>
                <w:rFonts w:cs="Arial"/>
                <w:shd w:val="clear" w:color="auto" w:fill="C0C0C0"/>
              </w:rPr>
              <w:t>одного</w:t>
            </w:r>
            <w:r>
              <w:rPr>
                <w:rFonts w:cs="Arial"/>
              </w:rPr>
              <w:t xml:space="preserve"> миллиона единиц иностранной валюты.</w:t>
            </w:r>
          </w:p>
        </w:tc>
      </w:tr>
      <w:tr w:rsidR="001462C9" w14:paraId="37DD9B2B" w14:textId="77777777" w:rsidTr="001462C9">
        <w:tc>
          <w:tcPr>
            <w:tcW w:w="7597" w:type="dxa"/>
          </w:tcPr>
          <w:p w14:paraId="597F2EA9" w14:textId="77777777" w:rsidR="00876065" w:rsidRDefault="00876065" w:rsidP="00876065">
            <w:pPr>
              <w:spacing w:before="200" w:after="1" w:line="200" w:lineRule="atLeast"/>
              <w:ind w:firstLine="539"/>
              <w:jc w:val="both"/>
            </w:pPr>
            <w:r>
              <w:rPr>
                <w:rFonts w:cs="Arial"/>
                <w:strike/>
                <w:color w:val="FF0000"/>
              </w:rPr>
              <w:lastRenderedPageBreak/>
              <w:t>Примеры включения сделок по критерию объема рублевых требований (обязательств):</w:t>
            </w:r>
          </w:p>
          <w:p w14:paraId="7F2DE720" w14:textId="77777777" w:rsidR="00876065" w:rsidRDefault="00876065" w:rsidP="00876065">
            <w:pPr>
              <w:spacing w:before="200" w:after="1" w:line="200" w:lineRule="atLeast"/>
              <w:ind w:firstLine="539"/>
              <w:jc w:val="both"/>
            </w:pPr>
            <w:r>
              <w:rPr>
                <w:rFonts w:cs="Arial"/>
                <w:strike/>
                <w:color w:val="FF0000"/>
              </w:rPr>
              <w:t>объем требований (всего по сделке) менее 500 миллионов рублей и объем неисполненных обязательств менее 100 миллионов - сделка не подлежит отражению в Отчете;</w:t>
            </w:r>
          </w:p>
          <w:p w14:paraId="1F08BFBF" w14:textId="77777777" w:rsidR="00876065" w:rsidRDefault="00876065" w:rsidP="00876065">
            <w:pPr>
              <w:spacing w:before="200" w:after="1" w:line="200" w:lineRule="atLeast"/>
              <w:ind w:firstLine="539"/>
              <w:jc w:val="both"/>
            </w:pPr>
            <w:r>
              <w:rPr>
                <w:rFonts w:cs="Arial"/>
                <w:strike/>
                <w:color w:val="FF0000"/>
              </w:rPr>
              <w:t>объем требований более 500 миллионов рублей и объем неисполненных обязательств менее 100 миллионов - сделка подлежит отражению в Отчете;</w:t>
            </w:r>
          </w:p>
          <w:p w14:paraId="2DB0C573" w14:textId="77777777" w:rsidR="00876065" w:rsidRDefault="00876065" w:rsidP="00876065">
            <w:pPr>
              <w:spacing w:before="200" w:after="1" w:line="200" w:lineRule="atLeast"/>
              <w:ind w:firstLine="539"/>
              <w:jc w:val="both"/>
            </w:pPr>
            <w:r>
              <w:rPr>
                <w:rFonts w:cs="Arial"/>
                <w:strike/>
                <w:color w:val="FF0000"/>
              </w:rPr>
              <w:t>объем требований менее 500 миллионов рублей и объем неисполненных обязательств более 100 миллионов - сделка подлежит отражению в Отчете;</w:t>
            </w:r>
          </w:p>
          <w:p w14:paraId="7193960E" w14:textId="77777777" w:rsidR="001462C9" w:rsidRDefault="00876065" w:rsidP="00876065">
            <w:pPr>
              <w:spacing w:before="200" w:after="1" w:line="200" w:lineRule="atLeast"/>
              <w:ind w:firstLine="539"/>
              <w:jc w:val="both"/>
              <w:rPr>
                <w:rFonts w:cs="Arial"/>
              </w:rPr>
            </w:pPr>
            <w:r>
              <w:rPr>
                <w:rFonts w:cs="Arial"/>
                <w:strike/>
                <w:color w:val="FF0000"/>
              </w:rPr>
              <w:t>объем требований более 500 миллионов рублей и объем неисполненных обязательств более 100 миллионов - сделка подлежит отражению в Отчете.</w:t>
            </w:r>
          </w:p>
        </w:tc>
        <w:tc>
          <w:tcPr>
            <w:tcW w:w="7597" w:type="dxa"/>
          </w:tcPr>
          <w:p w14:paraId="45F089A7" w14:textId="77777777" w:rsidR="001462C9" w:rsidRDefault="001462C9" w:rsidP="00876065">
            <w:pPr>
              <w:spacing w:after="1" w:line="200" w:lineRule="atLeast"/>
              <w:jc w:val="both"/>
              <w:rPr>
                <w:rFonts w:cs="Arial"/>
              </w:rPr>
            </w:pPr>
          </w:p>
        </w:tc>
      </w:tr>
      <w:tr w:rsidR="001462C9" w14:paraId="1669EA5D" w14:textId="77777777" w:rsidTr="001462C9">
        <w:tc>
          <w:tcPr>
            <w:tcW w:w="7597" w:type="dxa"/>
          </w:tcPr>
          <w:p w14:paraId="4B968FBF" w14:textId="77777777" w:rsidR="00876065" w:rsidRDefault="00876065" w:rsidP="00876065">
            <w:pPr>
              <w:spacing w:before="200" w:after="1" w:line="200" w:lineRule="atLeast"/>
              <w:ind w:firstLine="539"/>
              <w:jc w:val="both"/>
            </w:pPr>
            <w:r>
              <w:lastRenderedPageBreak/>
              <w:t xml:space="preserve">При осуществлении </w:t>
            </w:r>
            <w:proofErr w:type="spellStart"/>
            <w:r>
              <w:t>неттинга</w:t>
            </w:r>
            <w:proofErr w:type="spellEnd"/>
            <w:r>
              <w:t xml:space="preserve"> встречных требований (обязательств) для расчетных ПФИ учитываются объемы требований (обязательств) после </w:t>
            </w:r>
            <w:proofErr w:type="spellStart"/>
            <w:r>
              <w:t>неттинга</w:t>
            </w:r>
            <w:proofErr w:type="spellEnd"/>
            <w:r>
              <w:t>.</w:t>
            </w:r>
          </w:p>
          <w:p w14:paraId="6A156508" w14:textId="77777777" w:rsidR="00876065" w:rsidRDefault="00876065" w:rsidP="00876065">
            <w:pPr>
              <w:spacing w:after="1" w:line="200" w:lineRule="atLeast"/>
              <w:ind w:firstLine="539"/>
              <w:jc w:val="both"/>
            </w:pPr>
          </w:p>
          <w:p w14:paraId="51D1CB28" w14:textId="77777777" w:rsidR="00876065" w:rsidRDefault="00876065" w:rsidP="00876065">
            <w:pPr>
              <w:spacing w:after="1" w:line="200" w:lineRule="atLeast"/>
              <w:ind w:firstLine="539"/>
              <w:jc w:val="both"/>
            </w:pPr>
            <w:r>
              <w:t>Глава 3. Составление Отчета</w:t>
            </w:r>
          </w:p>
          <w:p w14:paraId="786BA2E8" w14:textId="77777777" w:rsidR="00876065" w:rsidRDefault="00876065" w:rsidP="00876065">
            <w:pPr>
              <w:spacing w:after="1" w:line="200" w:lineRule="atLeast"/>
              <w:ind w:firstLine="539"/>
              <w:jc w:val="both"/>
            </w:pPr>
          </w:p>
          <w:p w14:paraId="54559544" w14:textId="77777777" w:rsidR="00876065" w:rsidRDefault="00876065" w:rsidP="00876065">
            <w:pPr>
              <w:spacing w:after="1" w:line="200" w:lineRule="atLeast"/>
              <w:ind w:firstLine="539"/>
              <w:jc w:val="both"/>
            </w:pPr>
            <w:r>
              <w:t>3.1. В графе 1 указывается номер строки.</w:t>
            </w:r>
          </w:p>
          <w:p w14:paraId="724C3CA0" w14:textId="77777777" w:rsidR="001462C9" w:rsidRDefault="00876065" w:rsidP="00876065">
            <w:pPr>
              <w:spacing w:before="200" w:after="1" w:line="200" w:lineRule="atLeast"/>
              <w:ind w:firstLine="539"/>
              <w:jc w:val="both"/>
            </w:pPr>
            <w:r>
              <w:t>3.2. В графе 2 указывается уникальный код сделки. Код сделки присваивается отчитывающейся кредитной организацией самостоятельно. В строках, в которых приводится информация об одной и той же сделке, уникальный код должен совпадать. В строках, в которых приводятся сведения о различных сделках, уникальный код должен различаться.</w:t>
            </w:r>
          </w:p>
          <w:p w14:paraId="71BEA7AE" w14:textId="77777777" w:rsidR="00876065" w:rsidRDefault="005009B3" w:rsidP="00876065">
            <w:pPr>
              <w:spacing w:before="200" w:after="1" w:line="200" w:lineRule="atLeast"/>
              <w:ind w:firstLine="539"/>
              <w:jc w:val="both"/>
              <w:rPr>
                <w:rFonts w:cs="Arial"/>
              </w:rPr>
            </w:pPr>
            <w:r>
              <w:rPr>
                <w:rFonts w:cs="Arial"/>
              </w:rPr>
              <w:t xml:space="preserve">3.3. В графах 3 - 5 указываются соответственно дата заключения сделки, дата расчетов по первой части сделки, дата расчетов по второй части сделки. Дата расчетов по первой части сделки является датой первоначальных расчетов по сделке. Дата расчетов по второй части сделки является датой конечных расчетов по сделке. В случае если по сделке расчеты производятся </w:t>
            </w:r>
            <w:r>
              <w:rPr>
                <w:rFonts w:cs="Arial"/>
                <w:strike/>
                <w:color w:val="FF0000"/>
              </w:rPr>
              <w:t>лишь</w:t>
            </w:r>
            <w:r>
              <w:rPr>
                <w:rFonts w:cs="Arial"/>
              </w:rPr>
              <w:t xml:space="preserve"> один раз, в графах 4 и 5 указывается одна и та же дата расчетов. В случае если дата расчетов по второй части сделки является открытой, графа 5 не заполняется.</w:t>
            </w:r>
          </w:p>
          <w:p w14:paraId="3A33AB3B" w14:textId="77777777" w:rsidR="005009B3" w:rsidRDefault="005009B3" w:rsidP="00876065">
            <w:pPr>
              <w:spacing w:before="200" w:after="1" w:line="200" w:lineRule="atLeast"/>
              <w:ind w:firstLine="539"/>
              <w:jc w:val="both"/>
            </w:pPr>
            <w:r w:rsidRPr="005009B3">
              <w:t>3.4. В графе 6 указывается дата неисполнения очередного планового обязательства, которое повлекло за собой превышение минимальных объемов требований (обязательств), указанных в пункте 2.4 настоящего Порядка.</w:t>
            </w:r>
          </w:p>
          <w:p w14:paraId="6B3CDB5C" w14:textId="77777777" w:rsidR="005009B3" w:rsidRDefault="005009B3" w:rsidP="00876065">
            <w:pPr>
              <w:spacing w:before="200" w:after="1" w:line="200" w:lineRule="atLeast"/>
              <w:ind w:firstLine="539"/>
              <w:jc w:val="both"/>
            </w:pPr>
            <w:r>
              <w:rPr>
                <w:rFonts w:cs="Arial"/>
              </w:rPr>
              <w:t>3.5. В целях составления Отчета первой стороной по сделке является отчитывающаяся организация, второй стороной по сделке - ее контрагент.</w:t>
            </w:r>
          </w:p>
        </w:tc>
        <w:tc>
          <w:tcPr>
            <w:tcW w:w="7597" w:type="dxa"/>
          </w:tcPr>
          <w:p w14:paraId="18B84BF7" w14:textId="77777777" w:rsidR="00876065" w:rsidRDefault="00876065" w:rsidP="00876065">
            <w:pPr>
              <w:spacing w:before="200" w:after="1" w:line="200" w:lineRule="atLeast"/>
              <w:ind w:firstLine="539"/>
              <w:jc w:val="both"/>
            </w:pPr>
            <w:r>
              <w:t xml:space="preserve">При осуществлении </w:t>
            </w:r>
            <w:proofErr w:type="spellStart"/>
            <w:r>
              <w:t>неттинга</w:t>
            </w:r>
            <w:proofErr w:type="spellEnd"/>
            <w:r>
              <w:t xml:space="preserve"> встречных требований (обязательств) для расчетных ПФИ учитываются объемы требований (обязательств) после </w:t>
            </w:r>
            <w:proofErr w:type="spellStart"/>
            <w:r>
              <w:t>неттинга</w:t>
            </w:r>
            <w:proofErr w:type="spellEnd"/>
            <w:r>
              <w:t>.</w:t>
            </w:r>
          </w:p>
          <w:p w14:paraId="7146F9CD" w14:textId="77777777" w:rsidR="00876065" w:rsidRDefault="00876065" w:rsidP="00876065">
            <w:pPr>
              <w:spacing w:after="1" w:line="200" w:lineRule="atLeast"/>
              <w:ind w:firstLine="539"/>
              <w:jc w:val="both"/>
            </w:pPr>
          </w:p>
          <w:p w14:paraId="4AEA1AB8" w14:textId="77777777" w:rsidR="00876065" w:rsidRDefault="00876065" w:rsidP="00876065">
            <w:pPr>
              <w:spacing w:after="1" w:line="200" w:lineRule="atLeast"/>
              <w:ind w:firstLine="539"/>
              <w:jc w:val="both"/>
            </w:pPr>
            <w:r>
              <w:t>Глава 3. Составление Отчета</w:t>
            </w:r>
          </w:p>
          <w:p w14:paraId="120FD864" w14:textId="77777777" w:rsidR="00876065" w:rsidRDefault="00876065" w:rsidP="00876065">
            <w:pPr>
              <w:spacing w:after="1" w:line="200" w:lineRule="atLeast"/>
              <w:ind w:firstLine="539"/>
              <w:jc w:val="both"/>
            </w:pPr>
          </w:p>
          <w:p w14:paraId="04ED3C1D" w14:textId="77777777" w:rsidR="00876065" w:rsidRDefault="00876065" w:rsidP="00876065">
            <w:pPr>
              <w:spacing w:after="1" w:line="200" w:lineRule="atLeast"/>
              <w:ind w:firstLine="539"/>
              <w:jc w:val="both"/>
            </w:pPr>
            <w:r>
              <w:t>3.1. В графе 1 указывается номер строки.</w:t>
            </w:r>
          </w:p>
          <w:p w14:paraId="1C27D877" w14:textId="77777777" w:rsidR="001462C9" w:rsidRDefault="00876065" w:rsidP="00876065">
            <w:pPr>
              <w:spacing w:before="200" w:after="1" w:line="200" w:lineRule="atLeast"/>
              <w:ind w:firstLine="539"/>
              <w:jc w:val="both"/>
            </w:pPr>
            <w:r>
              <w:t>3.2. В графе 2 указывается уникальный код сделки. Код сделки присваивается отчитывающейся кредитной организацией самостоятельно. В строках, в которых приводится информация об одной и той же сделке, уникальный код должен совпадать. В строках, в которых приводятся сведения о различных сделках, уникальный код должен различаться.</w:t>
            </w:r>
          </w:p>
          <w:p w14:paraId="3FA7FBFC" w14:textId="77777777" w:rsidR="00876065" w:rsidRDefault="005009B3" w:rsidP="00876065">
            <w:pPr>
              <w:spacing w:before="200" w:after="1" w:line="200" w:lineRule="atLeast"/>
              <w:ind w:firstLine="539"/>
              <w:jc w:val="both"/>
              <w:rPr>
                <w:rFonts w:cs="Arial"/>
              </w:rPr>
            </w:pPr>
            <w:r>
              <w:rPr>
                <w:rFonts w:cs="Arial"/>
              </w:rPr>
              <w:t xml:space="preserve">3.3. В графах 3 - 5 указываются соответственно дата заключения сделки, дата расчетов по первой части сделки, дата расчетов по второй части сделки. Дата расчетов по первой части сделки является датой первоначальных расчетов по сделке. Дата расчетов по второй части сделки является датой конечных расчетов по сделке. В случае если по сделке расчеты производятся </w:t>
            </w:r>
            <w:r>
              <w:rPr>
                <w:rFonts w:cs="Arial"/>
                <w:shd w:val="clear" w:color="auto" w:fill="C0C0C0"/>
              </w:rPr>
              <w:t>только</w:t>
            </w:r>
            <w:r>
              <w:rPr>
                <w:rFonts w:cs="Arial"/>
              </w:rPr>
              <w:t xml:space="preserve"> один раз, в графах 4 и 5 указывается одна и та же дата расчетов. В случае если дата расчетов по второй части сделки является открытой, графа 5 не заполняется.</w:t>
            </w:r>
          </w:p>
          <w:p w14:paraId="2A7AD993" w14:textId="77777777" w:rsidR="005009B3" w:rsidRDefault="005009B3" w:rsidP="00876065">
            <w:pPr>
              <w:spacing w:before="200" w:after="1" w:line="200" w:lineRule="atLeast"/>
              <w:ind w:firstLine="539"/>
              <w:jc w:val="both"/>
            </w:pPr>
            <w:r w:rsidRPr="005009B3">
              <w:t>3.4. В графе 6 указывается дата неисполнения очередного планового обязательства, которое повлекло за собой превышение минимальных объемов требований (обязательств), указанных в пункте 2.4 настоящего Порядка.</w:t>
            </w:r>
          </w:p>
          <w:p w14:paraId="45F9ACE0" w14:textId="77777777" w:rsidR="005009B3" w:rsidRDefault="005009B3" w:rsidP="00876065">
            <w:pPr>
              <w:spacing w:before="200" w:after="1" w:line="200" w:lineRule="atLeast"/>
              <w:ind w:firstLine="539"/>
              <w:jc w:val="both"/>
            </w:pPr>
            <w:r>
              <w:rPr>
                <w:rFonts w:cs="Arial"/>
              </w:rPr>
              <w:t xml:space="preserve">3.5. В целях составления Отчета первой стороной по сделке является отчитывающаяся </w:t>
            </w:r>
            <w:r>
              <w:rPr>
                <w:rFonts w:cs="Arial"/>
                <w:shd w:val="clear" w:color="auto" w:fill="C0C0C0"/>
              </w:rPr>
              <w:t>кредитная</w:t>
            </w:r>
            <w:r>
              <w:rPr>
                <w:rFonts w:cs="Arial"/>
              </w:rPr>
              <w:t xml:space="preserve"> организация, второй стороной по сделке - ее контрагент.</w:t>
            </w:r>
          </w:p>
        </w:tc>
      </w:tr>
      <w:tr w:rsidR="001462C9" w14:paraId="02811CB8" w14:textId="77777777" w:rsidTr="001462C9">
        <w:tc>
          <w:tcPr>
            <w:tcW w:w="7597" w:type="dxa"/>
          </w:tcPr>
          <w:p w14:paraId="7850B538" w14:textId="77777777" w:rsidR="005009B3" w:rsidRDefault="005009B3" w:rsidP="005009B3">
            <w:pPr>
              <w:spacing w:before="200" w:after="1" w:line="200" w:lineRule="atLeast"/>
              <w:ind w:firstLine="539"/>
              <w:jc w:val="both"/>
            </w:pPr>
            <w:r>
              <w:t>3.6. В случае если отчитывающейся кредитной организацией сделка проводится в интересах клиента, в графе 7 указывается код клиента первой стороны по сделке следующим образом:</w:t>
            </w:r>
          </w:p>
          <w:p w14:paraId="4B451177" w14:textId="77777777" w:rsidR="001462C9" w:rsidRDefault="005009B3" w:rsidP="005009B3">
            <w:pPr>
              <w:spacing w:before="200" w:after="1" w:line="200" w:lineRule="atLeast"/>
              <w:ind w:firstLine="539"/>
              <w:jc w:val="both"/>
            </w:pPr>
            <w:r>
              <w:t>для кредитных организаций - резидентов - регистрационный номер кредитной организации;</w:t>
            </w:r>
          </w:p>
          <w:p w14:paraId="33BBE044" w14:textId="77777777" w:rsidR="005009B3" w:rsidRDefault="005009B3" w:rsidP="005009B3">
            <w:pPr>
              <w:spacing w:before="200" w:after="1" w:line="200" w:lineRule="atLeast"/>
              <w:ind w:firstLine="539"/>
              <w:jc w:val="both"/>
            </w:pPr>
            <w:r>
              <w:rPr>
                <w:rFonts w:cs="Arial"/>
              </w:rPr>
              <w:lastRenderedPageBreak/>
              <w:t xml:space="preserve">для </w:t>
            </w:r>
            <w:proofErr w:type="spellStart"/>
            <w:r>
              <w:rPr>
                <w:rFonts w:cs="Arial"/>
              </w:rPr>
              <w:t>некредитных</w:t>
            </w:r>
            <w:proofErr w:type="spellEnd"/>
            <w:r>
              <w:rPr>
                <w:rFonts w:cs="Arial"/>
              </w:rPr>
              <w:t xml:space="preserve"> организаций - резидентов - основной государственный регистрационный номер (ОГРН), в случае его отсутствия - фирменное наименование организации (в этом случае наименованию должен предшествовать символ "#");</w:t>
            </w:r>
          </w:p>
          <w:p w14:paraId="499768F8" w14:textId="77777777" w:rsidR="005009B3" w:rsidRDefault="005009B3" w:rsidP="005009B3">
            <w:pPr>
              <w:spacing w:before="200" w:after="1" w:line="200" w:lineRule="atLeast"/>
              <w:ind w:firstLine="539"/>
              <w:jc w:val="both"/>
            </w:pPr>
            <w:r>
              <w:rPr>
                <w:rFonts w:cs="Arial"/>
              </w:rPr>
              <w:t>для организаций-нерезидентов - СВИФТ</w:t>
            </w:r>
            <w:r>
              <w:rPr>
                <w:rFonts w:cs="Arial"/>
                <w:strike/>
                <w:color w:val="FF0000"/>
              </w:rPr>
              <w:t>-код</w:t>
            </w:r>
            <w:r w:rsidRPr="005009B3">
              <w:rPr>
                <w:rFonts w:cs="Arial"/>
              </w:rPr>
              <w:t>,</w:t>
            </w:r>
            <w:r>
              <w:rPr>
                <w:rFonts w:cs="Arial"/>
              </w:rPr>
              <w:t xml:space="preserve"> в случае его отсутствия - наименование организации (в этом случае наименованию должен предшествовать символ "#")</w:t>
            </w:r>
            <w:r w:rsidRPr="005009B3">
              <w:rPr>
                <w:rFonts w:cs="Arial"/>
                <w:strike/>
                <w:color w:val="FF0000"/>
              </w:rPr>
              <w:t>;</w:t>
            </w:r>
          </w:p>
          <w:p w14:paraId="50A2CAE2" w14:textId="77777777" w:rsidR="005009B3" w:rsidRDefault="005009B3" w:rsidP="005009B3">
            <w:pPr>
              <w:spacing w:before="200" w:after="1" w:line="200" w:lineRule="atLeast"/>
              <w:ind w:firstLine="539"/>
              <w:jc w:val="both"/>
            </w:pPr>
            <w:r>
              <w:rPr>
                <w:rFonts w:cs="Arial"/>
                <w:strike/>
                <w:color w:val="FF0000"/>
              </w:rPr>
              <w:t>для</w:t>
            </w:r>
            <w:r>
              <w:rPr>
                <w:rFonts w:cs="Arial"/>
              </w:rPr>
              <w:t xml:space="preserve"> физических лиц </w:t>
            </w:r>
            <w:r>
              <w:rPr>
                <w:rFonts w:cs="Arial"/>
                <w:strike/>
                <w:color w:val="FF0000"/>
              </w:rPr>
              <w:t>поле</w:t>
            </w:r>
            <w:r>
              <w:rPr>
                <w:rFonts w:cs="Arial"/>
              </w:rPr>
              <w:t xml:space="preserve"> не заполняется.</w:t>
            </w:r>
          </w:p>
          <w:p w14:paraId="104E234F" w14:textId="77777777" w:rsidR="005009B3" w:rsidRDefault="005009B3" w:rsidP="005009B3">
            <w:pPr>
              <w:spacing w:before="200" w:after="1" w:line="200" w:lineRule="atLeast"/>
              <w:ind w:firstLine="539"/>
              <w:jc w:val="both"/>
            </w:pPr>
            <w:r>
              <w:rPr>
                <w:rFonts w:cs="Arial"/>
              </w:rPr>
              <w:t xml:space="preserve">В графе 8 указывается </w:t>
            </w:r>
            <w:r>
              <w:rPr>
                <w:rFonts w:cs="Arial"/>
                <w:strike/>
                <w:color w:val="FF0000"/>
              </w:rPr>
              <w:t>единый</w:t>
            </w:r>
            <w:r>
              <w:rPr>
                <w:rFonts w:cs="Arial"/>
              </w:rPr>
              <w:t xml:space="preserve"> код юридического лица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rPr>
              <w:t>) (далее - код LEI) клиента первой стороны по сделке.</w:t>
            </w:r>
          </w:p>
        </w:tc>
        <w:tc>
          <w:tcPr>
            <w:tcW w:w="7597" w:type="dxa"/>
          </w:tcPr>
          <w:p w14:paraId="20AD540F" w14:textId="77777777" w:rsidR="005009B3" w:rsidRDefault="005009B3" w:rsidP="005009B3">
            <w:pPr>
              <w:spacing w:before="200" w:after="1" w:line="200" w:lineRule="atLeast"/>
              <w:ind w:firstLine="539"/>
              <w:jc w:val="both"/>
            </w:pPr>
            <w:r>
              <w:lastRenderedPageBreak/>
              <w:t>3.6. В случае если отчитывающейся кредитной организацией сделка проводится в интересах клиента, в графе 7 указывается код клиента первой стороны по сделке следующим образом:</w:t>
            </w:r>
          </w:p>
          <w:p w14:paraId="347E8C6E" w14:textId="77777777" w:rsidR="001462C9" w:rsidRDefault="005009B3" w:rsidP="005009B3">
            <w:pPr>
              <w:spacing w:before="200" w:after="1" w:line="200" w:lineRule="atLeast"/>
              <w:ind w:firstLine="539"/>
              <w:jc w:val="both"/>
            </w:pPr>
            <w:r>
              <w:t>для кредитных организаций - резидентов - регистрационный номер кредитной организации;</w:t>
            </w:r>
          </w:p>
          <w:p w14:paraId="75DE2EA6" w14:textId="77777777" w:rsidR="005009B3" w:rsidRDefault="005009B3" w:rsidP="005009B3">
            <w:pPr>
              <w:spacing w:before="200" w:after="1" w:line="200" w:lineRule="atLeast"/>
              <w:ind w:firstLine="539"/>
              <w:jc w:val="both"/>
            </w:pPr>
            <w:r>
              <w:rPr>
                <w:rFonts w:cs="Arial"/>
              </w:rPr>
              <w:lastRenderedPageBreak/>
              <w:t xml:space="preserve">для </w:t>
            </w:r>
            <w:proofErr w:type="spellStart"/>
            <w:r>
              <w:rPr>
                <w:rFonts w:cs="Arial"/>
              </w:rPr>
              <w:t>некредитных</w:t>
            </w:r>
            <w:proofErr w:type="spellEnd"/>
            <w:r>
              <w:rPr>
                <w:rFonts w:cs="Arial"/>
              </w:rPr>
              <w:t xml:space="preserve"> организаций - резидентов - основной государственный регистрационный номер (ОГРН), в случае его отсутствия - фирменное наименование организации (в этом случае наименованию должен предшествовать символ "#" </w:t>
            </w:r>
            <w:r>
              <w:rPr>
                <w:rFonts w:cs="Arial"/>
                <w:shd w:val="clear" w:color="auto" w:fill="C0C0C0"/>
              </w:rPr>
              <w:t>(решетка</w:t>
            </w:r>
            <w:r>
              <w:rPr>
                <w:rFonts w:cs="Arial"/>
              </w:rPr>
              <w:t>);</w:t>
            </w:r>
          </w:p>
          <w:p w14:paraId="67B09C93" w14:textId="77777777" w:rsidR="005009B3" w:rsidRDefault="005009B3" w:rsidP="005009B3">
            <w:pPr>
              <w:spacing w:before="200" w:after="1" w:line="200" w:lineRule="atLeast"/>
              <w:ind w:firstLine="539"/>
              <w:jc w:val="both"/>
            </w:pPr>
            <w:r>
              <w:rPr>
                <w:rFonts w:cs="Arial"/>
              </w:rPr>
              <w:t xml:space="preserve">для организаций-нерезидентов - </w:t>
            </w:r>
            <w:r>
              <w:rPr>
                <w:rFonts w:cs="Arial"/>
                <w:shd w:val="clear" w:color="auto" w:fill="C0C0C0"/>
              </w:rPr>
              <w:t>код</w:t>
            </w:r>
            <w:r>
              <w:rPr>
                <w:rFonts w:cs="Arial"/>
              </w:rPr>
              <w:t xml:space="preserve"> СВИФТ</w:t>
            </w:r>
            <w:r w:rsidRPr="005009B3">
              <w:rPr>
                <w:rFonts w:cs="Arial"/>
              </w:rPr>
              <w:t>,</w:t>
            </w:r>
            <w:r>
              <w:rPr>
                <w:rFonts w:cs="Arial"/>
              </w:rPr>
              <w:t xml:space="preserve"> в случае его отсутствия - наименование организации (в этом случае наименованию должен предшествовать символ "#" </w:t>
            </w:r>
            <w:r>
              <w:rPr>
                <w:rFonts w:cs="Arial"/>
                <w:shd w:val="clear" w:color="auto" w:fill="C0C0C0"/>
              </w:rPr>
              <w:t>(решетка</w:t>
            </w:r>
            <w:r>
              <w:rPr>
                <w:rFonts w:cs="Arial"/>
              </w:rPr>
              <w:t>)</w:t>
            </w:r>
            <w:r w:rsidRPr="005009B3">
              <w:rPr>
                <w:rFonts w:cs="Arial"/>
                <w:shd w:val="clear" w:color="auto" w:fill="C0C0C0"/>
              </w:rPr>
              <w:t>.</w:t>
            </w:r>
          </w:p>
          <w:p w14:paraId="7D73A06B" w14:textId="77777777" w:rsidR="005009B3" w:rsidRDefault="005009B3" w:rsidP="005009B3">
            <w:pPr>
              <w:spacing w:before="200" w:after="1" w:line="200" w:lineRule="atLeast"/>
              <w:ind w:firstLine="539"/>
              <w:jc w:val="both"/>
            </w:pPr>
            <w:r>
              <w:rPr>
                <w:rFonts w:cs="Arial"/>
                <w:shd w:val="clear" w:color="auto" w:fill="C0C0C0"/>
              </w:rPr>
              <w:t>Для</w:t>
            </w:r>
            <w:r>
              <w:rPr>
                <w:rFonts w:cs="Arial"/>
              </w:rPr>
              <w:t xml:space="preserve"> физических лиц </w:t>
            </w:r>
            <w:r>
              <w:rPr>
                <w:rFonts w:cs="Arial"/>
                <w:shd w:val="clear" w:color="auto" w:fill="C0C0C0"/>
              </w:rPr>
              <w:t>графа 7</w:t>
            </w:r>
            <w:r>
              <w:rPr>
                <w:rFonts w:cs="Arial"/>
              </w:rPr>
              <w:t xml:space="preserve"> не заполняется.</w:t>
            </w:r>
          </w:p>
          <w:p w14:paraId="57DE3416" w14:textId="77777777" w:rsidR="005009B3" w:rsidRDefault="005009B3" w:rsidP="005009B3">
            <w:pPr>
              <w:spacing w:before="200" w:after="1" w:line="200" w:lineRule="atLeast"/>
              <w:ind w:firstLine="539"/>
              <w:jc w:val="both"/>
            </w:pPr>
            <w:r>
              <w:rPr>
                <w:rFonts w:cs="Arial"/>
              </w:rPr>
              <w:t xml:space="preserve">В графе 8 указывается </w:t>
            </w:r>
            <w:r>
              <w:rPr>
                <w:rFonts w:cs="Arial"/>
                <w:shd w:val="clear" w:color="auto" w:fill="C0C0C0"/>
              </w:rPr>
              <w:t>международный</w:t>
            </w:r>
            <w:r>
              <w:rPr>
                <w:rFonts w:cs="Arial"/>
              </w:rPr>
              <w:t xml:space="preserve"> код </w:t>
            </w:r>
            <w:r>
              <w:rPr>
                <w:rFonts w:cs="Arial"/>
                <w:shd w:val="clear" w:color="auto" w:fill="C0C0C0"/>
              </w:rPr>
              <w:t>идентификации</w:t>
            </w:r>
            <w:r>
              <w:rPr>
                <w:rFonts w:cs="Arial"/>
              </w:rPr>
              <w:t xml:space="preserve"> юридического лица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shd w:val="clear" w:color="auto" w:fill="C0C0C0"/>
              </w:rPr>
              <w:t>, LEI</w:t>
            </w:r>
            <w:r>
              <w:rPr>
                <w:rFonts w:cs="Arial"/>
              </w:rPr>
              <w:t>) (далее - код LEI) клиента первой стороны по сделке.</w:t>
            </w:r>
          </w:p>
        </w:tc>
      </w:tr>
      <w:tr w:rsidR="001462C9" w14:paraId="192E48CB" w14:textId="77777777" w:rsidTr="001462C9">
        <w:tc>
          <w:tcPr>
            <w:tcW w:w="7597" w:type="dxa"/>
          </w:tcPr>
          <w:p w14:paraId="2E376176" w14:textId="77777777" w:rsidR="005009B3" w:rsidRDefault="005009B3" w:rsidP="005009B3">
            <w:pPr>
              <w:spacing w:before="200" w:after="1" w:line="200" w:lineRule="atLeast"/>
              <w:ind w:firstLine="539"/>
              <w:jc w:val="both"/>
            </w:pPr>
            <w:r>
              <w:lastRenderedPageBreak/>
              <w:t>В случае если сделка проводится в интересах самой отчитывающейся кредитной организации, графы 7 и 8 не заполняются.</w:t>
            </w:r>
          </w:p>
          <w:p w14:paraId="1DA2C290" w14:textId="77777777" w:rsidR="005009B3" w:rsidRDefault="005009B3" w:rsidP="005009B3">
            <w:pPr>
              <w:spacing w:before="200" w:after="1" w:line="200" w:lineRule="atLeast"/>
              <w:ind w:firstLine="539"/>
              <w:jc w:val="both"/>
            </w:pPr>
            <w:r>
              <w:t>3.7. В графах 9 - 14 указывается информация о второй стороне по сделке.</w:t>
            </w:r>
          </w:p>
          <w:p w14:paraId="080EDEDD" w14:textId="77777777" w:rsidR="005009B3" w:rsidRDefault="005009B3" w:rsidP="005009B3">
            <w:pPr>
              <w:spacing w:before="200" w:after="1" w:line="200" w:lineRule="atLeast"/>
              <w:ind w:firstLine="539"/>
              <w:jc w:val="both"/>
            </w:pPr>
            <w:r>
              <w:t>В графе 9 указывается код второй стороны по сделке в соответствии с требованиями пункта 3.6 настоящего Порядка по заполнению графы 7.</w:t>
            </w:r>
          </w:p>
          <w:p w14:paraId="3D8881E0" w14:textId="77777777" w:rsidR="001462C9" w:rsidRDefault="005009B3" w:rsidP="005009B3">
            <w:pPr>
              <w:spacing w:before="200" w:after="1" w:line="200" w:lineRule="atLeast"/>
              <w:ind w:firstLine="539"/>
              <w:jc w:val="both"/>
            </w:pPr>
            <w:r>
              <w:t>В графе 10 указывается код LEI второй стороны по сделке.</w:t>
            </w:r>
          </w:p>
          <w:p w14:paraId="38EB540E" w14:textId="77777777" w:rsidR="005009B3" w:rsidRDefault="005009B3" w:rsidP="005009B3">
            <w:pPr>
              <w:spacing w:before="200" w:after="1" w:line="200" w:lineRule="atLeast"/>
              <w:ind w:firstLine="539"/>
              <w:jc w:val="both"/>
              <w:rPr>
                <w:rFonts w:cs="Arial"/>
              </w:rPr>
            </w:pPr>
            <w:r>
              <w:rPr>
                <w:rFonts w:cs="Arial"/>
              </w:rPr>
              <w:t>В графе 11 указывается код клиента второй стороны по сделке в соответствии с требованиями пункта 3.6 настоящего Порядка по заполнению графы 7, если известно, что контрагентом отчитывающейся организации сделка проводится в интересах клиента и известен клиент.</w:t>
            </w:r>
          </w:p>
          <w:p w14:paraId="37046338" w14:textId="77777777" w:rsidR="005009B3" w:rsidRDefault="005009B3" w:rsidP="005009B3">
            <w:pPr>
              <w:spacing w:before="200" w:after="1" w:line="200" w:lineRule="atLeast"/>
              <w:ind w:firstLine="539"/>
              <w:jc w:val="both"/>
            </w:pPr>
            <w:r>
              <w:t>В графе 12 указывается код LEI клиента второй стороны по сделке.</w:t>
            </w:r>
          </w:p>
          <w:p w14:paraId="3E5F35C8" w14:textId="77777777" w:rsidR="005009B3" w:rsidRDefault="005009B3" w:rsidP="005009B3">
            <w:pPr>
              <w:spacing w:before="200" w:after="1" w:line="200" w:lineRule="atLeast"/>
              <w:ind w:firstLine="539"/>
              <w:jc w:val="both"/>
            </w:pPr>
            <w:r>
              <w:t>В случае если известно, что контрагентом отчитывающейся кредитной организации сделка проводится в собственных интересах, а также в случае если неизвестен клиент контрагента, графы 11 и 12 не заполняются.</w:t>
            </w:r>
          </w:p>
          <w:p w14:paraId="659F1CB6" w14:textId="77777777" w:rsidR="005009B3" w:rsidRDefault="005009B3" w:rsidP="005009B3">
            <w:pPr>
              <w:spacing w:before="200" w:after="1" w:line="200" w:lineRule="atLeast"/>
              <w:ind w:firstLine="539"/>
              <w:jc w:val="both"/>
            </w:pPr>
            <w:r>
              <w:t>В графе 13 указывается вид организации - второй стороны по сделке. При предоставлении информации о видах участников сделки используются следующие коды:</w:t>
            </w:r>
          </w:p>
          <w:p w14:paraId="241D50E7" w14:textId="77777777" w:rsidR="005009B3" w:rsidRDefault="005009B3" w:rsidP="005009B3">
            <w:pPr>
              <w:spacing w:before="200" w:after="1" w:line="200" w:lineRule="atLeast"/>
              <w:ind w:firstLine="539"/>
              <w:jc w:val="both"/>
            </w:pPr>
            <w:r>
              <w:lastRenderedPageBreak/>
              <w:t>для кредитных организаций - CR;</w:t>
            </w:r>
          </w:p>
          <w:p w14:paraId="13B57F25" w14:textId="77777777" w:rsidR="005009B3" w:rsidRDefault="005009B3" w:rsidP="005009B3">
            <w:pPr>
              <w:spacing w:before="200" w:after="1" w:line="200" w:lineRule="atLeast"/>
              <w:ind w:firstLine="539"/>
              <w:jc w:val="both"/>
            </w:pPr>
            <w:r>
              <w:t xml:space="preserve">для </w:t>
            </w:r>
            <w:proofErr w:type="spellStart"/>
            <w:r>
              <w:t>некредитных</w:t>
            </w:r>
            <w:proofErr w:type="spellEnd"/>
            <w:r>
              <w:t xml:space="preserve"> финансовых организаций - NCR;</w:t>
            </w:r>
          </w:p>
          <w:p w14:paraId="34DB5E06" w14:textId="77777777" w:rsidR="005009B3" w:rsidRDefault="005009B3" w:rsidP="005009B3">
            <w:pPr>
              <w:spacing w:before="200" w:after="1" w:line="200" w:lineRule="atLeast"/>
              <w:ind w:firstLine="539"/>
              <w:jc w:val="both"/>
            </w:pPr>
            <w:r>
              <w:t>для нефинансовых организаций - NF;</w:t>
            </w:r>
          </w:p>
          <w:p w14:paraId="5EB2CCC4" w14:textId="77777777" w:rsidR="005009B3" w:rsidRDefault="005009B3" w:rsidP="005009B3">
            <w:pPr>
              <w:spacing w:before="200" w:after="1" w:line="200" w:lineRule="atLeast"/>
              <w:ind w:firstLine="539"/>
              <w:jc w:val="both"/>
            </w:pPr>
            <w:r>
              <w:t>для физических лиц - P;</w:t>
            </w:r>
          </w:p>
          <w:p w14:paraId="0C666B13" w14:textId="77777777" w:rsidR="005009B3" w:rsidRDefault="005009B3" w:rsidP="005009B3">
            <w:pPr>
              <w:spacing w:before="200" w:after="1" w:line="200" w:lineRule="atLeast"/>
              <w:ind w:firstLine="539"/>
              <w:jc w:val="both"/>
            </w:pPr>
            <w:r>
              <w:t>для Центрального банка Российской Федерации - CBRF;</w:t>
            </w:r>
          </w:p>
          <w:p w14:paraId="502672A5" w14:textId="77777777" w:rsidR="005009B3" w:rsidRDefault="005009B3" w:rsidP="005009B3">
            <w:pPr>
              <w:spacing w:before="200" w:after="1" w:line="200" w:lineRule="atLeast"/>
              <w:ind w:firstLine="539"/>
              <w:jc w:val="both"/>
            </w:pPr>
            <w:r>
              <w:t>для государственной корпорации "Банк развития и внешнеэкономической деятельности (Внешэкономбанк)" - 964;</w:t>
            </w:r>
          </w:p>
          <w:p w14:paraId="6E090D5D" w14:textId="77777777" w:rsidR="005009B3" w:rsidRDefault="005009B3" w:rsidP="005009B3">
            <w:pPr>
              <w:spacing w:before="200" w:after="1" w:line="200" w:lineRule="atLeast"/>
              <w:ind w:firstLine="539"/>
              <w:jc w:val="both"/>
            </w:pPr>
            <w:r>
              <w:rPr>
                <w:rFonts w:cs="Arial"/>
              </w:rPr>
              <w:t xml:space="preserve">для </w:t>
            </w:r>
            <w:r>
              <w:rPr>
                <w:rFonts w:cs="Arial"/>
                <w:strike/>
                <w:color w:val="FF0000"/>
              </w:rPr>
              <w:t>Пенсионного фонда</w:t>
            </w:r>
            <w:r>
              <w:rPr>
                <w:rFonts w:cs="Arial"/>
              </w:rPr>
              <w:t xml:space="preserve"> - PF;</w:t>
            </w:r>
          </w:p>
        </w:tc>
        <w:tc>
          <w:tcPr>
            <w:tcW w:w="7597" w:type="dxa"/>
          </w:tcPr>
          <w:p w14:paraId="6C52986D" w14:textId="77777777" w:rsidR="005009B3" w:rsidRDefault="005009B3" w:rsidP="005009B3">
            <w:pPr>
              <w:spacing w:before="200" w:after="1" w:line="200" w:lineRule="atLeast"/>
              <w:ind w:firstLine="539"/>
              <w:jc w:val="both"/>
            </w:pPr>
            <w:r>
              <w:lastRenderedPageBreak/>
              <w:t>В случае если сделка проводится в интересах самой отчитывающейся кредитной организации, графы 7 и 8 не заполняются.</w:t>
            </w:r>
          </w:p>
          <w:p w14:paraId="37AE8050" w14:textId="77777777" w:rsidR="005009B3" w:rsidRDefault="005009B3" w:rsidP="005009B3">
            <w:pPr>
              <w:spacing w:before="200" w:after="1" w:line="200" w:lineRule="atLeast"/>
              <w:ind w:firstLine="539"/>
              <w:jc w:val="both"/>
            </w:pPr>
            <w:r>
              <w:t>3.7. В графах 9 - 14 указывается информация о второй стороне по сделке.</w:t>
            </w:r>
          </w:p>
          <w:p w14:paraId="3C7D5A80" w14:textId="77777777" w:rsidR="005009B3" w:rsidRDefault="005009B3" w:rsidP="005009B3">
            <w:pPr>
              <w:spacing w:before="200" w:after="1" w:line="200" w:lineRule="atLeast"/>
              <w:ind w:firstLine="539"/>
              <w:jc w:val="both"/>
            </w:pPr>
            <w:r>
              <w:t>В графе 9 указывается код второй стороны по сделке в соответствии с требованиями пункта 3.6 настоящего Порядка по заполнению графы 7.</w:t>
            </w:r>
          </w:p>
          <w:p w14:paraId="3005A762" w14:textId="77777777" w:rsidR="001462C9" w:rsidRDefault="005009B3" w:rsidP="005009B3">
            <w:pPr>
              <w:spacing w:before="200" w:after="1" w:line="200" w:lineRule="atLeast"/>
              <w:ind w:firstLine="539"/>
              <w:jc w:val="both"/>
            </w:pPr>
            <w:r>
              <w:t>В графе 10 указывается код LEI второй стороны по сделке.</w:t>
            </w:r>
          </w:p>
          <w:p w14:paraId="63F32DFF" w14:textId="77777777" w:rsidR="005009B3" w:rsidRDefault="005009B3" w:rsidP="005009B3">
            <w:pPr>
              <w:spacing w:before="200" w:after="1" w:line="200" w:lineRule="atLeast"/>
              <w:ind w:firstLine="539"/>
              <w:jc w:val="both"/>
              <w:rPr>
                <w:rFonts w:cs="Arial"/>
              </w:rPr>
            </w:pPr>
            <w:r>
              <w:rPr>
                <w:rFonts w:cs="Arial"/>
              </w:rPr>
              <w:t xml:space="preserve">В графе 11 указывается код клиента второй стороны по сделке в соответствии с требованиями пункта 3.6 настоящего Порядка по заполнению графы 7, если известно, что контрагентом отчитывающейся </w:t>
            </w:r>
            <w:r>
              <w:rPr>
                <w:rFonts w:cs="Arial"/>
                <w:shd w:val="clear" w:color="auto" w:fill="C0C0C0"/>
              </w:rPr>
              <w:t>кредитной</w:t>
            </w:r>
            <w:r>
              <w:rPr>
                <w:rFonts w:cs="Arial"/>
              </w:rPr>
              <w:t xml:space="preserve"> организации сделка проводится в интересах клиента и известен клиент.</w:t>
            </w:r>
          </w:p>
          <w:p w14:paraId="03386FD9" w14:textId="77777777" w:rsidR="005009B3" w:rsidRDefault="005009B3" w:rsidP="005009B3">
            <w:pPr>
              <w:spacing w:before="200" w:after="1" w:line="200" w:lineRule="atLeast"/>
              <w:ind w:firstLine="539"/>
              <w:jc w:val="both"/>
            </w:pPr>
            <w:r>
              <w:t>В графе 12 указывается код LEI клиента второй стороны по сделке.</w:t>
            </w:r>
          </w:p>
          <w:p w14:paraId="27279400" w14:textId="77777777" w:rsidR="005009B3" w:rsidRDefault="005009B3" w:rsidP="005009B3">
            <w:pPr>
              <w:spacing w:before="200" w:after="1" w:line="200" w:lineRule="atLeast"/>
              <w:ind w:firstLine="539"/>
              <w:jc w:val="both"/>
            </w:pPr>
            <w:r>
              <w:t>В случае если известно, что контрагентом отчитывающейся кредитной организации сделка проводится в собственных интересах, а также в случае если неизвестен клиент контрагента, графы 11 и 12 не заполняются.</w:t>
            </w:r>
          </w:p>
          <w:p w14:paraId="3465985F" w14:textId="77777777" w:rsidR="005009B3" w:rsidRDefault="005009B3" w:rsidP="005009B3">
            <w:pPr>
              <w:spacing w:before="200" w:after="1" w:line="200" w:lineRule="atLeast"/>
              <w:ind w:firstLine="539"/>
              <w:jc w:val="both"/>
            </w:pPr>
            <w:r>
              <w:t>В графе 13 указывается вид организации - второй стороны по сделке. При предоставлении информации о видах участников сделки используются следующие коды:</w:t>
            </w:r>
          </w:p>
          <w:p w14:paraId="38935339" w14:textId="77777777" w:rsidR="005009B3" w:rsidRDefault="005009B3" w:rsidP="005009B3">
            <w:pPr>
              <w:spacing w:before="200" w:after="1" w:line="200" w:lineRule="atLeast"/>
              <w:ind w:firstLine="539"/>
              <w:jc w:val="both"/>
            </w:pPr>
            <w:r>
              <w:lastRenderedPageBreak/>
              <w:t>для кредитных организаций - CR;</w:t>
            </w:r>
          </w:p>
          <w:p w14:paraId="06EC7BF7" w14:textId="77777777" w:rsidR="005009B3" w:rsidRDefault="005009B3" w:rsidP="005009B3">
            <w:pPr>
              <w:spacing w:before="200" w:after="1" w:line="200" w:lineRule="atLeast"/>
              <w:ind w:firstLine="539"/>
              <w:jc w:val="both"/>
            </w:pPr>
            <w:r>
              <w:t xml:space="preserve">для </w:t>
            </w:r>
            <w:proofErr w:type="spellStart"/>
            <w:r>
              <w:t>некредитных</w:t>
            </w:r>
            <w:proofErr w:type="spellEnd"/>
            <w:r>
              <w:t xml:space="preserve"> финансовых организаций - NCR;</w:t>
            </w:r>
          </w:p>
          <w:p w14:paraId="395C666F" w14:textId="77777777" w:rsidR="005009B3" w:rsidRDefault="005009B3" w:rsidP="005009B3">
            <w:pPr>
              <w:spacing w:before="200" w:after="1" w:line="200" w:lineRule="atLeast"/>
              <w:ind w:firstLine="539"/>
              <w:jc w:val="both"/>
            </w:pPr>
            <w:r>
              <w:t>для нефинансовых организаций - NF;</w:t>
            </w:r>
          </w:p>
          <w:p w14:paraId="28D2708A" w14:textId="77777777" w:rsidR="005009B3" w:rsidRDefault="005009B3" w:rsidP="005009B3">
            <w:pPr>
              <w:spacing w:before="200" w:after="1" w:line="200" w:lineRule="atLeast"/>
              <w:ind w:firstLine="539"/>
              <w:jc w:val="both"/>
            </w:pPr>
            <w:r>
              <w:t>для физических лиц - P;</w:t>
            </w:r>
          </w:p>
          <w:p w14:paraId="2C342B29" w14:textId="77777777" w:rsidR="005009B3" w:rsidRDefault="005009B3" w:rsidP="005009B3">
            <w:pPr>
              <w:spacing w:before="200" w:after="1" w:line="200" w:lineRule="atLeast"/>
              <w:ind w:firstLine="539"/>
              <w:jc w:val="both"/>
            </w:pPr>
            <w:r>
              <w:t>для Центрального банка Российской Федерации - CBRF;</w:t>
            </w:r>
          </w:p>
          <w:p w14:paraId="6868933E" w14:textId="77777777" w:rsidR="005009B3" w:rsidRDefault="005009B3" w:rsidP="005009B3">
            <w:pPr>
              <w:spacing w:before="200" w:after="1" w:line="200" w:lineRule="atLeast"/>
              <w:ind w:firstLine="539"/>
              <w:jc w:val="both"/>
            </w:pPr>
            <w:r>
              <w:t>для государственной корпорации "Банк развития и внешнеэкономической деятельности (Внешэкономбанк)" - 964;</w:t>
            </w:r>
          </w:p>
          <w:p w14:paraId="0EE59914" w14:textId="77777777" w:rsidR="005009B3" w:rsidRDefault="005009B3" w:rsidP="005009B3">
            <w:pPr>
              <w:spacing w:before="200" w:after="1" w:line="200" w:lineRule="atLeast"/>
              <w:ind w:firstLine="539"/>
              <w:jc w:val="both"/>
            </w:pPr>
            <w:r>
              <w:rPr>
                <w:rFonts w:cs="Arial"/>
              </w:rPr>
              <w:t xml:space="preserve">для </w:t>
            </w:r>
            <w:r>
              <w:rPr>
                <w:rFonts w:cs="Arial"/>
                <w:shd w:val="clear" w:color="auto" w:fill="C0C0C0"/>
              </w:rPr>
              <w:t>Фонда пенсионного и социального страхования Российской Федерации</w:t>
            </w:r>
            <w:r>
              <w:rPr>
                <w:rFonts w:cs="Arial"/>
              </w:rPr>
              <w:t xml:space="preserve"> - PF;</w:t>
            </w:r>
          </w:p>
        </w:tc>
      </w:tr>
      <w:tr w:rsidR="001462C9" w14:paraId="46BFA5DD" w14:textId="77777777" w:rsidTr="001462C9">
        <w:tc>
          <w:tcPr>
            <w:tcW w:w="7597" w:type="dxa"/>
          </w:tcPr>
          <w:p w14:paraId="1FAB53E3" w14:textId="77777777" w:rsidR="005009B3" w:rsidRDefault="005009B3" w:rsidP="005009B3">
            <w:pPr>
              <w:spacing w:before="200" w:after="1" w:line="200" w:lineRule="atLeast"/>
              <w:ind w:firstLine="539"/>
              <w:jc w:val="both"/>
            </w:pPr>
            <w:r>
              <w:lastRenderedPageBreak/>
              <w:t>для федерального бюджета - FB;</w:t>
            </w:r>
          </w:p>
          <w:p w14:paraId="0ABDF187" w14:textId="77777777" w:rsidR="005009B3" w:rsidRDefault="005009B3" w:rsidP="005009B3">
            <w:pPr>
              <w:spacing w:before="200" w:after="1" w:line="200" w:lineRule="atLeast"/>
              <w:ind w:firstLine="539"/>
              <w:jc w:val="both"/>
            </w:pPr>
            <w:r>
              <w:t>для бюджетов субъектов Российской Федерации и органов местного самоуправления - RB;</w:t>
            </w:r>
          </w:p>
          <w:p w14:paraId="33E77527" w14:textId="77777777" w:rsidR="005009B3" w:rsidRDefault="005009B3" w:rsidP="005009B3">
            <w:pPr>
              <w:spacing w:before="200" w:after="1" w:line="200" w:lineRule="atLeast"/>
              <w:ind w:firstLine="539"/>
              <w:jc w:val="both"/>
            </w:pPr>
            <w:r>
              <w:t>для государственных внебюджетных фондов - NB;</w:t>
            </w:r>
          </w:p>
          <w:p w14:paraId="518619FB" w14:textId="77777777" w:rsidR="005009B3" w:rsidRDefault="005009B3" w:rsidP="005009B3">
            <w:pPr>
              <w:spacing w:before="200" w:after="1" w:line="200" w:lineRule="atLeast"/>
              <w:ind w:firstLine="539"/>
              <w:jc w:val="both"/>
            </w:pPr>
            <w:r>
              <w:t>для внебюджетных фондов субъектов Российской Федерации и органов местного самоуправления - SB;</w:t>
            </w:r>
          </w:p>
          <w:p w14:paraId="209F9098" w14:textId="77777777" w:rsidR="001462C9" w:rsidRDefault="005009B3" w:rsidP="005009B3">
            <w:pPr>
              <w:spacing w:before="200" w:after="1" w:line="200" w:lineRule="atLeast"/>
              <w:ind w:firstLine="539"/>
              <w:jc w:val="both"/>
            </w:pPr>
            <w:r>
              <w:t>для государственных корпораций, а также государственных и муниципальных унитарных предприятий - GC.</w:t>
            </w:r>
          </w:p>
          <w:p w14:paraId="247AEBF7" w14:textId="77777777" w:rsidR="005009B3" w:rsidRDefault="005009B3" w:rsidP="005009B3">
            <w:pPr>
              <w:spacing w:before="200" w:after="1" w:line="200" w:lineRule="atLeast"/>
              <w:ind w:firstLine="539"/>
              <w:jc w:val="both"/>
            </w:pPr>
            <w:r>
              <w:rPr>
                <w:rFonts w:cs="Arial"/>
              </w:rPr>
              <w:t xml:space="preserve">В графе 14 указывается код </w:t>
            </w:r>
            <w:r w:rsidRPr="005009B3">
              <w:rPr>
                <w:rFonts w:cs="Arial"/>
              </w:rPr>
              <w:t>R</w:t>
            </w:r>
            <w:r>
              <w:rPr>
                <w:rFonts w:cs="Arial"/>
              </w:rPr>
              <w:t xml:space="preserve">, если вторая сторона по сделке является резидентом, или код </w:t>
            </w:r>
            <w:r w:rsidRPr="005009B3">
              <w:rPr>
                <w:rFonts w:cs="Arial"/>
              </w:rPr>
              <w:t>N</w:t>
            </w:r>
            <w:r>
              <w:rPr>
                <w:rFonts w:cs="Arial"/>
              </w:rPr>
              <w:t>, если вторая сторона по сделке является нерезидентом.</w:t>
            </w:r>
          </w:p>
        </w:tc>
        <w:tc>
          <w:tcPr>
            <w:tcW w:w="7597" w:type="dxa"/>
          </w:tcPr>
          <w:p w14:paraId="1ABB26EB" w14:textId="77777777" w:rsidR="005009B3" w:rsidRDefault="005009B3" w:rsidP="005009B3">
            <w:pPr>
              <w:spacing w:before="200" w:after="1" w:line="200" w:lineRule="atLeast"/>
              <w:ind w:firstLine="539"/>
              <w:jc w:val="both"/>
            </w:pPr>
            <w:r>
              <w:t>для федерального бюджета - FB;</w:t>
            </w:r>
          </w:p>
          <w:p w14:paraId="18D0C417" w14:textId="77777777" w:rsidR="005009B3" w:rsidRDefault="005009B3" w:rsidP="005009B3">
            <w:pPr>
              <w:spacing w:before="200" w:after="1" w:line="200" w:lineRule="atLeast"/>
              <w:ind w:firstLine="539"/>
              <w:jc w:val="both"/>
            </w:pPr>
            <w:r>
              <w:t>для бюджетов субъектов Российской Федерации и органов местного самоуправления - RB;</w:t>
            </w:r>
          </w:p>
          <w:p w14:paraId="1BFF5B1C" w14:textId="77777777" w:rsidR="005009B3" w:rsidRDefault="005009B3" w:rsidP="005009B3">
            <w:pPr>
              <w:spacing w:before="200" w:after="1" w:line="200" w:lineRule="atLeast"/>
              <w:ind w:firstLine="539"/>
              <w:jc w:val="both"/>
            </w:pPr>
            <w:r>
              <w:t>для государственных внебюджетных фондов - NB;</w:t>
            </w:r>
          </w:p>
          <w:p w14:paraId="2E56EFDB" w14:textId="77777777" w:rsidR="005009B3" w:rsidRDefault="005009B3" w:rsidP="005009B3">
            <w:pPr>
              <w:spacing w:before="200" w:after="1" w:line="200" w:lineRule="atLeast"/>
              <w:ind w:firstLine="539"/>
              <w:jc w:val="both"/>
            </w:pPr>
            <w:r>
              <w:t>для внебюджетных фондов субъектов Российской Федерации и органов местного самоуправления - SB;</w:t>
            </w:r>
          </w:p>
          <w:p w14:paraId="583C5E41" w14:textId="77777777" w:rsidR="001462C9" w:rsidRDefault="005009B3" w:rsidP="005009B3">
            <w:pPr>
              <w:spacing w:before="200" w:after="1" w:line="200" w:lineRule="atLeast"/>
              <w:ind w:firstLine="539"/>
              <w:jc w:val="both"/>
            </w:pPr>
            <w:r>
              <w:t>для государственных корпораций, а также государственных и муниципальных унитарных предприятий - GC.</w:t>
            </w:r>
          </w:p>
          <w:p w14:paraId="1EF8B836" w14:textId="77777777" w:rsidR="005009B3" w:rsidRDefault="005009B3" w:rsidP="005009B3">
            <w:pPr>
              <w:spacing w:before="200" w:after="1" w:line="200" w:lineRule="atLeast"/>
              <w:ind w:firstLine="539"/>
              <w:jc w:val="both"/>
            </w:pPr>
            <w:r>
              <w:rPr>
                <w:rFonts w:cs="Arial"/>
              </w:rPr>
              <w:t xml:space="preserve">В графе 14 указывается код </w:t>
            </w:r>
            <w:r>
              <w:rPr>
                <w:rFonts w:cs="Arial"/>
                <w:shd w:val="clear" w:color="auto" w:fill="C0C0C0"/>
              </w:rPr>
              <w:t>"</w:t>
            </w:r>
            <w:r w:rsidRPr="005009B3">
              <w:rPr>
                <w:rFonts w:cs="Arial"/>
              </w:rPr>
              <w:t>R</w:t>
            </w:r>
            <w:r>
              <w:rPr>
                <w:rFonts w:cs="Arial"/>
                <w:shd w:val="clear" w:color="auto" w:fill="C0C0C0"/>
              </w:rPr>
              <w:t>"</w:t>
            </w:r>
            <w:r>
              <w:rPr>
                <w:rFonts w:cs="Arial"/>
              </w:rPr>
              <w:t xml:space="preserve">, если вторая сторона по сделке является резидентом, или код </w:t>
            </w:r>
            <w:r>
              <w:rPr>
                <w:rFonts w:cs="Arial"/>
                <w:shd w:val="clear" w:color="auto" w:fill="C0C0C0"/>
              </w:rPr>
              <w:t>"</w:t>
            </w:r>
            <w:r w:rsidRPr="005009B3">
              <w:rPr>
                <w:rFonts w:cs="Arial"/>
              </w:rPr>
              <w:t>N</w:t>
            </w:r>
            <w:r>
              <w:rPr>
                <w:rFonts w:cs="Arial"/>
                <w:shd w:val="clear" w:color="auto" w:fill="C0C0C0"/>
              </w:rPr>
              <w:t>"</w:t>
            </w:r>
            <w:r>
              <w:rPr>
                <w:rFonts w:cs="Arial"/>
              </w:rPr>
              <w:t>, если вторая сторона по сделке является нерезидентом.</w:t>
            </w:r>
          </w:p>
        </w:tc>
      </w:tr>
      <w:tr w:rsidR="001462C9" w14:paraId="759DE061" w14:textId="77777777" w:rsidTr="001462C9">
        <w:tc>
          <w:tcPr>
            <w:tcW w:w="7597" w:type="dxa"/>
          </w:tcPr>
          <w:p w14:paraId="414AFC9B" w14:textId="77777777" w:rsidR="005009B3" w:rsidRDefault="005009B3" w:rsidP="005009B3">
            <w:pPr>
              <w:spacing w:before="200" w:after="1" w:line="200" w:lineRule="atLeast"/>
              <w:ind w:firstLine="539"/>
              <w:jc w:val="both"/>
            </w:pPr>
            <w:r>
              <w:t>3.8. При заключении безадресных биржевых сделок первой стороне по сделке в графе 9 необходимо указывать официальное наименование биржи. В этом случае графы 10 - 14 не заполняются.</w:t>
            </w:r>
          </w:p>
          <w:p w14:paraId="74C9A0AB" w14:textId="77777777" w:rsidR="001462C9" w:rsidRDefault="005009B3" w:rsidP="005009B3">
            <w:pPr>
              <w:spacing w:before="200" w:after="1" w:line="200" w:lineRule="atLeast"/>
              <w:ind w:firstLine="539"/>
              <w:jc w:val="both"/>
            </w:pPr>
            <w:r>
              <w:t xml:space="preserve">3.9. В графах 15 - 18 указываются код валюты и объем первоначальной суммы обязательств по сделке первой и второй стороны на дату расчетов по </w:t>
            </w:r>
            <w:r>
              <w:lastRenderedPageBreak/>
              <w:t>первой части сделки. В случае если обязательства состоят в передаче актива, сумма указанных обязательств отражается в валюте, в которой номинирован данный актив. В случае если валюта не указана, сумма указанных обязательств отражается в долларах США.</w:t>
            </w:r>
          </w:p>
          <w:p w14:paraId="7625C291" w14:textId="77777777" w:rsidR="005009B3" w:rsidRDefault="005009B3" w:rsidP="005009B3">
            <w:pPr>
              <w:spacing w:before="200" w:after="1" w:line="200" w:lineRule="atLeast"/>
              <w:ind w:firstLine="539"/>
              <w:jc w:val="both"/>
            </w:pPr>
            <w:r>
              <w:rPr>
                <w:rFonts w:cs="Arial"/>
              </w:rPr>
              <w:t xml:space="preserve">3.10. В графах 19 и 20 указывается суммарный объем неисполненных обязательств в валюте расчетов по сделке относительно первой и второй стороны соответственно. В случае сделки с </w:t>
            </w:r>
            <w:proofErr w:type="spellStart"/>
            <w:r>
              <w:rPr>
                <w:rFonts w:cs="Arial"/>
              </w:rPr>
              <w:t>неттингом</w:t>
            </w:r>
            <w:proofErr w:type="spellEnd"/>
            <w:r>
              <w:rPr>
                <w:rFonts w:cs="Arial"/>
              </w:rPr>
              <w:t xml:space="preserve"> обязательств по расчетным сделкам ПФИ, если первая сторона является нетто-кредитором по сделке, то в графе 19 указывается </w:t>
            </w:r>
            <w:r>
              <w:rPr>
                <w:rFonts w:cs="Arial"/>
                <w:strike/>
                <w:color w:val="FF0000"/>
              </w:rPr>
              <w:t>цифра</w:t>
            </w:r>
            <w:r>
              <w:rPr>
                <w:rFonts w:cs="Arial"/>
              </w:rPr>
              <w:t xml:space="preserve"> 0, а в графе 20 - сумма нетто-обязательств второй стороны сделки, если первая сторона является нетто-заемщиком по сделке, то в графе 19 указывается сумма нетто-обязательств по сделке, а в графе 20 - </w:t>
            </w:r>
            <w:r>
              <w:rPr>
                <w:rFonts w:cs="Arial"/>
                <w:strike/>
                <w:color w:val="FF0000"/>
              </w:rPr>
              <w:t>цифра</w:t>
            </w:r>
            <w:r w:rsidRPr="005009B3">
              <w:rPr>
                <w:rFonts w:cs="Arial"/>
              </w:rPr>
              <w:t xml:space="preserve"> 0.</w:t>
            </w:r>
          </w:p>
          <w:p w14:paraId="21A63E06" w14:textId="77777777" w:rsidR="005009B3" w:rsidRDefault="005009B3" w:rsidP="005009B3">
            <w:pPr>
              <w:spacing w:before="200" w:after="1" w:line="200" w:lineRule="atLeast"/>
              <w:ind w:firstLine="539"/>
              <w:jc w:val="both"/>
              <w:rPr>
                <w:rFonts w:cs="Arial"/>
              </w:rPr>
            </w:pPr>
            <w:r>
              <w:rPr>
                <w:rFonts w:cs="Arial"/>
              </w:rPr>
              <w:t xml:space="preserve">Факт исполнения обязательств по сделке, а также реструктуризация сделки или закрытие неисполненной сделки другой сделкой </w:t>
            </w:r>
            <w:r>
              <w:rPr>
                <w:rFonts w:cs="Arial"/>
                <w:strike/>
                <w:color w:val="FF0000"/>
              </w:rPr>
              <w:t>отражается</w:t>
            </w:r>
            <w:r>
              <w:rPr>
                <w:rFonts w:cs="Arial"/>
              </w:rPr>
              <w:t xml:space="preserve"> в Отчете </w:t>
            </w:r>
            <w:r>
              <w:rPr>
                <w:rFonts w:cs="Arial"/>
                <w:strike/>
                <w:color w:val="FF0000"/>
              </w:rPr>
              <w:t>лишь</w:t>
            </w:r>
            <w:r>
              <w:rPr>
                <w:rFonts w:cs="Arial"/>
              </w:rPr>
              <w:t xml:space="preserve"> на одну отчетную дату, если в течение отчетного периода произошло исполнение обязательств по сделке. В этом случае в графах 19 и 20 указывается </w:t>
            </w:r>
            <w:r>
              <w:rPr>
                <w:rFonts w:cs="Arial"/>
                <w:strike/>
                <w:color w:val="FF0000"/>
              </w:rPr>
              <w:t>цифра</w:t>
            </w:r>
            <w:r w:rsidRPr="005009B3">
              <w:rPr>
                <w:rFonts w:cs="Arial"/>
              </w:rPr>
              <w:t xml:space="preserve"> 0.</w:t>
            </w:r>
          </w:p>
          <w:p w14:paraId="01A61DB6" w14:textId="77777777" w:rsidR="005009B3" w:rsidRDefault="005009B3" w:rsidP="005009B3">
            <w:pPr>
              <w:spacing w:before="200" w:after="1" w:line="200" w:lineRule="atLeast"/>
              <w:ind w:firstLine="539"/>
              <w:jc w:val="both"/>
            </w:pPr>
            <w:r>
              <w:t>3.11. В графе 21 указывается вид операции в соответствии со следующими кодами:</w:t>
            </w:r>
          </w:p>
          <w:p w14:paraId="5CCE8510" w14:textId="77777777" w:rsidR="005009B3" w:rsidRDefault="005009B3" w:rsidP="005009B3">
            <w:pPr>
              <w:spacing w:before="200" w:after="1" w:line="200" w:lineRule="atLeast"/>
              <w:ind w:firstLine="539"/>
              <w:jc w:val="both"/>
            </w:pPr>
            <w:r>
              <w:t xml:space="preserve">для сделок </w:t>
            </w:r>
            <w:proofErr w:type="spellStart"/>
            <w:r>
              <w:t>репо</w:t>
            </w:r>
            <w:proofErr w:type="spellEnd"/>
            <w:r>
              <w:t xml:space="preserve"> - REPO;</w:t>
            </w:r>
          </w:p>
          <w:p w14:paraId="79D3AE9F" w14:textId="77777777" w:rsidR="005009B3" w:rsidRDefault="005009B3" w:rsidP="005009B3">
            <w:pPr>
              <w:spacing w:before="200" w:after="1" w:line="200" w:lineRule="atLeast"/>
              <w:ind w:firstLine="539"/>
              <w:jc w:val="both"/>
            </w:pPr>
            <w:r>
              <w:t>для сделок "валютный своп" - FXSWAP;</w:t>
            </w:r>
          </w:p>
          <w:p w14:paraId="48DF0013" w14:textId="77777777" w:rsidR="005009B3" w:rsidRDefault="005009B3" w:rsidP="005009B3">
            <w:pPr>
              <w:spacing w:before="200" w:after="1" w:line="200" w:lineRule="atLeast"/>
              <w:ind w:firstLine="539"/>
              <w:jc w:val="both"/>
              <w:rPr>
                <w:rFonts w:cs="Arial"/>
              </w:rPr>
            </w:pPr>
            <w:r>
              <w:rPr>
                <w:rFonts w:cs="Arial"/>
              </w:rPr>
              <w:t>для сделок своп с драгоценными металлами - SWAPM;</w:t>
            </w:r>
          </w:p>
          <w:p w14:paraId="2E12AB8D" w14:textId="77777777" w:rsidR="005009B3" w:rsidRDefault="005009B3" w:rsidP="005009B3">
            <w:pPr>
              <w:spacing w:before="200" w:after="1" w:line="200" w:lineRule="atLeast"/>
              <w:ind w:firstLine="539"/>
              <w:jc w:val="both"/>
            </w:pPr>
            <w:r>
              <w:t>для сделок "товарный своп" - SWAPC;</w:t>
            </w:r>
          </w:p>
          <w:p w14:paraId="1D4C011D" w14:textId="77777777" w:rsidR="005009B3" w:rsidRDefault="005009B3" w:rsidP="005009B3">
            <w:pPr>
              <w:spacing w:before="200" w:after="1" w:line="200" w:lineRule="atLeast"/>
              <w:ind w:firstLine="539"/>
              <w:jc w:val="both"/>
            </w:pPr>
            <w:r>
              <w:t>для сделок с процентными свопами в одной валюте - IRS;</w:t>
            </w:r>
          </w:p>
          <w:p w14:paraId="07D3748E" w14:textId="77777777" w:rsidR="005009B3" w:rsidRDefault="005009B3" w:rsidP="005009B3">
            <w:pPr>
              <w:spacing w:before="200" w:after="1" w:line="200" w:lineRule="atLeast"/>
              <w:ind w:firstLine="539"/>
              <w:jc w:val="both"/>
            </w:pPr>
            <w:r>
              <w:t>для сделок с процентными свопами в двух валютах - XCCY;</w:t>
            </w:r>
          </w:p>
          <w:p w14:paraId="562B15D8" w14:textId="77777777" w:rsidR="005009B3" w:rsidRDefault="005009B3" w:rsidP="005009B3">
            <w:pPr>
              <w:spacing w:before="200" w:after="1" w:line="200" w:lineRule="atLeast"/>
              <w:ind w:firstLine="539"/>
              <w:jc w:val="both"/>
            </w:pPr>
            <w:r>
              <w:t>для сделок с кредитными свопами - CDS;</w:t>
            </w:r>
          </w:p>
          <w:p w14:paraId="4DF1EA64" w14:textId="77777777" w:rsidR="005009B3" w:rsidRDefault="005009B3" w:rsidP="005009B3">
            <w:pPr>
              <w:spacing w:before="200" w:after="1" w:line="200" w:lineRule="atLeast"/>
              <w:ind w:firstLine="539"/>
              <w:jc w:val="both"/>
            </w:pPr>
            <w:r>
              <w:t>для соглашений о будущей поставке процентной ставки - FRA;</w:t>
            </w:r>
          </w:p>
          <w:p w14:paraId="54B9DFE2" w14:textId="77777777" w:rsidR="005009B3" w:rsidRDefault="005009B3" w:rsidP="005009B3">
            <w:pPr>
              <w:spacing w:before="200" w:after="1" w:line="200" w:lineRule="atLeast"/>
              <w:ind w:firstLine="539"/>
              <w:jc w:val="both"/>
            </w:pPr>
            <w:r>
              <w:t>для сделок с остальными видами форвардов - FORWARD;</w:t>
            </w:r>
          </w:p>
          <w:p w14:paraId="79CECDF8" w14:textId="77777777" w:rsidR="005009B3" w:rsidRDefault="005009B3" w:rsidP="005009B3">
            <w:pPr>
              <w:spacing w:before="200" w:after="1" w:line="200" w:lineRule="atLeast"/>
              <w:ind w:firstLine="539"/>
              <w:jc w:val="both"/>
            </w:pPr>
            <w:r>
              <w:lastRenderedPageBreak/>
              <w:t>для сделок с опционами - OPTION;</w:t>
            </w:r>
          </w:p>
          <w:p w14:paraId="0DC0A061" w14:textId="77777777" w:rsidR="005009B3" w:rsidRDefault="005009B3" w:rsidP="005009B3">
            <w:pPr>
              <w:spacing w:before="200" w:after="1" w:line="200" w:lineRule="atLeast"/>
              <w:ind w:firstLine="539"/>
              <w:jc w:val="both"/>
            </w:pPr>
            <w:r>
              <w:t>для сделок с фьючерсами - FUTURES;</w:t>
            </w:r>
          </w:p>
          <w:p w14:paraId="31D55153" w14:textId="77777777" w:rsidR="005009B3" w:rsidRDefault="005009B3" w:rsidP="005009B3">
            <w:pPr>
              <w:spacing w:before="200" w:after="1" w:line="200" w:lineRule="atLeast"/>
              <w:ind w:firstLine="539"/>
              <w:jc w:val="both"/>
            </w:pPr>
            <w:r>
              <w:t>для депозитных и беззалоговых кредитных операций - DEPO;</w:t>
            </w:r>
          </w:p>
          <w:p w14:paraId="5F9DBDCF" w14:textId="77777777" w:rsidR="005009B3" w:rsidRDefault="005009B3" w:rsidP="005009B3">
            <w:pPr>
              <w:spacing w:before="200" w:after="1" w:line="200" w:lineRule="atLeast"/>
              <w:ind w:firstLine="539"/>
              <w:jc w:val="both"/>
            </w:pPr>
            <w:r>
              <w:t>для прочих операций залогового кредитования - DEPOC;</w:t>
            </w:r>
          </w:p>
          <w:p w14:paraId="4187942D" w14:textId="77777777" w:rsidR="005009B3" w:rsidRDefault="005009B3" w:rsidP="005009B3">
            <w:pPr>
              <w:spacing w:before="200" w:after="1" w:line="200" w:lineRule="atLeast"/>
              <w:ind w:firstLine="539"/>
              <w:jc w:val="both"/>
            </w:pPr>
            <w:r>
              <w:t>для операций с корреспондентскими счетами - CORR;</w:t>
            </w:r>
          </w:p>
          <w:p w14:paraId="094C645C" w14:textId="77777777" w:rsidR="005009B3" w:rsidRDefault="005009B3" w:rsidP="005009B3">
            <w:pPr>
              <w:spacing w:before="200" w:after="1" w:line="200" w:lineRule="atLeast"/>
              <w:ind w:firstLine="539"/>
              <w:jc w:val="both"/>
            </w:pPr>
            <w:r>
              <w:t>для остальных операций - OTHER.</w:t>
            </w:r>
          </w:p>
          <w:p w14:paraId="52B2C103" w14:textId="77777777" w:rsidR="005009B3" w:rsidRDefault="005009B3" w:rsidP="005009B3">
            <w:pPr>
              <w:spacing w:before="200" w:after="1" w:line="200" w:lineRule="atLeast"/>
              <w:ind w:firstLine="539"/>
              <w:jc w:val="both"/>
            </w:pPr>
            <w:r>
              <w:rPr>
                <w:rFonts w:cs="Arial"/>
              </w:rPr>
              <w:t xml:space="preserve">3.12. В графе 22 указывается признак места совершения операции: если сделка совершена через биржу, указывается код </w:t>
            </w:r>
            <w:r w:rsidRPr="005009B3">
              <w:rPr>
                <w:rFonts w:cs="Arial"/>
              </w:rPr>
              <w:t>1</w:t>
            </w:r>
            <w:r>
              <w:rPr>
                <w:rFonts w:cs="Arial"/>
              </w:rPr>
              <w:t xml:space="preserve">, в </w:t>
            </w:r>
            <w:r>
              <w:rPr>
                <w:rFonts w:cs="Arial"/>
                <w:strike/>
                <w:color w:val="FF0000"/>
              </w:rPr>
              <w:t>противном</w:t>
            </w:r>
            <w:r>
              <w:rPr>
                <w:rFonts w:cs="Arial"/>
              </w:rPr>
              <w:t xml:space="preserve"> случае - </w:t>
            </w:r>
            <w:r w:rsidRPr="005009B3">
              <w:rPr>
                <w:rFonts w:cs="Arial"/>
              </w:rPr>
              <w:t>2.</w:t>
            </w:r>
          </w:p>
          <w:p w14:paraId="2EA374A5" w14:textId="77777777" w:rsidR="005009B3" w:rsidRDefault="005009B3" w:rsidP="005009B3">
            <w:pPr>
              <w:spacing w:before="200" w:after="1" w:line="200" w:lineRule="atLeast"/>
              <w:ind w:firstLine="539"/>
              <w:jc w:val="both"/>
            </w:pPr>
            <w:r>
              <w:rPr>
                <w:rFonts w:cs="Arial"/>
              </w:rPr>
              <w:t xml:space="preserve">3.13. В случае если кредитная организация отчитывается о сделке, заключенной ее клиентом, в графе 23 указывается код </w:t>
            </w:r>
            <w:r w:rsidRPr="005009B3">
              <w:rPr>
                <w:rFonts w:cs="Arial"/>
              </w:rPr>
              <w:t>B или C</w:t>
            </w:r>
            <w:r>
              <w:rPr>
                <w:rFonts w:cs="Arial"/>
              </w:rPr>
              <w:t xml:space="preserve">, в остальных случаях данная графа не заполняется. Код </w:t>
            </w:r>
            <w:r w:rsidRPr="005009B3">
              <w:rPr>
                <w:rFonts w:cs="Arial"/>
              </w:rPr>
              <w:t>B</w:t>
            </w:r>
            <w:r>
              <w:rPr>
                <w:rFonts w:cs="Arial"/>
              </w:rPr>
              <w:t xml:space="preserve"> указывается в том случае, если в указанной сделке при неисполнении обязательств клиентом указанные обязательства должен будет полностью или частично исполнить финансовый посредник. В остальных случаях в данной графе указывается код </w:t>
            </w:r>
            <w:r w:rsidRPr="005009B3">
              <w:rPr>
                <w:rFonts w:cs="Arial"/>
              </w:rPr>
              <w:t>C</w:t>
            </w:r>
            <w:r>
              <w:rPr>
                <w:rFonts w:cs="Arial"/>
              </w:rPr>
              <w:t>.</w:t>
            </w:r>
          </w:p>
        </w:tc>
        <w:tc>
          <w:tcPr>
            <w:tcW w:w="7597" w:type="dxa"/>
          </w:tcPr>
          <w:p w14:paraId="4FBEAEA3" w14:textId="77777777" w:rsidR="005009B3" w:rsidRDefault="005009B3" w:rsidP="005009B3">
            <w:pPr>
              <w:spacing w:before="200" w:after="1" w:line="200" w:lineRule="atLeast"/>
              <w:ind w:firstLine="539"/>
              <w:jc w:val="both"/>
            </w:pPr>
            <w:r>
              <w:lastRenderedPageBreak/>
              <w:t>3.8. При заключении безадресных биржевых сделок первой стороне по сделке в графе 9 необходимо указывать официальное наименование биржи. В этом случае графы 10 - 14 не заполняются.</w:t>
            </w:r>
          </w:p>
          <w:p w14:paraId="613E951B" w14:textId="77777777" w:rsidR="001462C9" w:rsidRDefault="005009B3" w:rsidP="005009B3">
            <w:pPr>
              <w:spacing w:before="200" w:after="1" w:line="200" w:lineRule="atLeast"/>
              <w:ind w:firstLine="539"/>
              <w:jc w:val="both"/>
            </w:pPr>
            <w:r>
              <w:t xml:space="preserve">3.9. В графах 15 - 18 указываются код валюты и объем первоначальной суммы обязательств по сделке первой и второй стороны на дату расчетов по </w:t>
            </w:r>
            <w:r>
              <w:lastRenderedPageBreak/>
              <w:t>первой части сделки. В случае если обязательства состоят в передаче актива, сумма указанных обязательств отражается в валюте, в которой номинирован данный актив. В случае если валюта не указана, сумма указанных обязательств отражается в долларах США.</w:t>
            </w:r>
          </w:p>
          <w:p w14:paraId="38EB0A3F" w14:textId="77777777" w:rsidR="005009B3" w:rsidRDefault="005009B3" w:rsidP="005009B3">
            <w:pPr>
              <w:spacing w:before="200" w:after="1" w:line="200" w:lineRule="atLeast"/>
              <w:ind w:firstLine="539"/>
              <w:jc w:val="both"/>
            </w:pPr>
            <w:r>
              <w:rPr>
                <w:rFonts w:cs="Arial"/>
              </w:rPr>
              <w:t xml:space="preserve">3.10. В графах 19 и 20 указывается суммарный объем неисполненных обязательств в валюте расчетов по сделке относительно первой и второй стороны соответственно. В случае сделки с </w:t>
            </w:r>
            <w:proofErr w:type="spellStart"/>
            <w:r>
              <w:rPr>
                <w:rFonts w:cs="Arial"/>
              </w:rPr>
              <w:t>неттингом</w:t>
            </w:r>
            <w:proofErr w:type="spellEnd"/>
            <w:r>
              <w:rPr>
                <w:rFonts w:cs="Arial"/>
              </w:rPr>
              <w:t xml:space="preserve"> обязательств по расчетным сделкам ПФИ, если первая сторона является нетто-кредитором по сделке, то в графе 19 указывается </w:t>
            </w:r>
            <w:r>
              <w:rPr>
                <w:rFonts w:cs="Arial"/>
                <w:shd w:val="clear" w:color="auto" w:fill="C0C0C0"/>
              </w:rPr>
              <w:t>"</w:t>
            </w:r>
            <w:r>
              <w:rPr>
                <w:rFonts w:cs="Arial"/>
              </w:rPr>
              <w:t>0</w:t>
            </w:r>
            <w:r>
              <w:rPr>
                <w:rFonts w:cs="Arial"/>
                <w:shd w:val="clear" w:color="auto" w:fill="C0C0C0"/>
              </w:rPr>
              <w:t>" (ноль)</w:t>
            </w:r>
            <w:r>
              <w:rPr>
                <w:rFonts w:cs="Arial"/>
              </w:rPr>
              <w:t xml:space="preserve">, а в графе 20 - сумма нетто-обязательств второй стороны сделки, если первая сторона является нетто-заемщиком по сделке, то в графе 19 указывается сумма нетто-обязательств по сделке, а в графе 20 - </w:t>
            </w:r>
            <w:r>
              <w:rPr>
                <w:rFonts w:cs="Arial"/>
                <w:shd w:val="clear" w:color="auto" w:fill="C0C0C0"/>
              </w:rPr>
              <w:t>"</w:t>
            </w:r>
            <w:r w:rsidRPr="005009B3">
              <w:rPr>
                <w:rFonts w:cs="Arial"/>
              </w:rPr>
              <w:t>0</w:t>
            </w:r>
            <w:r>
              <w:rPr>
                <w:rFonts w:cs="Arial"/>
                <w:shd w:val="clear" w:color="auto" w:fill="C0C0C0"/>
              </w:rPr>
              <w:t>" (ноль)</w:t>
            </w:r>
            <w:r w:rsidRPr="005009B3">
              <w:rPr>
                <w:rFonts w:cs="Arial"/>
              </w:rPr>
              <w:t>.</w:t>
            </w:r>
          </w:p>
          <w:p w14:paraId="2BF4D9C5" w14:textId="77777777" w:rsidR="005009B3" w:rsidRDefault="005009B3" w:rsidP="005009B3">
            <w:pPr>
              <w:spacing w:before="200" w:after="1" w:line="200" w:lineRule="atLeast"/>
              <w:ind w:firstLine="539"/>
              <w:jc w:val="both"/>
              <w:rPr>
                <w:rFonts w:cs="Arial"/>
              </w:rPr>
            </w:pPr>
            <w:r>
              <w:rPr>
                <w:rFonts w:cs="Arial"/>
              </w:rPr>
              <w:t xml:space="preserve">Факт исполнения обязательств по сделке, а также реструктуризация сделки или закрытие неисполненной сделки другой сделкой </w:t>
            </w:r>
            <w:r>
              <w:rPr>
                <w:rFonts w:cs="Arial"/>
                <w:shd w:val="clear" w:color="auto" w:fill="C0C0C0"/>
              </w:rPr>
              <w:t>отражаются</w:t>
            </w:r>
            <w:r>
              <w:rPr>
                <w:rFonts w:cs="Arial"/>
              </w:rPr>
              <w:t xml:space="preserve"> в Отчете </w:t>
            </w:r>
            <w:r>
              <w:rPr>
                <w:rFonts w:cs="Arial"/>
                <w:shd w:val="clear" w:color="auto" w:fill="C0C0C0"/>
              </w:rPr>
              <w:t>только</w:t>
            </w:r>
            <w:r>
              <w:rPr>
                <w:rFonts w:cs="Arial"/>
              </w:rPr>
              <w:t xml:space="preserve"> на одну отчетную дату, если в течение отчетного периода произошло исполнение обязательств по сделке. В этом случае в графах 19 и 20 указывается </w:t>
            </w:r>
            <w:r>
              <w:rPr>
                <w:rFonts w:cs="Arial"/>
                <w:shd w:val="clear" w:color="auto" w:fill="C0C0C0"/>
              </w:rPr>
              <w:t>"</w:t>
            </w:r>
            <w:r w:rsidRPr="005009B3">
              <w:rPr>
                <w:rFonts w:cs="Arial"/>
              </w:rPr>
              <w:t>0</w:t>
            </w:r>
            <w:r>
              <w:rPr>
                <w:rFonts w:cs="Arial"/>
                <w:shd w:val="clear" w:color="auto" w:fill="C0C0C0"/>
              </w:rPr>
              <w:t>" (ноль)</w:t>
            </w:r>
            <w:r w:rsidRPr="005009B3">
              <w:rPr>
                <w:rFonts w:cs="Arial"/>
              </w:rPr>
              <w:t>.</w:t>
            </w:r>
          </w:p>
          <w:p w14:paraId="6B532DF6" w14:textId="77777777" w:rsidR="005009B3" w:rsidRDefault="005009B3" w:rsidP="005009B3">
            <w:pPr>
              <w:spacing w:before="200" w:after="1" w:line="200" w:lineRule="atLeast"/>
              <w:ind w:firstLine="539"/>
              <w:jc w:val="both"/>
            </w:pPr>
            <w:r>
              <w:t>3.11. В графе 21 указывается вид операции в соответствии со следующими кодами:</w:t>
            </w:r>
          </w:p>
          <w:p w14:paraId="71171693" w14:textId="77777777" w:rsidR="005009B3" w:rsidRDefault="005009B3" w:rsidP="005009B3">
            <w:pPr>
              <w:spacing w:before="200" w:after="1" w:line="200" w:lineRule="atLeast"/>
              <w:ind w:firstLine="539"/>
              <w:jc w:val="both"/>
            </w:pPr>
            <w:r>
              <w:t xml:space="preserve">для сделок </w:t>
            </w:r>
            <w:proofErr w:type="spellStart"/>
            <w:r>
              <w:t>репо</w:t>
            </w:r>
            <w:proofErr w:type="spellEnd"/>
            <w:r>
              <w:t xml:space="preserve"> - REPO;</w:t>
            </w:r>
          </w:p>
          <w:p w14:paraId="1DC9E7EF" w14:textId="77777777" w:rsidR="005009B3" w:rsidRDefault="005009B3" w:rsidP="005009B3">
            <w:pPr>
              <w:spacing w:before="200" w:after="1" w:line="200" w:lineRule="atLeast"/>
              <w:ind w:firstLine="539"/>
              <w:jc w:val="both"/>
            </w:pPr>
            <w:r>
              <w:t>для сделок "валютный своп" - FXSWAP;</w:t>
            </w:r>
          </w:p>
          <w:p w14:paraId="65D39044" w14:textId="77777777" w:rsidR="005009B3" w:rsidRDefault="005009B3" w:rsidP="005009B3">
            <w:pPr>
              <w:spacing w:before="200" w:after="1" w:line="200" w:lineRule="atLeast"/>
              <w:ind w:firstLine="539"/>
              <w:jc w:val="both"/>
              <w:rPr>
                <w:rFonts w:cs="Arial"/>
              </w:rPr>
            </w:pPr>
            <w:r>
              <w:rPr>
                <w:rFonts w:cs="Arial"/>
              </w:rPr>
              <w:t xml:space="preserve">для сделок </w:t>
            </w:r>
            <w:r>
              <w:rPr>
                <w:rFonts w:cs="Arial"/>
                <w:shd w:val="clear" w:color="auto" w:fill="C0C0C0"/>
              </w:rPr>
              <w:t>"</w:t>
            </w:r>
            <w:r>
              <w:rPr>
                <w:rFonts w:cs="Arial"/>
              </w:rPr>
              <w:t>своп с драгоценными металлами</w:t>
            </w:r>
            <w:r>
              <w:rPr>
                <w:rFonts w:cs="Arial"/>
                <w:shd w:val="clear" w:color="auto" w:fill="C0C0C0"/>
              </w:rPr>
              <w:t>"</w:t>
            </w:r>
            <w:r>
              <w:rPr>
                <w:rFonts w:cs="Arial"/>
              </w:rPr>
              <w:t xml:space="preserve"> - SWAPM;</w:t>
            </w:r>
          </w:p>
          <w:p w14:paraId="005275BF" w14:textId="77777777" w:rsidR="005009B3" w:rsidRDefault="005009B3" w:rsidP="005009B3">
            <w:pPr>
              <w:spacing w:before="200" w:after="1" w:line="200" w:lineRule="atLeast"/>
              <w:ind w:firstLine="539"/>
              <w:jc w:val="both"/>
            </w:pPr>
            <w:r>
              <w:t>для сделок "товарный своп" - SWAPC;</w:t>
            </w:r>
          </w:p>
          <w:p w14:paraId="767BC938" w14:textId="77777777" w:rsidR="005009B3" w:rsidRDefault="005009B3" w:rsidP="005009B3">
            <w:pPr>
              <w:spacing w:before="200" w:after="1" w:line="200" w:lineRule="atLeast"/>
              <w:ind w:firstLine="539"/>
              <w:jc w:val="both"/>
            </w:pPr>
            <w:r>
              <w:t>для сделок с процентными свопами в одной валюте - IRS;</w:t>
            </w:r>
          </w:p>
          <w:p w14:paraId="05E36954" w14:textId="77777777" w:rsidR="005009B3" w:rsidRDefault="005009B3" w:rsidP="005009B3">
            <w:pPr>
              <w:spacing w:before="200" w:after="1" w:line="200" w:lineRule="atLeast"/>
              <w:ind w:firstLine="539"/>
              <w:jc w:val="both"/>
            </w:pPr>
            <w:r>
              <w:t>для сделок с процентными свопами в двух валютах - XCCY;</w:t>
            </w:r>
          </w:p>
          <w:p w14:paraId="004C604F" w14:textId="77777777" w:rsidR="005009B3" w:rsidRDefault="005009B3" w:rsidP="005009B3">
            <w:pPr>
              <w:spacing w:before="200" w:after="1" w:line="200" w:lineRule="atLeast"/>
              <w:ind w:firstLine="539"/>
              <w:jc w:val="both"/>
            </w:pPr>
            <w:r>
              <w:t>для сделок с кредитными свопами - CDS;</w:t>
            </w:r>
          </w:p>
          <w:p w14:paraId="0D17714C" w14:textId="77777777" w:rsidR="005009B3" w:rsidRDefault="005009B3" w:rsidP="005009B3">
            <w:pPr>
              <w:spacing w:before="200" w:after="1" w:line="200" w:lineRule="atLeast"/>
              <w:ind w:firstLine="539"/>
              <w:jc w:val="both"/>
            </w:pPr>
            <w:r>
              <w:t>для соглашений о будущей поставке процентной ставки - FRA;</w:t>
            </w:r>
          </w:p>
          <w:p w14:paraId="576225BC" w14:textId="77777777" w:rsidR="005009B3" w:rsidRDefault="005009B3" w:rsidP="005009B3">
            <w:pPr>
              <w:spacing w:before="200" w:after="1" w:line="200" w:lineRule="atLeast"/>
              <w:ind w:firstLine="539"/>
              <w:jc w:val="both"/>
            </w:pPr>
            <w:r>
              <w:t>для сделок с остальными видами форвардов - FORWARD;</w:t>
            </w:r>
          </w:p>
          <w:p w14:paraId="6B4E7D32" w14:textId="77777777" w:rsidR="005009B3" w:rsidRDefault="005009B3" w:rsidP="005009B3">
            <w:pPr>
              <w:spacing w:before="200" w:after="1" w:line="200" w:lineRule="atLeast"/>
              <w:ind w:firstLine="539"/>
              <w:jc w:val="both"/>
            </w:pPr>
            <w:r>
              <w:lastRenderedPageBreak/>
              <w:t>для сделок с опционами - OPTION;</w:t>
            </w:r>
          </w:p>
          <w:p w14:paraId="3D25C4E6" w14:textId="77777777" w:rsidR="005009B3" w:rsidRDefault="005009B3" w:rsidP="005009B3">
            <w:pPr>
              <w:spacing w:before="200" w:after="1" w:line="200" w:lineRule="atLeast"/>
              <w:ind w:firstLine="539"/>
              <w:jc w:val="both"/>
            </w:pPr>
            <w:r>
              <w:t>для сделок с фьючерсами - FUTURES;</w:t>
            </w:r>
          </w:p>
          <w:p w14:paraId="6CFF8E62" w14:textId="77777777" w:rsidR="005009B3" w:rsidRDefault="005009B3" w:rsidP="005009B3">
            <w:pPr>
              <w:spacing w:before="200" w:after="1" w:line="200" w:lineRule="atLeast"/>
              <w:ind w:firstLine="539"/>
              <w:jc w:val="both"/>
            </w:pPr>
            <w:r>
              <w:t>для депозитных и беззалоговых кредитных операций - DEPO;</w:t>
            </w:r>
          </w:p>
          <w:p w14:paraId="230635D9" w14:textId="77777777" w:rsidR="005009B3" w:rsidRDefault="005009B3" w:rsidP="005009B3">
            <w:pPr>
              <w:spacing w:before="200" w:after="1" w:line="200" w:lineRule="atLeast"/>
              <w:ind w:firstLine="539"/>
              <w:jc w:val="both"/>
            </w:pPr>
            <w:r>
              <w:t>для прочих операций залогового кредитования - DEPOC;</w:t>
            </w:r>
          </w:p>
          <w:p w14:paraId="404C7D34" w14:textId="77777777" w:rsidR="005009B3" w:rsidRDefault="005009B3" w:rsidP="005009B3">
            <w:pPr>
              <w:spacing w:before="200" w:after="1" w:line="200" w:lineRule="atLeast"/>
              <w:ind w:firstLine="539"/>
              <w:jc w:val="both"/>
            </w:pPr>
            <w:r>
              <w:t>для операций с корреспондентскими счетами - CORR;</w:t>
            </w:r>
          </w:p>
          <w:p w14:paraId="516C16A5" w14:textId="77777777" w:rsidR="005009B3" w:rsidRDefault="005009B3" w:rsidP="005009B3">
            <w:pPr>
              <w:spacing w:before="200" w:after="1" w:line="200" w:lineRule="atLeast"/>
              <w:ind w:firstLine="539"/>
              <w:jc w:val="both"/>
            </w:pPr>
            <w:r>
              <w:t>для остальных операций - OTHER.</w:t>
            </w:r>
          </w:p>
          <w:p w14:paraId="3AADA137" w14:textId="77777777" w:rsidR="005009B3" w:rsidRDefault="005009B3" w:rsidP="005009B3">
            <w:pPr>
              <w:spacing w:before="200" w:after="1" w:line="200" w:lineRule="atLeast"/>
              <w:ind w:firstLine="539"/>
              <w:jc w:val="both"/>
            </w:pPr>
            <w:r>
              <w:rPr>
                <w:rFonts w:cs="Arial"/>
              </w:rPr>
              <w:t xml:space="preserve">3.12. В графе 22 указывается признак места совершения операции: если сделка совершена через биржу, указывается код </w:t>
            </w:r>
            <w:r>
              <w:rPr>
                <w:rFonts w:cs="Arial"/>
                <w:shd w:val="clear" w:color="auto" w:fill="C0C0C0"/>
              </w:rPr>
              <w:t>"</w:t>
            </w:r>
            <w:r w:rsidRPr="005009B3">
              <w:rPr>
                <w:rFonts w:cs="Arial"/>
              </w:rPr>
              <w:t>1</w:t>
            </w:r>
            <w:r>
              <w:rPr>
                <w:rFonts w:cs="Arial"/>
                <w:shd w:val="clear" w:color="auto" w:fill="C0C0C0"/>
              </w:rPr>
              <w:t>"</w:t>
            </w:r>
            <w:r>
              <w:rPr>
                <w:rFonts w:cs="Arial"/>
              </w:rPr>
              <w:t xml:space="preserve">, в </w:t>
            </w:r>
            <w:r>
              <w:rPr>
                <w:rFonts w:cs="Arial"/>
                <w:shd w:val="clear" w:color="auto" w:fill="C0C0C0"/>
              </w:rPr>
              <w:t>ином</w:t>
            </w:r>
            <w:r>
              <w:rPr>
                <w:rFonts w:cs="Arial"/>
              </w:rPr>
              <w:t xml:space="preserve"> случае - </w:t>
            </w:r>
            <w:r>
              <w:rPr>
                <w:rFonts w:cs="Arial"/>
                <w:shd w:val="clear" w:color="auto" w:fill="C0C0C0"/>
              </w:rPr>
              <w:t>код "</w:t>
            </w:r>
            <w:r w:rsidRPr="005009B3">
              <w:rPr>
                <w:rFonts w:cs="Arial"/>
              </w:rPr>
              <w:t>2</w:t>
            </w:r>
            <w:r>
              <w:rPr>
                <w:rFonts w:cs="Arial"/>
                <w:shd w:val="clear" w:color="auto" w:fill="C0C0C0"/>
              </w:rPr>
              <w:t>"</w:t>
            </w:r>
            <w:r w:rsidRPr="005009B3">
              <w:rPr>
                <w:rFonts w:cs="Arial"/>
              </w:rPr>
              <w:t>.</w:t>
            </w:r>
          </w:p>
          <w:p w14:paraId="320E9CB0" w14:textId="77777777" w:rsidR="005009B3" w:rsidRDefault="005009B3" w:rsidP="005009B3">
            <w:pPr>
              <w:spacing w:before="200" w:after="1" w:line="200" w:lineRule="atLeast"/>
              <w:ind w:firstLine="539"/>
              <w:jc w:val="both"/>
            </w:pPr>
            <w:r>
              <w:rPr>
                <w:rFonts w:cs="Arial"/>
              </w:rPr>
              <w:t xml:space="preserve">3.13. В случае если кредитная организация отчитывается о сделке, заключенной ее клиентом, в графе 23 указывается </w:t>
            </w:r>
            <w:r w:rsidRPr="005009B3">
              <w:rPr>
                <w:rFonts w:cs="Arial"/>
              </w:rPr>
              <w:t xml:space="preserve">код </w:t>
            </w:r>
            <w:r>
              <w:rPr>
                <w:rFonts w:cs="Arial"/>
                <w:shd w:val="clear" w:color="auto" w:fill="C0C0C0"/>
              </w:rPr>
              <w:t>"</w:t>
            </w:r>
            <w:r w:rsidRPr="005009B3">
              <w:rPr>
                <w:rFonts w:cs="Arial"/>
              </w:rPr>
              <w:t>B</w:t>
            </w:r>
            <w:r>
              <w:rPr>
                <w:rFonts w:cs="Arial"/>
                <w:shd w:val="clear" w:color="auto" w:fill="C0C0C0"/>
              </w:rPr>
              <w:t>"</w:t>
            </w:r>
            <w:r w:rsidRPr="005009B3">
              <w:rPr>
                <w:rFonts w:cs="Arial"/>
              </w:rPr>
              <w:t xml:space="preserve"> или</w:t>
            </w:r>
            <w:r>
              <w:rPr>
                <w:rFonts w:cs="Arial"/>
              </w:rPr>
              <w:t xml:space="preserve"> </w:t>
            </w:r>
            <w:r w:rsidRPr="005009B3">
              <w:rPr>
                <w:rFonts w:cs="Arial"/>
                <w:shd w:val="clear" w:color="auto" w:fill="C0C0C0"/>
              </w:rPr>
              <w:t xml:space="preserve">код </w:t>
            </w:r>
            <w:r>
              <w:rPr>
                <w:rFonts w:cs="Arial"/>
                <w:shd w:val="clear" w:color="auto" w:fill="C0C0C0"/>
              </w:rPr>
              <w:t>"</w:t>
            </w:r>
            <w:r w:rsidRPr="005009B3">
              <w:rPr>
                <w:rFonts w:cs="Arial"/>
              </w:rPr>
              <w:t>C</w:t>
            </w:r>
            <w:r>
              <w:rPr>
                <w:rFonts w:cs="Arial"/>
                <w:shd w:val="clear" w:color="auto" w:fill="C0C0C0"/>
              </w:rPr>
              <w:t>"</w:t>
            </w:r>
            <w:r>
              <w:rPr>
                <w:rFonts w:cs="Arial"/>
              </w:rPr>
              <w:t xml:space="preserve">, в остальных случаях данная графа не заполняется. Код </w:t>
            </w:r>
            <w:r>
              <w:rPr>
                <w:rFonts w:cs="Arial"/>
                <w:shd w:val="clear" w:color="auto" w:fill="C0C0C0"/>
              </w:rPr>
              <w:t>"</w:t>
            </w:r>
            <w:r w:rsidRPr="005009B3">
              <w:rPr>
                <w:rFonts w:cs="Arial"/>
              </w:rPr>
              <w:t>B</w:t>
            </w:r>
            <w:r>
              <w:rPr>
                <w:rFonts w:cs="Arial"/>
                <w:shd w:val="clear" w:color="auto" w:fill="C0C0C0"/>
              </w:rPr>
              <w:t>"</w:t>
            </w:r>
            <w:r>
              <w:rPr>
                <w:rFonts w:cs="Arial"/>
              </w:rPr>
              <w:t xml:space="preserve"> указывается в том случае, если в указанной сделке при неисполнении обязательств клиентом указанные обязательства должен будет полностью или частично исполнить финансовый посредник. В остальных случаях в данной графе указывается код </w:t>
            </w:r>
            <w:r>
              <w:rPr>
                <w:rFonts w:cs="Arial"/>
                <w:shd w:val="clear" w:color="auto" w:fill="C0C0C0"/>
              </w:rPr>
              <w:t>"</w:t>
            </w:r>
            <w:r w:rsidRPr="005009B3">
              <w:rPr>
                <w:rFonts w:cs="Arial"/>
              </w:rPr>
              <w:t>C</w:t>
            </w:r>
            <w:r>
              <w:rPr>
                <w:rFonts w:cs="Arial"/>
                <w:shd w:val="clear" w:color="auto" w:fill="C0C0C0"/>
              </w:rPr>
              <w:t>"</w:t>
            </w:r>
            <w:r>
              <w:rPr>
                <w:rFonts w:cs="Arial"/>
              </w:rPr>
              <w:t>.</w:t>
            </w:r>
          </w:p>
        </w:tc>
      </w:tr>
      <w:tr w:rsidR="001462C9" w14:paraId="3DFABEEB" w14:textId="77777777" w:rsidTr="001462C9">
        <w:tc>
          <w:tcPr>
            <w:tcW w:w="7597" w:type="dxa"/>
          </w:tcPr>
          <w:p w14:paraId="44B5DE47" w14:textId="77777777" w:rsidR="001462C9" w:rsidRDefault="005009B3" w:rsidP="00876065">
            <w:pPr>
              <w:spacing w:before="200" w:after="1" w:line="200" w:lineRule="atLeast"/>
              <w:ind w:firstLine="539"/>
              <w:jc w:val="both"/>
            </w:pPr>
            <w:r w:rsidRPr="005009B3">
              <w:lastRenderedPageBreak/>
              <w:t xml:space="preserve">3.14. В графе 24 указывается </w:t>
            </w:r>
            <w:proofErr w:type="spellStart"/>
            <w:r w:rsidRPr="005009B3">
              <w:t>репозитарный</w:t>
            </w:r>
            <w:proofErr w:type="spellEnd"/>
            <w:r w:rsidRPr="005009B3">
              <w:t xml:space="preserve"> код сделки. В случае если информация о сделке не направляется в репозитарий, графа не заполняется.</w:t>
            </w:r>
          </w:p>
          <w:p w14:paraId="101D1925" w14:textId="77777777" w:rsidR="00554B82" w:rsidRDefault="00554B82" w:rsidP="00554B82">
            <w:pPr>
              <w:spacing w:before="200" w:after="1" w:line="200" w:lineRule="atLeast"/>
              <w:ind w:firstLine="539"/>
              <w:jc w:val="both"/>
            </w:pPr>
            <w:r>
              <w:rPr>
                <w:rFonts w:cs="Arial"/>
              </w:rPr>
              <w:t xml:space="preserve">3.15. В графе 25 указывается код </w:t>
            </w:r>
            <w:r w:rsidRPr="005009B3">
              <w:rPr>
                <w:rFonts w:cs="Arial"/>
              </w:rPr>
              <w:t>N</w:t>
            </w:r>
            <w:r>
              <w:rPr>
                <w:rFonts w:cs="Arial"/>
              </w:rPr>
              <w:t xml:space="preserve">, если сделки заключаются на условиях </w:t>
            </w:r>
            <w:proofErr w:type="spellStart"/>
            <w:r>
              <w:rPr>
                <w:rFonts w:cs="Arial"/>
              </w:rPr>
              <w:t>неттинга</w:t>
            </w:r>
            <w:proofErr w:type="spellEnd"/>
            <w:r>
              <w:rPr>
                <w:rFonts w:cs="Arial"/>
              </w:rPr>
              <w:t xml:space="preserve"> обязательств по ПФИ. В данном случае все сделки, которые участвуют в </w:t>
            </w:r>
            <w:proofErr w:type="spellStart"/>
            <w:r>
              <w:rPr>
                <w:rFonts w:cs="Arial"/>
              </w:rPr>
              <w:t>неттинге</w:t>
            </w:r>
            <w:proofErr w:type="spellEnd"/>
            <w:r>
              <w:rPr>
                <w:rFonts w:cs="Arial"/>
              </w:rPr>
              <w:t xml:space="preserve">, </w:t>
            </w:r>
            <w:r>
              <w:rPr>
                <w:rFonts w:cs="Arial"/>
                <w:strike/>
                <w:color w:val="FF0000"/>
              </w:rPr>
              <w:t>попадают</w:t>
            </w:r>
            <w:r>
              <w:rPr>
                <w:rFonts w:cs="Arial"/>
              </w:rPr>
              <w:t xml:space="preserve"> в </w:t>
            </w:r>
            <w:r>
              <w:rPr>
                <w:rFonts w:cs="Arial"/>
                <w:strike/>
                <w:color w:val="FF0000"/>
              </w:rPr>
              <w:t>отчет</w:t>
            </w:r>
            <w:r>
              <w:rPr>
                <w:rFonts w:cs="Arial"/>
              </w:rPr>
              <w:t xml:space="preserve"> по отдельности с одинаковым объемом неисполненных обязательств (после взаимозачета встречных требований) по всем сделкам и в валюте </w:t>
            </w:r>
            <w:proofErr w:type="spellStart"/>
            <w:r>
              <w:rPr>
                <w:rFonts w:cs="Arial"/>
              </w:rPr>
              <w:t>неттинга</w:t>
            </w:r>
            <w:proofErr w:type="spellEnd"/>
            <w:r>
              <w:rPr>
                <w:rFonts w:cs="Arial"/>
              </w:rPr>
              <w:t xml:space="preserve"> (в графах 19 и 20). В </w:t>
            </w:r>
            <w:r>
              <w:rPr>
                <w:rFonts w:cs="Arial"/>
                <w:strike/>
                <w:color w:val="FF0000"/>
              </w:rPr>
              <w:t>противном</w:t>
            </w:r>
            <w:r>
              <w:rPr>
                <w:rFonts w:cs="Arial"/>
              </w:rPr>
              <w:t xml:space="preserve"> случае графа не заполняется.</w:t>
            </w:r>
          </w:p>
          <w:p w14:paraId="475A61A1" w14:textId="77777777" w:rsidR="00554B82" w:rsidRDefault="00554B82" w:rsidP="00554B82">
            <w:pPr>
              <w:spacing w:before="200" w:after="1" w:line="200" w:lineRule="atLeast"/>
              <w:ind w:firstLine="539"/>
              <w:jc w:val="both"/>
            </w:pPr>
            <w:r>
              <w:rPr>
                <w:rFonts w:cs="Arial"/>
              </w:rPr>
              <w:t>3.16. В графе 26 указывается код актива, который первая сторона по сделке обязана была передать второй стороне по сделке по условиям сделки, но который не был передан (</w:t>
            </w:r>
            <w:r>
              <w:rPr>
                <w:rFonts w:cs="Arial"/>
                <w:strike/>
                <w:color w:val="FF0000"/>
              </w:rPr>
              <w:t>например</w:t>
            </w:r>
            <w:r>
              <w:rPr>
                <w:rFonts w:cs="Arial"/>
              </w:rPr>
              <w:t xml:space="preserve">, сторона обязана была поставить ценные бумаги или драгоценные металлы). Для денежных средств указывается код валюты в соответствии с Общероссийским классификатором валют (ОКВ). </w:t>
            </w:r>
            <w:r>
              <w:rPr>
                <w:rFonts w:cs="Arial"/>
                <w:strike/>
                <w:color w:val="FF0000"/>
              </w:rPr>
              <w:lastRenderedPageBreak/>
              <w:t>Для</w:t>
            </w:r>
            <w:r>
              <w:rPr>
                <w:rFonts w:cs="Arial"/>
              </w:rPr>
              <w:t xml:space="preserve"> ценных бумаг указывается </w:t>
            </w:r>
            <w:r>
              <w:rPr>
                <w:rFonts w:cs="Arial"/>
                <w:strike/>
                <w:color w:val="FF0000"/>
              </w:rPr>
              <w:t>код актива в соответствии со следующим списком</w:t>
            </w:r>
            <w:r w:rsidRPr="005009B3">
              <w:rPr>
                <w:rFonts w:cs="Arial"/>
              </w:rPr>
              <w:t>:</w:t>
            </w:r>
          </w:p>
          <w:p w14:paraId="71603860" w14:textId="77777777" w:rsidR="00554B82" w:rsidRDefault="00554B82" w:rsidP="00554B82">
            <w:pPr>
              <w:spacing w:before="200" w:after="1" w:line="200" w:lineRule="atLeast"/>
              <w:ind w:firstLine="539"/>
              <w:jc w:val="both"/>
            </w:pPr>
            <w:r w:rsidRPr="005009B3">
              <w:rPr>
                <w:rFonts w:cs="Arial"/>
              </w:rPr>
              <w:t xml:space="preserve">BON1 </w:t>
            </w:r>
            <w:r>
              <w:rPr>
                <w:rFonts w:cs="Arial"/>
                <w:strike/>
                <w:color w:val="FF0000"/>
              </w:rPr>
              <w:t>- облигации</w:t>
            </w:r>
            <w:r>
              <w:rPr>
                <w:rFonts w:cs="Arial"/>
              </w:rPr>
              <w:t xml:space="preserve"> федеральных органов исполнительной власти и облигации Банка России</w:t>
            </w:r>
            <w:r>
              <w:rPr>
                <w:rFonts w:cs="Arial"/>
                <w:strike/>
                <w:color w:val="FF0000"/>
              </w:rPr>
              <w:t>;</w:t>
            </w:r>
          </w:p>
          <w:p w14:paraId="135FA161" w14:textId="77777777" w:rsidR="00554B82" w:rsidRDefault="00554B82" w:rsidP="00554B82">
            <w:pPr>
              <w:spacing w:before="200" w:after="1" w:line="200" w:lineRule="atLeast"/>
              <w:ind w:firstLine="539"/>
              <w:jc w:val="both"/>
            </w:pPr>
            <w:r>
              <w:rPr>
                <w:rFonts w:cs="Arial"/>
              </w:rPr>
              <w:t xml:space="preserve">BON2 </w:t>
            </w:r>
            <w:r>
              <w:rPr>
                <w:rFonts w:cs="Arial"/>
                <w:strike/>
                <w:color w:val="FF0000"/>
              </w:rPr>
              <w:t>- облигации</w:t>
            </w:r>
            <w:r>
              <w:rPr>
                <w:rFonts w:cs="Arial"/>
              </w:rPr>
              <w:t xml:space="preserve"> органов исполнительной власти субъектов Российской Федерации и облигации муниципальных образований</w:t>
            </w:r>
            <w:r>
              <w:rPr>
                <w:rFonts w:cs="Arial"/>
                <w:strike/>
                <w:color w:val="FF0000"/>
              </w:rPr>
              <w:t>;</w:t>
            </w:r>
          </w:p>
          <w:p w14:paraId="56BECC4C" w14:textId="77777777" w:rsidR="00554B82" w:rsidRDefault="00554B82" w:rsidP="00554B82">
            <w:pPr>
              <w:spacing w:before="200" w:after="1" w:line="200" w:lineRule="atLeast"/>
              <w:ind w:firstLine="539"/>
              <w:jc w:val="both"/>
            </w:pPr>
            <w:r>
              <w:rPr>
                <w:rFonts w:cs="Arial"/>
              </w:rPr>
              <w:t xml:space="preserve">BON3 </w:t>
            </w:r>
            <w:r>
              <w:rPr>
                <w:rFonts w:cs="Arial"/>
                <w:strike/>
                <w:color w:val="FF0000"/>
              </w:rPr>
              <w:t>- облигации</w:t>
            </w:r>
            <w:r>
              <w:rPr>
                <w:rFonts w:cs="Arial"/>
              </w:rPr>
              <w:t xml:space="preserve"> кредитных организаций - резидентов</w:t>
            </w:r>
            <w:r>
              <w:rPr>
                <w:rFonts w:cs="Arial"/>
                <w:strike/>
                <w:color w:val="FF0000"/>
              </w:rPr>
              <w:t>;</w:t>
            </w:r>
          </w:p>
          <w:p w14:paraId="70B05314" w14:textId="77777777" w:rsidR="00554B82" w:rsidRDefault="00554B82" w:rsidP="00554B82">
            <w:pPr>
              <w:spacing w:before="200" w:after="1" w:line="200" w:lineRule="atLeast"/>
              <w:ind w:firstLine="539"/>
              <w:jc w:val="both"/>
            </w:pPr>
            <w:r>
              <w:rPr>
                <w:rFonts w:cs="Arial"/>
              </w:rPr>
              <w:t xml:space="preserve">BON4 </w:t>
            </w:r>
            <w:r>
              <w:rPr>
                <w:rFonts w:cs="Arial"/>
                <w:strike/>
                <w:color w:val="FF0000"/>
              </w:rPr>
              <w:t>- облигации</w:t>
            </w:r>
            <w:r>
              <w:rPr>
                <w:rFonts w:cs="Arial"/>
              </w:rPr>
              <w:t xml:space="preserve"> прочих резидентов</w:t>
            </w:r>
            <w:r>
              <w:rPr>
                <w:rFonts w:cs="Arial"/>
                <w:strike/>
                <w:color w:val="FF0000"/>
              </w:rPr>
              <w:t>;</w:t>
            </w:r>
          </w:p>
          <w:p w14:paraId="37700D71" w14:textId="77777777" w:rsidR="00554B82" w:rsidRDefault="00554B82" w:rsidP="00554B82">
            <w:pPr>
              <w:spacing w:before="200" w:after="1" w:line="200" w:lineRule="atLeast"/>
              <w:ind w:firstLine="539"/>
              <w:jc w:val="both"/>
            </w:pPr>
            <w:r>
              <w:rPr>
                <w:rFonts w:cs="Arial"/>
              </w:rPr>
              <w:t xml:space="preserve">BON5 </w:t>
            </w:r>
            <w:r>
              <w:rPr>
                <w:rFonts w:cs="Arial"/>
                <w:strike/>
                <w:color w:val="FF0000"/>
              </w:rPr>
              <w:t>- облигации</w:t>
            </w:r>
            <w:r>
              <w:rPr>
                <w:rFonts w:cs="Arial"/>
              </w:rPr>
              <w:t xml:space="preserve"> иностранных государств и облигации иностранных центральных банков</w:t>
            </w:r>
            <w:r>
              <w:rPr>
                <w:rFonts w:cs="Arial"/>
                <w:strike/>
                <w:color w:val="FF0000"/>
              </w:rPr>
              <w:t>;</w:t>
            </w:r>
          </w:p>
          <w:p w14:paraId="60C08689" w14:textId="77777777" w:rsidR="00554B82" w:rsidRDefault="00554B82" w:rsidP="00554B82">
            <w:pPr>
              <w:spacing w:before="200" w:after="1" w:line="200" w:lineRule="atLeast"/>
              <w:ind w:firstLine="539"/>
              <w:jc w:val="both"/>
            </w:pPr>
            <w:r>
              <w:rPr>
                <w:rFonts w:cs="Arial"/>
              </w:rPr>
              <w:t xml:space="preserve">BON6 </w:t>
            </w:r>
            <w:r>
              <w:rPr>
                <w:rFonts w:cs="Arial"/>
                <w:strike/>
                <w:color w:val="FF0000"/>
              </w:rPr>
              <w:t>- облигации</w:t>
            </w:r>
            <w:r>
              <w:rPr>
                <w:rFonts w:cs="Arial"/>
              </w:rPr>
              <w:t xml:space="preserve"> банков-нерезидентов</w:t>
            </w:r>
            <w:r>
              <w:rPr>
                <w:rFonts w:cs="Arial"/>
                <w:strike/>
                <w:color w:val="FF0000"/>
              </w:rPr>
              <w:t>;</w:t>
            </w:r>
          </w:p>
          <w:p w14:paraId="54F6117B" w14:textId="77777777" w:rsidR="00554B82" w:rsidRDefault="00554B82" w:rsidP="00554B82">
            <w:pPr>
              <w:spacing w:before="200" w:after="1" w:line="200" w:lineRule="atLeast"/>
              <w:ind w:firstLine="539"/>
              <w:jc w:val="both"/>
            </w:pPr>
            <w:r>
              <w:rPr>
                <w:rFonts w:cs="Arial"/>
              </w:rPr>
              <w:t xml:space="preserve">BON7 </w:t>
            </w:r>
            <w:r>
              <w:rPr>
                <w:rFonts w:cs="Arial"/>
                <w:strike/>
                <w:color w:val="FF0000"/>
              </w:rPr>
              <w:t>- облигации</w:t>
            </w:r>
            <w:r>
              <w:rPr>
                <w:rFonts w:cs="Arial"/>
              </w:rPr>
              <w:t xml:space="preserve"> прочих нерезидентов</w:t>
            </w:r>
            <w:r>
              <w:rPr>
                <w:rFonts w:cs="Arial"/>
                <w:strike/>
                <w:color w:val="FF0000"/>
              </w:rPr>
              <w:t>;</w:t>
            </w:r>
          </w:p>
          <w:p w14:paraId="7F09821B" w14:textId="77777777" w:rsidR="00554B82" w:rsidRDefault="00554B82" w:rsidP="00554B82">
            <w:pPr>
              <w:spacing w:before="200" w:after="1" w:line="200" w:lineRule="atLeast"/>
              <w:ind w:firstLine="539"/>
              <w:jc w:val="both"/>
            </w:pPr>
            <w:r>
              <w:rPr>
                <w:rFonts w:cs="Arial"/>
              </w:rPr>
              <w:t xml:space="preserve">DS1 </w:t>
            </w:r>
            <w:r>
              <w:rPr>
                <w:rFonts w:cs="Arial"/>
                <w:strike/>
                <w:color w:val="FF0000"/>
              </w:rPr>
              <w:t>- депозитные</w:t>
            </w:r>
            <w:r>
              <w:rPr>
                <w:rFonts w:cs="Arial"/>
              </w:rPr>
              <w:t xml:space="preserve"> сертификаты кредитных организаций - резидентов</w:t>
            </w:r>
            <w:r>
              <w:rPr>
                <w:rFonts w:cs="Arial"/>
                <w:strike/>
                <w:color w:val="FF0000"/>
              </w:rPr>
              <w:t>;</w:t>
            </w:r>
          </w:p>
          <w:p w14:paraId="2AD151A0" w14:textId="77777777" w:rsidR="00554B82" w:rsidRDefault="00554B82" w:rsidP="00554B82">
            <w:pPr>
              <w:spacing w:before="200" w:after="1" w:line="200" w:lineRule="atLeast"/>
              <w:ind w:firstLine="539"/>
              <w:jc w:val="both"/>
            </w:pPr>
            <w:r>
              <w:rPr>
                <w:rFonts w:cs="Arial"/>
              </w:rPr>
              <w:t xml:space="preserve">DS2 </w:t>
            </w:r>
            <w:r>
              <w:rPr>
                <w:rFonts w:cs="Arial"/>
                <w:strike/>
                <w:color w:val="FF0000"/>
              </w:rPr>
              <w:t>- депозитные</w:t>
            </w:r>
            <w:r>
              <w:rPr>
                <w:rFonts w:cs="Arial"/>
              </w:rPr>
              <w:t xml:space="preserve"> сертификаты банков-нерезидентов</w:t>
            </w:r>
            <w:r>
              <w:rPr>
                <w:rFonts w:cs="Arial"/>
                <w:strike/>
                <w:color w:val="FF0000"/>
              </w:rPr>
              <w:t>;</w:t>
            </w:r>
          </w:p>
          <w:p w14:paraId="3B353EDE" w14:textId="77777777" w:rsidR="00554B82" w:rsidRDefault="00554B82" w:rsidP="00554B82">
            <w:pPr>
              <w:spacing w:before="200" w:after="1" w:line="200" w:lineRule="atLeast"/>
              <w:ind w:firstLine="539"/>
              <w:jc w:val="both"/>
            </w:pPr>
            <w:r w:rsidRPr="00554B82">
              <w:rPr>
                <w:rFonts w:cs="Arial"/>
              </w:rPr>
              <w:t xml:space="preserve">SS1 </w:t>
            </w:r>
            <w:r>
              <w:rPr>
                <w:rFonts w:cs="Arial"/>
                <w:strike/>
                <w:color w:val="FF0000"/>
              </w:rPr>
              <w:t>- сберегательные</w:t>
            </w:r>
            <w:r>
              <w:rPr>
                <w:rFonts w:cs="Arial"/>
              </w:rPr>
              <w:t xml:space="preserve"> сертификаты кредитных организаций - резидентов</w:t>
            </w:r>
            <w:r>
              <w:rPr>
                <w:rFonts w:cs="Arial"/>
                <w:strike/>
                <w:color w:val="FF0000"/>
              </w:rPr>
              <w:t>;</w:t>
            </w:r>
          </w:p>
          <w:p w14:paraId="04B99907" w14:textId="77777777" w:rsidR="00554B82" w:rsidRDefault="00554B82" w:rsidP="00554B82">
            <w:pPr>
              <w:spacing w:before="200" w:after="1" w:line="200" w:lineRule="atLeast"/>
              <w:ind w:firstLine="539"/>
              <w:jc w:val="both"/>
            </w:pPr>
            <w:r w:rsidRPr="00554B82">
              <w:rPr>
                <w:rFonts w:cs="Arial"/>
              </w:rPr>
              <w:t xml:space="preserve">SS2 </w:t>
            </w:r>
            <w:r>
              <w:rPr>
                <w:rFonts w:cs="Arial"/>
                <w:strike/>
                <w:color w:val="FF0000"/>
              </w:rPr>
              <w:t>- сберегательные</w:t>
            </w:r>
            <w:r>
              <w:rPr>
                <w:rFonts w:cs="Arial"/>
              </w:rPr>
              <w:t xml:space="preserve"> сертификаты банков-нерезидентов</w:t>
            </w:r>
            <w:r>
              <w:rPr>
                <w:rFonts w:cs="Arial"/>
                <w:strike/>
                <w:color w:val="FF0000"/>
              </w:rPr>
              <w:t>;</w:t>
            </w:r>
          </w:p>
          <w:p w14:paraId="5F3054DE" w14:textId="77777777" w:rsidR="00554B82" w:rsidRDefault="00554B82" w:rsidP="00554B82">
            <w:pPr>
              <w:spacing w:before="200" w:after="1" w:line="200" w:lineRule="atLeast"/>
              <w:ind w:firstLine="539"/>
              <w:jc w:val="both"/>
            </w:pPr>
            <w:r>
              <w:rPr>
                <w:rFonts w:cs="Arial"/>
              </w:rPr>
              <w:t xml:space="preserve">SHS1 </w:t>
            </w:r>
            <w:r>
              <w:rPr>
                <w:rFonts w:cs="Arial"/>
                <w:strike/>
                <w:color w:val="FF0000"/>
              </w:rPr>
              <w:t>- акции</w:t>
            </w:r>
            <w:r>
              <w:rPr>
                <w:rFonts w:cs="Arial"/>
              </w:rPr>
              <w:t xml:space="preserve"> кредитных организаций - резидентов (обыкновенные)</w:t>
            </w:r>
            <w:r>
              <w:rPr>
                <w:rFonts w:cs="Arial"/>
                <w:strike/>
                <w:color w:val="FF0000"/>
              </w:rPr>
              <w:t>;</w:t>
            </w:r>
          </w:p>
          <w:p w14:paraId="5C34B2BF" w14:textId="77777777" w:rsidR="00554B82" w:rsidRDefault="00554B82" w:rsidP="00554B82">
            <w:pPr>
              <w:spacing w:before="200" w:after="1" w:line="200" w:lineRule="atLeast"/>
              <w:ind w:firstLine="539"/>
              <w:jc w:val="both"/>
            </w:pPr>
            <w:r>
              <w:rPr>
                <w:rFonts w:cs="Arial"/>
              </w:rPr>
              <w:t xml:space="preserve">SHS2 </w:t>
            </w:r>
            <w:r>
              <w:rPr>
                <w:rFonts w:cs="Arial"/>
                <w:strike/>
                <w:color w:val="FF0000"/>
              </w:rPr>
              <w:t>- акции</w:t>
            </w:r>
            <w:r>
              <w:rPr>
                <w:rFonts w:cs="Arial"/>
              </w:rPr>
              <w:t xml:space="preserve"> кредитных организаций - резидентов (привилегированные)</w:t>
            </w:r>
            <w:r>
              <w:rPr>
                <w:rFonts w:cs="Arial"/>
                <w:strike/>
                <w:color w:val="FF0000"/>
              </w:rPr>
              <w:t>;</w:t>
            </w:r>
          </w:p>
          <w:p w14:paraId="6CBA2B04" w14:textId="77777777" w:rsidR="00554B82" w:rsidRDefault="00554B82" w:rsidP="00554B82">
            <w:pPr>
              <w:spacing w:before="200" w:after="1" w:line="200" w:lineRule="atLeast"/>
              <w:ind w:firstLine="539"/>
              <w:jc w:val="both"/>
            </w:pPr>
            <w:r>
              <w:rPr>
                <w:rFonts w:cs="Arial"/>
              </w:rPr>
              <w:t xml:space="preserve">SHS3 </w:t>
            </w:r>
            <w:r>
              <w:rPr>
                <w:rFonts w:cs="Arial"/>
                <w:strike/>
                <w:color w:val="FF0000"/>
              </w:rPr>
              <w:t>- акции</w:t>
            </w:r>
            <w:r>
              <w:rPr>
                <w:rFonts w:cs="Arial"/>
              </w:rPr>
              <w:t xml:space="preserve"> прочих резидентов (обыкновенные)</w:t>
            </w:r>
            <w:r>
              <w:rPr>
                <w:rFonts w:cs="Arial"/>
                <w:strike/>
                <w:color w:val="FF0000"/>
              </w:rPr>
              <w:t>;</w:t>
            </w:r>
          </w:p>
          <w:p w14:paraId="3D112C4B" w14:textId="77777777" w:rsidR="00554B82" w:rsidRDefault="00554B82" w:rsidP="00554B82">
            <w:pPr>
              <w:spacing w:before="200" w:after="1" w:line="200" w:lineRule="atLeast"/>
              <w:ind w:firstLine="539"/>
              <w:jc w:val="both"/>
            </w:pPr>
            <w:r>
              <w:rPr>
                <w:rFonts w:cs="Arial"/>
              </w:rPr>
              <w:t xml:space="preserve">SHS4 </w:t>
            </w:r>
            <w:r>
              <w:rPr>
                <w:rFonts w:cs="Arial"/>
                <w:strike/>
                <w:color w:val="FF0000"/>
              </w:rPr>
              <w:t>- акции</w:t>
            </w:r>
            <w:r>
              <w:rPr>
                <w:rFonts w:cs="Arial"/>
              </w:rPr>
              <w:t xml:space="preserve"> прочих резидентов (привилегированные)</w:t>
            </w:r>
            <w:r>
              <w:rPr>
                <w:rFonts w:cs="Arial"/>
                <w:strike/>
                <w:color w:val="FF0000"/>
              </w:rPr>
              <w:t>;</w:t>
            </w:r>
          </w:p>
          <w:p w14:paraId="56DD0C31" w14:textId="77777777" w:rsidR="00554B82" w:rsidRDefault="00554B82" w:rsidP="00554B82">
            <w:pPr>
              <w:spacing w:before="200" w:after="1" w:line="200" w:lineRule="atLeast"/>
              <w:ind w:firstLine="539"/>
              <w:jc w:val="both"/>
            </w:pPr>
            <w:r>
              <w:rPr>
                <w:rFonts w:cs="Arial"/>
              </w:rPr>
              <w:t xml:space="preserve">SHS5 </w:t>
            </w:r>
            <w:r>
              <w:rPr>
                <w:rFonts w:cs="Arial"/>
                <w:strike/>
                <w:color w:val="FF0000"/>
              </w:rPr>
              <w:t>- акции</w:t>
            </w:r>
            <w:r>
              <w:rPr>
                <w:rFonts w:cs="Arial"/>
              </w:rPr>
              <w:t xml:space="preserve"> банков-нерезидентов (обыкновенные)</w:t>
            </w:r>
            <w:r>
              <w:rPr>
                <w:rFonts w:cs="Arial"/>
                <w:strike/>
                <w:color w:val="FF0000"/>
              </w:rPr>
              <w:t>;</w:t>
            </w:r>
          </w:p>
          <w:p w14:paraId="7929908F" w14:textId="77777777" w:rsidR="00554B82" w:rsidRDefault="00554B82" w:rsidP="00554B82">
            <w:pPr>
              <w:spacing w:before="200" w:after="1" w:line="200" w:lineRule="atLeast"/>
              <w:ind w:firstLine="539"/>
              <w:jc w:val="both"/>
            </w:pPr>
            <w:r>
              <w:rPr>
                <w:rFonts w:cs="Arial"/>
              </w:rPr>
              <w:t xml:space="preserve">SHS6 </w:t>
            </w:r>
            <w:r>
              <w:rPr>
                <w:rFonts w:cs="Arial"/>
                <w:strike/>
                <w:color w:val="FF0000"/>
              </w:rPr>
              <w:t>- акции</w:t>
            </w:r>
            <w:r>
              <w:rPr>
                <w:rFonts w:cs="Arial"/>
              </w:rPr>
              <w:t xml:space="preserve"> прочих нерезидентов (обыкновенные)</w:t>
            </w:r>
            <w:r>
              <w:rPr>
                <w:rFonts w:cs="Arial"/>
                <w:strike/>
                <w:color w:val="FF0000"/>
              </w:rPr>
              <w:t>;</w:t>
            </w:r>
          </w:p>
          <w:p w14:paraId="4A9BB935" w14:textId="77777777" w:rsidR="00554B82" w:rsidRDefault="00554B82" w:rsidP="00554B82">
            <w:pPr>
              <w:spacing w:before="200" w:after="1" w:line="200" w:lineRule="atLeast"/>
              <w:ind w:firstLine="539"/>
              <w:jc w:val="both"/>
            </w:pPr>
            <w:r>
              <w:rPr>
                <w:rFonts w:cs="Arial"/>
              </w:rPr>
              <w:t xml:space="preserve">SHS7 </w:t>
            </w:r>
            <w:r>
              <w:rPr>
                <w:rFonts w:cs="Arial"/>
                <w:strike/>
                <w:color w:val="FF0000"/>
              </w:rPr>
              <w:t>- паи</w:t>
            </w:r>
            <w:r>
              <w:rPr>
                <w:rFonts w:cs="Arial"/>
              </w:rPr>
              <w:t>, доли инвестиционных фондов - нерезидентов</w:t>
            </w:r>
            <w:r>
              <w:rPr>
                <w:rFonts w:cs="Arial"/>
                <w:strike/>
                <w:color w:val="FF0000"/>
              </w:rPr>
              <w:t>;</w:t>
            </w:r>
          </w:p>
          <w:p w14:paraId="531CF873" w14:textId="77777777" w:rsidR="00554B82" w:rsidRDefault="00554B82" w:rsidP="00554B82">
            <w:pPr>
              <w:spacing w:before="200" w:after="1" w:line="200" w:lineRule="atLeast"/>
              <w:ind w:firstLine="539"/>
              <w:jc w:val="both"/>
            </w:pPr>
            <w:r>
              <w:rPr>
                <w:rFonts w:cs="Arial"/>
              </w:rPr>
              <w:lastRenderedPageBreak/>
              <w:t xml:space="preserve">SHS8 </w:t>
            </w:r>
            <w:r>
              <w:rPr>
                <w:rFonts w:cs="Arial"/>
                <w:strike/>
                <w:color w:val="FF0000"/>
              </w:rPr>
              <w:t>- паи</w:t>
            </w:r>
            <w:r>
              <w:rPr>
                <w:rFonts w:cs="Arial"/>
              </w:rPr>
              <w:t>, доли инвестиционных фондов - резидентов</w:t>
            </w:r>
            <w:r>
              <w:rPr>
                <w:rFonts w:cs="Arial"/>
                <w:strike/>
                <w:color w:val="FF0000"/>
              </w:rPr>
              <w:t>;</w:t>
            </w:r>
          </w:p>
          <w:p w14:paraId="19743796" w14:textId="77777777" w:rsidR="00554B82" w:rsidRDefault="00554B82" w:rsidP="00554B82">
            <w:pPr>
              <w:spacing w:before="200" w:after="1" w:line="200" w:lineRule="atLeast"/>
              <w:ind w:firstLine="539"/>
              <w:jc w:val="both"/>
            </w:pPr>
            <w:r>
              <w:rPr>
                <w:rFonts w:cs="Arial"/>
              </w:rPr>
              <w:t xml:space="preserve">SHS9 </w:t>
            </w:r>
            <w:r>
              <w:rPr>
                <w:rFonts w:cs="Arial"/>
                <w:strike/>
                <w:color w:val="FF0000"/>
              </w:rPr>
              <w:t>- акции</w:t>
            </w:r>
            <w:r>
              <w:rPr>
                <w:rFonts w:cs="Arial"/>
              </w:rPr>
              <w:t xml:space="preserve"> банков-нерезидентов (привилегированные)</w:t>
            </w:r>
            <w:r>
              <w:rPr>
                <w:rFonts w:cs="Arial"/>
                <w:strike/>
                <w:color w:val="FF0000"/>
              </w:rPr>
              <w:t>;</w:t>
            </w:r>
          </w:p>
          <w:p w14:paraId="1A8526DF" w14:textId="77777777" w:rsidR="00554B82" w:rsidRDefault="00554B82" w:rsidP="00554B82">
            <w:pPr>
              <w:spacing w:before="200" w:after="1" w:line="200" w:lineRule="atLeast"/>
              <w:ind w:firstLine="539"/>
              <w:jc w:val="both"/>
            </w:pPr>
            <w:r>
              <w:rPr>
                <w:rFonts w:cs="Arial"/>
              </w:rPr>
              <w:t xml:space="preserve">SHS10 </w:t>
            </w:r>
            <w:r>
              <w:rPr>
                <w:rFonts w:cs="Arial"/>
                <w:strike/>
                <w:color w:val="FF0000"/>
              </w:rPr>
              <w:t>- акции</w:t>
            </w:r>
            <w:r>
              <w:rPr>
                <w:rFonts w:cs="Arial"/>
              </w:rPr>
              <w:t xml:space="preserve"> прочих нерезидентов (привилегированные)</w:t>
            </w:r>
            <w:r>
              <w:rPr>
                <w:rFonts w:cs="Arial"/>
                <w:strike/>
                <w:color w:val="FF0000"/>
              </w:rPr>
              <w:t>;</w:t>
            </w:r>
          </w:p>
          <w:p w14:paraId="01310764" w14:textId="77777777" w:rsidR="00554B82" w:rsidRDefault="00554B82" w:rsidP="00554B82">
            <w:pPr>
              <w:spacing w:before="200" w:after="1" w:line="200" w:lineRule="atLeast"/>
              <w:ind w:firstLine="539"/>
              <w:jc w:val="both"/>
            </w:pPr>
            <w:r>
              <w:rPr>
                <w:rFonts w:cs="Arial"/>
              </w:rPr>
              <w:t xml:space="preserve">BIL1 </w:t>
            </w:r>
            <w:r>
              <w:rPr>
                <w:rFonts w:cs="Arial"/>
                <w:strike/>
                <w:color w:val="FF0000"/>
              </w:rPr>
              <w:t>- векселя</w:t>
            </w:r>
            <w:r>
              <w:rPr>
                <w:rFonts w:cs="Arial"/>
              </w:rPr>
              <w:t xml:space="preserve"> федеральных органов исполнительной власти</w:t>
            </w:r>
            <w:r>
              <w:rPr>
                <w:rFonts w:cs="Arial"/>
                <w:strike/>
                <w:color w:val="FF0000"/>
              </w:rPr>
              <w:t>;</w:t>
            </w:r>
          </w:p>
          <w:p w14:paraId="50F53AA7" w14:textId="77777777" w:rsidR="00554B82" w:rsidRDefault="00554B82" w:rsidP="00554B82">
            <w:pPr>
              <w:spacing w:before="200" w:after="1" w:line="200" w:lineRule="atLeast"/>
              <w:ind w:firstLine="539"/>
              <w:jc w:val="both"/>
            </w:pPr>
            <w:r>
              <w:rPr>
                <w:rFonts w:cs="Arial"/>
              </w:rPr>
              <w:t xml:space="preserve">BIL2 </w:t>
            </w:r>
            <w:r>
              <w:rPr>
                <w:rFonts w:cs="Arial"/>
                <w:strike/>
                <w:color w:val="FF0000"/>
              </w:rPr>
              <w:t>- векселя</w:t>
            </w:r>
            <w:r>
              <w:rPr>
                <w:rFonts w:cs="Arial"/>
              </w:rPr>
              <w:t xml:space="preserve"> органов исполнительной власти субъектов Российской Федерации и муниципальных образований</w:t>
            </w:r>
            <w:r>
              <w:rPr>
                <w:rFonts w:cs="Arial"/>
                <w:strike/>
                <w:color w:val="FF0000"/>
              </w:rPr>
              <w:t>;</w:t>
            </w:r>
          </w:p>
          <w:p w14:paraId="6AD802C4" w14:textId="77777777" w:rsidR="00554B82" w:rsidRDefault="00554B82" w:rsidP="00554B82">
            <w:pPr>
              <w:spacing w:before="200" w:after="1" w:line="200" w:lineRule="atLeast"/>
              <w:ind w:firstLine="539"/>
              <w:jc w:val="both"/>
            </w:pPr>
            <w:r>
              <w:rPr>
                <w:rFonts w:cs="Arial"/>
              </w:rPr>
              <w:t xml:space="preserve">BIL3 </w:t>
            </w:r>
            <w:r>
              <w:rPr>
                <w:rFonts w:cs="Arial"/>
                <w:strike/>
                <w:color w:val="FF0000"/>
              </w:rPr>
              <w:t>- векселя</w:t>
            </w:r>
            <w:r>
              <w:rPr>
                <w:rFonts w:cs="Arial"/>
              </w:rPr>
              <w:t xml:space="preserve"> кредитных организаций - резидентов</w:t>
            </w:r>
            <w:r>
              <w:rPr>
                <w:rFonts w:cs="Arial"/>
                <w:strike/>
                <w:color w:val="FF0000"/>
              </w:rPr>
              <w:t>;</w:t>
            </w:r>
          </w:p>
          <w:p w14:paraId="7BEF064C" w14:textId="77777777" w:rsidR="00554B82" w:rsidRDefault="00554B82" w:rsidP="00554B82">
            <w:pPr>
              <w:spacing w:before="200" w:after="1" w:line="200" w:lineRule="atLeast"/>
              <w:ind w:firstLine="539"/>
              <w:jc w:val="both"/>
            </w:pPr>
            <w:r>
              <w:rPr>
                <w:rFonts w:cs="Arial"/>
              </w:rPr>
              <w:t xml:space="preserve">BIL4 </w:t>
            </w:r>
            <w:r>
              <w:rPr>
                <w:rFonts w:cs="Arial"/>
                <w:strike/>
                <w:color w:val="FF0000"/>
              </w:rPr>
              <w:t>- векселя</w:t>
            </w:r>
            <w:r>
              <w:rPr>
                <w:rFonts w:cs="Arial"/>
              </w:rPr>
              <w:t xml:space="preserve"> прочих резидентов</w:t>
            </w:r>
            <w:r>
              <w:rPr>
                <w:rFonts w:cs="Arial"/>
                <w:strike/>
                <w:color w:val="FF0000"/>
              </w:rPr>
              <w:t>;</w:t>
            </w:r>
          </w:p>
          <w:p w14:paraId="1BD17D6F" w14:textId="77777777" w:rsidR="00554B82" w:rsidRDefault="00554B82" w:rsidP="00554B82">
            <w:pPr>
              <w:spacing w:before="200" w:after="1" w:line="200" w:lineRule="atLeast"/>
              <w:ind w:firstLine="539"/>
              <w:jc w:val="both"/>
            </w:pPr>
            <w:r>
              <w:rPr>
                <w:rFonts w:cs="Arial"/>
              </w:rPr>
              <w:t xml:space="preserve">BIL5 </w:t>
            </w:r>
            <w:r>
              <w:rPr>
                <w:rFonts w:cs="Arial"/>
                <w:strike/>
                <w:color w:val="FF0000"/>
              </w:rPr>
              <w:t>- векселя</w:t>
            </w:r>
            <w:r>
              <w:rPr>
                <w:rFonts w:cs="Arial"/>
              </w:rPr>
              <w:t xml:space="preserve"> иностранного государства</w:t>
            </w:r>
            <w:r>
              <w:rPr>
                <w:rFonts w:cs="Arial"/>
                <w:strike/>
                <w:color w:val="FF0000"/>
              </w:rPr>
              <w:t>;</w:t>
            </w:r>
          </w:p>
          <w:p w14:paraId="4EC5CD7C" w14:textId="77777777" w:rsidR="00554B82" w:rsidRDefault="00554B82" w:rsidP="00554B82">
            <w:pPr>
              <w:spacing w:before="200" w:after="1" w:line="200" w:lineRule="atLeast"/>
              <w:ind w:firstLine="539"/>
              <w:jc w:val="both"/>
            </w:pPr>
            <w:r>
              <w:rPr>
                <w:rFonts w:cs="Arial"/>
              </w:rPr>
              <w:t xml:space="preserve">BIL6 </w:t>
            </w:r>
            <w:r>
              <w:rPr>
                <w:rFonts w:cs="Arial"/>
                <w:strike/>
                <w:color w:val="FF0000"/>
              </w:rPr>
              <w:t>- векселя</w:t>
            </w:r>
            <w:r>
              <w:rPr>
                <w:rFonts w:cs="Arial"/>
              </w:rPr>
              <w:t xml:space="preserve"> банков-нерезидентов</w:t>
            </w:r>
            <w:r>
              <w:rPr>
                <w:rFonts w:cs="Arial"/>
                <w:strike/>
                <w:color w:val="FF0000"/>
              </w:rPr>
              <w:t>;</w:t>
            </w:r>
          </w:p>
          <w:p w14:paraId="1568F6CD" w14:textId="77777777" w:rsidR="00554B82" w:rsidRDefault="00554B82" w:rsidP="00554B82">
            <w:pPr>
              <w:spacing w:before="200" w:after="1" w:line="200" w:lineRule="atLeast"/>
              <w:ind w:firstLine="539"/>
              <w:jc w:val="both"/>
            </w:pPr>
            <w:r>
              <w:rPr>
                <w:rFonts w:cs="Arial"/>
              </w:rPr>
              <w:t xml:space="preserve">BIL7 </w:t>
            </w:r>
            <w:r>
              <w:rPr>
                <w:rFonts w:cs="Arial"/>
                <w:strike/>
                <w:color w:val="FF0000"/>
              </w:rPr>
              <w:t>- векселя</w:t>
            </w:r>
            <w:r>
              <w:rPr>
                <w:rFonts w:cs="Arial"/>
              </w:rPr>
              <w:t xml:space="preserve"> прочих нерезидентов</w:t>
            </w:r>
            <w:r>
              <w:rPr>
                <w:rFonts w:cs="Arial"/>
                <w:strike/>
                <w:color w:val="FF0000"/>
              </w:rPr>
              <w:t>;</w:t>
            </w:r>
          </w:p>
          <w:p w14:paraId="76D0C766" w14:textId="77777777" w:rsidR="00554B82" w:rsidRDefault="00554B82" w:rsidP="00554B82">
            <w:pPr>
              <w:spacing w:before="200" w:after="1" w:line="200" w:lineRule="atLeast"/>
              <w:ind w:firstLine="539"/>
              <w:jc w:val="both"/>
            </w:pPr>
            <w:r>
              <w:rPr>
                <w:rFonts w:cs="Arial"/>
              </w:rPr>
              <w:t xml:space="preserve">DR1 </w:t>
            </w:r>
            <w:r>
              <w:rPr>
                <w:rFonts w:cs="Arial"/>
                <w:strike/>
                <w:color w:val="FF0000"/>
              </w:rPr>
              <w:t>- депозитарные</w:t>
            </w:r>
            <w:r>
              <w:rPr>
                <w:rFonts w:cs="Arial"/>
              </w:rPr>
              <w:t xml:space="preserve"> расписки, выпущенные на ценные бумаги российских эмитентов</w:t>
            </w:r>
            <w:r>
              <w:rPr>
                <w:rFonts w:cs="Arial"/>
                <w:strike/>
                <w:color w:val="FF0000"/>
              </w:rPr>
              <w:t>;</w:t>
            </w:r>
          </w:p>
          <w:p w14:paraId="427E8559" w14:textId="77777777" w:rsidR="00554B82" w:rsidRDefault="00554B82" w:rsidP="00554B82">
            <w:pPr>
              <w:spacing w:before="200" w:after="1" w:line="200" w:lineRule="atLeast"/>
              <w:ind w:firstLine="539"/>
              <w:jc w:val="both"/>
            </w:pPr>
            <w:r>
              <w:rPr>
                <w:rFonts w:cs="Arial"/>
              </w:rPr>
              <w:t xml:space="preserve">DR2 </w:t>
            </w:r>
            <w:r>
              <w:rPr>
                <w:rFonts w:cs="Arial"/>
                <w:strike/>
                <w:color w:val="FF0000"/>
              </w:rPr>
              <w:t>- депозитарные</w:t>
            </w:r>
            <w:r>
              <w:rPr>
                <w:rFonts w:cs="Arial"/>
              </w:rPr>
              <w:t xml:space="preserve"> расписки, выпущенные на ценные бумаги иностранных эмитентов</w:t>
            </w:r>
            <w:r>
              <w:rPr>
                <w:rFonts w:cs="Arial"/>
                <w:strike/>
                <w:color w:val="FF0000"/>
              </w:rPr>
              <w:t>;</w:t>
            </w:r>
          </w:p>
          <w:p w14:paraId="0ACE7363" w14:textId="77777777" w:rsidR="00554B82" w:rsidRDefault="00554B82" w:rsidP="00554B82">
            <w:pPr>
              <w:spacing w:before="200" w:after="1" w:line="200" w:lineRule="atLeast"/>
              <w:ind w:firstLine="539"/>
              <w:jc w:val="both"/>
            </w:pPr>
            <w:r>
              <w:rPr>
                <w:rFonts w:cs="Arial"/>
              </w:rPr>
              <w:t xml:space="preserve">CON </w:t>
            </w:r>
            <w:r>
              <w:rPr>
                <w:rFonts w:cs="Arial"/>
                <w:strike/>
                <w:color w:val="FF0000"/>
              </w:rPr>
              <w:t>- складское</w:t>
            </w:r>
            <w:r>
              <w:rPr>
                <w:rFonts w:cs="Arial"/>
              </w:rPr>
              <w:t xml:space="preserve"> свидетельство</w:t>
            </w:r>
            <w:r>
              <w:rPr>
                <w:rFonts w:cs="Arial"/>
                <w:strike/>
                <w:color w:val="FF0000"/>
              </w:rPr>
              <w:t>;</w:t>
            </w:r>
          </w:p>
          <w:p w14:paraId="2D2D5E74" w14:textId="77777777" w:rsidR="00554B82" w:rsidRDefault="00554B82" w:rsidP="00554B82">
            <w:pPr>
              <w:spacing w:before="200" w:after="1" w:line="200" w:lineRule="atLeast"/>
              <w:ind w:firstLine="539"/>
              <w:jc w:val="both"/>
            </w:pPr>
            <w:r>
              <w:rPr>
                <w:rFonts w:cs="Arial"/>
              </w:rPr>
              <w:t xml:space="preserve">WTS </w:t>
            </w:r>
            <w:r>
              <w:rPr>
                <w:rFonts w:cs="Arial"/>
                <w:strike/>
                <w:color w:val="FF0000"/>
              </w:rPr>
              <w:t>- варранты;</w:t>
            </w:r>
          </w:p>
          <w:p w14:paraId="408D588A" w14:textId="77777777" w:rsidR="00554B82" w:rsidRDefault="00554B82" w:rsidP="00554B82">
            <w:pPr>
              <w:spacing w:before="200" w:after="1" w:line="200" w:lineRule="atLeast"/>
              <w:ind w:firstLine="539"/>
              <w:jc w:val="both"/>
            </w:pPr>
            <w:r w:rsidRPr="00554B82">
              <w:rPr>
                <w:rFonts w:cs="Arial"/>
              </w:rPr>
              <w:t xml:space="preserve">ENC </w:t>
            </w:r>
            <w:r>
              <w:rPr>
                <w:rFonts w:cs="Arial"/>
                <w:strike/>
                <w:color w:val="FF0000"/>
              </w:rPr>
              <w:t>- закладные;</w:t>
            </w:r>
          </w:p>
          <w:p w14:paraId="098A7C27" w14:textId="77777777" w:rsidR="005009B3" w:rsidRDefault="00554B82" w:rsidP="00554B82">
            <w:pPr>
              <w:spacing w:before="200" w:after="1" w:line="200" w:lineRule="atLeast"/>
              <w:ind w:firstLine="539"/>
              <w:jc w:val="both"/>
            </w:pPr>
            <w:r w:rsidRPr="00554B82">
              <w:rPr>
                <w:rFonts w:cs="Arial"/>
              </w:rPr>
              <w:t xml:space="preserve">OTHER </w:t>
            </w:r>
            <w:r>
              <w:rPr>
                <w:rFonts w:cs="Arial"/>
                <w:strike/>
                <w:color w:val="FF0000"/>
              </w:rPr>
              <w:t>- иное.</w:t>
            </w:r>
          </w:p>
        </w:tc>
        <w:tc>
          <w:tcPr>
            <w:tcW w:w="7597" w:type="dxa"/>
          </w:tcPr>
          <w:p w14:paraId="20C9ABBA" w14:textId="77777777" w:rsidR="001462C9" w:rsidRDefault="005009B3" w:rsidP="00876065">
            <w:pPr>
              <w:spacing w:before="200" w:after="1" w:line="200" w:lineRule="atLeast"/>
              <w:ind w:firstLine="539"/>
              <w:jc w:val="both"/>
            </w:pPr>
            <w:r w:rsidRPr="005009B3">
              <w:lastRenderedPageBreak/>
              <w:t xml:space="preserve">3.14. В графе 24 указывается </w:t>
            </w:r>
            <w:proofErr w:type="spellStart"/>
            <w:r w:rsidRPr="005009B3">
              <w:t>репозитарный</w:t>
            </w:r>
            <w:proofErr w:type="spellEnd"/>
            <w:r w:rsidRPr="005009B3">
              <w:t xml:space="preserve"> код сделки. В случае если информация о сделке не направляется в репозитарий, графа не заполняется.</w:t>
            </w:r>
          </w:p>
          <w:p w14:paraId="73CDC3F3" w14:textId="77777777" w:rsidR="00554B82" w:rsidRDefault="00554B82" w:rsidP="00554B82">
            <w:pPr>
              <w:spacing w:before="200" w:after="1" w:line="200" w:lineRule="atLeast"/>
              <w:ind w:firstLine="539"/>
              <w:jc w:val="both"/>
            </w:pPr>
            <w:r>
              <w:rPr>
                <w:rFonts w:cs="Arial"/>
              </w:rPr>
              <w:t xml:space="preserve">3.15. В графе 25 указывается код </w:t>
            </w:r>
            <w:r>
              <w:rPr>
                <w:rFonts w:cs="Arial"/>
                <w:shd w:val="clear" w:color="auto" w:fill="C0C0C0"/>
              </w:rPr>
              <w:t>"</w:t>
            </w:r>
            <w:r w:rsidRPr="005009B3">
              <w:rPr>
                <w:rFonts w:cs="Arial"/>
              </w:rPr>
              <w:t>N</w:t>
            </w:r>
            <w:r>
              <w:rPr>
                <w:rFonts w:cs="Arial"/>
                <w:shd w:val="clear" w:color="auto" w:fill="C0C0C0"/>
              </w:rPr>
              <w:t>"</w:t>
            </w:r>
            <w:r>
              <w:rPr>
                <w:rFonts w:cs="Arial"/>
              </w:rPr>
              <w:t xml:space="preserve">, если сделки заключаются на условиях </w:t>
            </w:r>
            <w:proofErr w:type="spellStart"/>
            <w:r>
              <w:rPr>
                <w:rFonts w:cs="Arial"/>
              </w:rPr>
              <w:t>неттинга</w:t>
            </w:r>
            <w:proofErr w:type="spellEnd"/>
            <w:r>
              <w:rPr>
                <w:rFonts w:cs="Arial"/>
              </w:rPr>
              <w:t xml:space="preserve"> обязательств по ПФИ. В данном случае все сделки, которые участвуют в </w:t>
            </w:r>
            <w:proofErr w:type="spellStart"/>
            <w:r>
              <w:rPr>
                <w:rFonts w:cs="Arial"/>
              </w:rPr>
              <w:t>неттинге</w:t>
            </w:r>
            <w:proofErr w:type="spellEnd"/>
            <w:r>
              <w:rPr>
                <w:rFonts w:cs="Arial"/>
              </w:rPr>
              <w:t xml:space="preserve">, </w:t>
            </w:r>
            <w:r>
              <w:rPr>
                <w:rFonts w:cs="Arial"/>
                <w:shd w:val="clear" w:color="auto" w:fill="C0C0C0"/>
              </w:rPr>
              <w:t>отражаются</w:t>
            </w:r>
            <w:r>
              <w:rPr>
                <w:rFonts w:cs="Arial"/>
              </w:rPr>
              <w:t xml:space="preserve"> в </w:t>
            </w:r>
            <w:r>
              <w:rPr>
                <w:rFonts w:cs="Arial"/>
                <w:shd w:val="clear" w:color="auto" w:fill="C0C0C0"/>
              </w:rPr>
              <w:t>Отчете</w:t>
            </w:r>
            <w:r>
              <w:rPr>
                <w:rFonts w:cs="Arial"/>
              </w:rPr>
              <w:t xml:space="preserve"> по отдельности с одинаковым объемом неисполненных обязательств (после взаимозачета встречных требований) по всем сделкам и в валюте </w:t>
            </w:r>
            <w:proofErr w:type="spellStart"/>
            <w:r>
              <w:rPr>
                <w:rFonts w:cs="Arial"/>
              </w:rPr>
              <w:t>неттинга</w:t>
            </w:r>
            <w:proofErr w:type="spellEnd"/>
            <w:r>
              <w:rPr>
                <w:rFonts w:cs="Arial"/>
              </w:rPr>
              <w:t xml:space="preserve"> (в графах 19 и 20). В </w:t>
            </w:r>
            <w:r>
              <w:rPr>
                <w:rFonts w:cs="Arial"/>
                <w:shd w:val="clear" w:color="auto" w:fill="C0C0C0"/>
              </w:rPr>
              <w:t>ином</w:t>
            </w:r>
            <w:r>
              <w:rPr>
                <w:rFonts w:cs="Arial"/>
              </w:rPr>
              <w:t xml:space="preserve"> случае графа не заполняется.</w:t>
            </w:r>
          </w:p>
          <w:p w14:paraId="37E34920" w14:textId="77777777" w:rsidR="00554B82" w:rsidRDefault="00554B82" w:rsidP="00554B82">
            <w:pPr>
              <w:spacing w:before="200" w:after="1" w:line="200" w:lineRule="atLeast"/>
              <w:ind w:firstLine="539"/>
              <w:jc w:val="both"/>
            </w:pPr>
            <w:r>
              <w:rPr>
                <w:rFonts w:cs="Arial"/>
              </w:rPr>
              <w:t>3.16. В графе 26 указывается код актива, который первая сторона по сделке обязана была передать второй стороне по сделке по условиям сделки, но который не был передан (</w:t>
            </w:r>
            <w:r>
              <w:rPr>
                <w:rFonts w:cs="Arial"/>
                <w:shd w:val="clear" w:color="auto" w:fill="C0C0C0"/>
              </w:rPr>
              <w:t>в частности</w:t>
            </w:r>
            <w:r>
              <w:rPr>
                <w:rFonts w:cs="Arial"/>
              </w:rPr>
              <w:t xml:space="preserve">, сторона обязана была поставить ценные бумаги или драгоценные металлы). Для денежных средств указывается код валюты в соответствии с Общероссийским классификатором валют (ОКВ). </w:t>
            </w:r>
            <w:r>
              <w:rPr>
                <w:rFonts w:cs="Arial"/>
                <w:shd w:val="clear" w:color="auto" w:fill="C0C0C0"/>
              </w:rPr>
              <w:lastRenderedPageBreak/>
              <w:t>В целях составления Отчета для</w:t>
            </w:r>
            <w:r>
              <w:rPr>
                <w:rFonts w:cs="Arial"/>
              </w:rPr>
              <w:t xml:space="preserve"> ценных бумаг указывается </w:t>
            </w:r>
            <w:r>
              <w:rPr>
                <w:rFonts w:cs="Arial"/>
                <w:shd w:val="clear" w:color="auto" w:fill="C0C0C0"/>
              </w:rPr>
              <w:t>один из следующих кодов активов</w:t>
            </w:r>
            <w:r w:rsidRPr="005009B3">
              <w:rPr>
                <w:rFonts w:cs="Arial"/>
              </w:rPr>
              <w:t>:</w:t>
            </w:r>
          </w:p>
          <w:p w14:paraId="2579103E" w14:textId="77777777" w:rsidR="00554B82" w:rsidRDefault="00554B82" w:rsidP="00554B82">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24"/>
            </w:tblGrid>
            <w:tr w:rsidR="00554B82" w14:paraId="4C7760F5" w14:textId="77777777" w:rsidTr="00554B82">
              <w:tc>
                <w:tcPr>
                  <w:tcW w:w="1242" w:type="dxa"/>
                </w:tcPr>
                <w:p w14:paraId="3070D62B" w14:textId="77777777" w:rsidR="00554B82" w:rsidRDefault="00554B82" w:rsidP="00554B82">
                  <w:pPr>
                    <w:spacing w:after="1" w:line="200" w:lineRule="atLeast"/>
                    <w:jc w:val="center"/>
                  </w:pPr>
                  <w:r>
                    <w:rPr>
                      <w:rFonts w:cs="Arial"/>
                      <w:shd w:val="clear" w:color="auto" w:fill="C0C0C0"/>
                    </w:rPr>
                    <w:t>Код</w:t>
                  </w:r>
                </w:p>
              </w:tc>
              <w:tc>
                <w:tcPr>
                  <w:tcW w:w="6124" w:type="dxa"/>
                </w:tcPr>
                <w:p w14:paraId="73D4F993" w14:textId="77777777" w:rsidR="00554B82" w:rsidRDefault="00554B82" w:rsidP="00554B82">
                  <w:pPr>
                    <w:spacing w:after="1" w:line="200" w:lineRule="atLeast"/>
                    <w:jc w:val="center"/>
                  </w:pPr>
                  <w:r>
                    <w:rPr>
                      <w:rFonts w:cs="Arial"/>
                      <w:shd w:val="clear" w:color="auto" w:fill="C0C0C0"/>
                    </w:rPr>
                    <w:t>Расшифровка кода</w:t>
                  </w:r>
                </w:p>
              </w:tc>
            </w:tr>
            <w:tr w:rsidR="00554B82" w14:paraId="4129FB97" w14:textId="77777777" w:rsidTr="00554B82">
              <w:tc>
                <w:tcPr>
                  <w:tcW w:w="1242" w:type="dxa"/>
                </w:tcPr>
                <w:p w14:paraId="1ACF67DB" w14:textId="77777777" w:rsidR="00554B82" w:rsidRDefault="00554B82" w:rsidP="00554B82">
                  <w:pPr>
                    <w:spacing w:after="1" w:line="200" w:lineRule="atLeast"/>
                    <w:jc w:val="center"/>
                  </w:pPr>
                  <w:r>
                    <w:rPr>
                      <w:rFonts w:cs="Arial"/>
                      <w:shd w:val="clear" w:color="auto" w:fill="C0C0C0"/>
                    </w:rPr>
                    <w:t>1</w:t>
                  </w:r>
                </w:p>
              </w:tc>
              <w:tc>
                <w:tcPr>
                  <w:tcW w:w="6124" w:type="dxa"/>
                </w:tcPr>
                <w:p w14:paraId="21CFEFA9" w14:textId="77777777" w:rsidR="00554B82" w:rsidRDefault="00554B82" w:rsidP="00554B82">
                  <w:pPr>
                    <w:spacing w:after="1" w:line="200" w:lineRule="atLeast"/>
                    <w:jc w:val="center"/>
                  </w:pPr>
                  <w:r>
                    <w:rPr>
                      <w:rFonts w:cs="Arial"/>
                      <w:shd w:val="clear" w:color="auto" w:fill="C0C0C0"/>
                    </w:rPr>
                    <w:t>2</w:t>
                  </w:r>
                </w:p>
              </w:tc>
            </w:tr>
            <w:tr w:rsidR="00554B82" w14:paraId="2126B034" w14:textId="77777777" w:rsidTr="00554B82">
              <w:tc>
                <w:tcPr>
                  <w:tcW w:w="1242" w:type="dxa"/>
                </w:tcPr>
                <w:p w14:paraId="02A5977E" w14:textId="77777777" w:rsidR="00554B82" w:rsidRDefault="00554B82" w:rsidP="00554B82">
                  <w:pPr>
                    <w:spacing w:after="1" w:line="200" w:lineRule="atLeast"/>
                  </w:pPr>
                  <w:r w:rsidRPr="00AB5FEA">
                    <w:rPr>
                      <w:rFonts w:cs="Arial"/>
                    </w:rPr>
                    <w:t>BON1</w:t>
                  </w:r>
                </w:p>
              </w:tc>
              <w:tc>
                <w:tcPr>
                  <w:tcW w:w="6124" w:type="dxa"/>
                </w:tcPr>
                <w:p w14:paraId="25B162C4" w14:textId="77777777" w:rsidR="00554B82" w:rsidRDefault="00554B82" w:rsidP="00554B82">
                  <w:pPr>
                    <w:spacing w:after="1" w:line="200" w:lineRule="atLeast"/>
                  </w:pPr>
                  <w:r>
                    <w:rPr>
                      <w:rFonts w:cs="Arial"/>
                      <w:shd w:val="clear" w:color="auto" w:fill="C0C0C0"/>
                    </w:rPr>
                    <w:t>Облигации</w:t>
                  </w:r>
                  <w:r>
                    <w:rPr>
                      <w:rFonts w:cs="Arial"/>
                    </w:rPr>
                    <w:t xml:space="preserve"> федеральных органов исполнительной власти и облигации Банка России</w:t>
                  </w:r>
                </w:p>
              </w:tc>
            </w:tr>
            <w:tr w:rsidR="00554B82" w14:paraId="07B440F7" w14:textId="77777777" w:rsidTr="00554B82">
              <w:tc>
                <w:tcPr>
                  <w:tcW w:w="1242" w:type="dxa"/>
                </w:tcPr>
                <w:p w14:paraId="644291CE" w14:textId="77777777" w:rsidR="00554B82" w:rsidRDefault="00554B82" w:rsidP="00554B82">
                  <w:pPr>
                    <w:spacing w:after="1" w:line="200" w:lineRule="atLeast"/>
                  </w:pPr>
                  <w:r>
                    <w:rPr>
                      <w:rFonts w:cs="Arial"/>
                    </w:rPr>
                    <w:t>BON2</w:t>
                  </w:r>
                </w:p>
              </w:tc>
              <w:tc>
                <w:tcPr>
                  <w:tcW w:w="6124" w:type="dxa"/>
                </w:tcPr>
                <w:p w14:paraId="68E080A6" w14:textId="77777777" w:rsidR="00554B82" w:rsidRDefault="00554B82" w:rsidP="00554B82">
                  <w:pPr>
                    <w:spacing w:after="1" w:line="200" w:lineRule="atLeast"/>
                  </w:pPr>
                  <w:r>
                    <w:rPr>
                      <w:rFonts w:cs="Arial"/>
                      <w:shd w:val="clear" w:color="auto" w:fill="C0C0C0"/>
                    </w:rPr>
                    <w:t>Облигации</w:t>
                  </w:r>
                  <w:r>
                    <w:rPr>
                      <w:rFonts w:cs="Arial"/>
                    </w:rPr>
                    <w:t xml:space="preserve"> органов исполнительной власти субъектов Российской Федерации и облигации муниципальных образований</w:t>
                  </w:r>
                </w:p>
              </w:tc>
            </w:tr>
            <w:tr w:rsidR="00554B82" w14:paraId="1EBEC8C7" w14:textId="77777777" w:rsidTr="00554B82">
              <w:tc>
                <w:tcPr>
                  <w:tcW w:w="1242" w:type="dxa"/>
                </w:tcPr>
                <w:p w14:paraId="292D0359" w14:textId="77777777" w:rsidR="00554B82" w:rsidRDefault="00554B82" w:rsidP="00554B82">
                  <w:pPr>
                    <w:spacing w:after="1" w:line="200" w:lineRule="atLeast"/>
                  </w:pPr>
                  <w:r>
                    <w:rPr>
                      <w:rFonts w:cs="Arial"/>
                    </w:rPr>
                    <w:t>BON3</w:t>
                  </w:r>
                </w:p>
              </w:tc>
              <w:tc>
                <w:tcPr>
                  <w:tcW w:w="6124" w:type="dxa"/>
                </w:tcPr>
                <w:p w14:paraId="3EE628FA" w14:textId="77777777" w:rsidR="00554B82" w:rsidRDefault="00554B82" w:rsidP="00554B82">
                  <w:pPr>
                    <w:spacing w:after="1" w:line="200" w:lineRule="atLeast"/>
                  </w:pPr>
                  <w:r>
                    <w:rPr>
                      <w:rFonts w:cs="Arial"/>
                      <w:shd w:val="clear" w:color="auto" w:fill="C0C0C0"/>
                    </w:rPr>
                    <w:t>Облигации</w:t>
                  </w:r>
                  <w:r>
                    <w:rPr>
                      <w:rFonts w:cs="Arial"/>
                    </w:rPr>
                    <w:t xml:space="preserve"> кредитных организаций - резидентов</w:t>
                  </w:r>
                </w:p>
              </w:tc>
            </w:tr>
            <w:tr w:rsidR="00554B82" w14:paraId="4D4413EA" w14:textId="77777777" w:rsidTr="00554B82">
              <w:tc>
                <w:tcPr>
                  <w:tcW w:w="1242" w:type="dxa"/>
                </w:tcPr>
                <w:p w14:paraId="1829387C" w14:textId="77777777" w:rsidR="00554B82" w:rsidRDefault="00554B82" w:rsidP="00554B82">
                  <w:pPr>
                    <w:spacing w:after="1" w:line="200" w:lineRule="atLeast"/>
                  </w:pPr>
                  <w:r>
                    <w:rPr>
                      <w:rFonts w:cs="Arial"/>
                    </w:rPr>
                    <w:t>BON4</w:t>
                  </w:r>
                </w:p>
              </w:tc>
              <w:tc>
                <w:tcPr>
                  <w:tcW w:w="6124" w:type="dxa"/>
                </w:tcPr>
                <w:p w14:paraId="0068BDC0" w14:textId="77777777" w:rsidR="00554B82" w:rsidRDefault="00554B82" w:rsidP="00554B82">
                  <w:pPr>
                    <w:spacing w:after="1" w:line="200" w:lineRule="atLeast"/>
                  </w:pPr>
                  <w:r>
                    <w:rPr>
                      <w:rFonts w:cs="Arial"/>
                      <w:shd w:val="clear" w:color="auto" w:fill="C0C0C0"/>
                    </w:rPr>
                    <w:t>Облигации</w:t>
                  </w:r>
                  <w:r>
                    <w:rPr>
                      <w:rFonts w:cs="Arial"/>
                    </w:rPr>
                    <w:t xml:space="preserve"> прочих резидентов</w:t>
                  </w:r>
                </w:p>
              </w:tc>
            </w:tr>
            <w:tr w:rsidR="00554B82" w14:paraId="0D45472D" w14:textId="77777777" w:rsidTr="00554B82">
              <w:tc>
                <w:tcPr>
                  <w:tcW w:w="1242" w:type="dxa"/>
                </w:tcPr>
                <w:p w14:paraId="47BCD572" w14:textId="77777777" w:rsidR="00554B82" w:rsidRDefault="00554B82" w:rsidP="00554B82">
                  <w:pPr>
                    <w:spacing w:after="1" w:line="200" w:lineRule="atLeast"/>
                  </w:pPr>
                  <w:r>
                    <w:rPr>
                      <w:rFonts w:cs="Arial"/>
                    </w:rPr>
                    <w:t>BON5</w:t>
                  </w:r>
                </w:p>
              </w:tc>
              <w:tc>
                <w:tcPr>
                  <w:tcW w:w="6124" w:type="dxa"/>
                </w:tcPr>
                <w:p w14:paraId="32554BAF" w14:textId="77777777" w:rsidR="00554B82" w:rsidRDefault="00554B82" w:rsidP="00554B82">
                  <w:pPr>
                    <w:spacing w:after="1" w:line="200" w:lineRule="atLeast"/>
                  </w:pPr>
                  <w:r>
                    <w:rPr>
                      <w:rFonts w:cs="Arial"/>
                      <w:shd w:val="clear" w:color="auto" w:fill="C0C0C0"/>
                    </w:rPr>
                    <w:t>Облигации</w:t>
                  </w:r>
                  <w:r>
                    <w:rPr>
                      <w:rFonts w:cs="Arial"/>
                    </w:rPr>
                    <w:t xml:space="preserve"> иностранных государств и облигации иностранных центральных банков</w:t>
                  </w:r>
                </w:p>
              </w:tc>
            </w:tr>
            <w:tr w:rsidR="00554B82" w14:paraId="3791A942" w14:textId="77777777" w:rsidTr="00554B82">
              <w:tc>
                <w:tcPr>
                  <w:tcW w:w="1242" w:type="dxa"/>
                </w:tcPr>
                <w:p w14:paraId="35C85194" w14:textId="77777777" w:rsidR="00554B82" w:rsidRDefault="00554B82" w:rsidP="00554B82">
                  <w:pPr>
                    <w:spacing w:after="1" w:line="200" w:lineRule="atLeast"/>
                  </w:pPr>
                  <w:r>
                    <w:rPr>
                      <w:rFonts w:cs="Arial"/>
                    </w:rPr>
                    <w:t>BON6</w:t>
                  </w:r>
                </w:p>
              </w:tc>
              <w:tc>
                <w:tcPr>
                  <w:tcW w:w="6124" w:type="dxa"/>
                </w:tcPr>
                <w:p w14:paraId="60EE7880" w14:textId="77777777" w:rsidR="00554B82" w:rsidRDefault="00554B82" w:rsidP="00554B82">
                  <w:pPr>
                    <w:spacing w:after="1" w:line="200" w:lineRule="atLeast"/>
                  </w:pPr>
                  <w:r>
                    <w:rPr>
                      <w:rFonts w:cs="Arial"/>
                      <w:shd w:val="clear" w:color="auto" w:fill="C0C0C0"/>
                    </w:rPr>
                    <w:t>Облигации</w:t>
                  </w:r>
                  <w:r>
                    <w:rPr>
                      <w:rFonts w:cs="Arial"/>
                    </w:rPr>
                    <w:t xml:space="preserve"> банков-нерезидентов</w:t>
                  </w:r>
                </w:p>
              </w:tc>
            </w:tr>
            <w:tr w:rsidR="00554B82" w14:paraId="75779D6D" w14:textId="77777777" w:rsidTr="00554B82">
              <w:tc>
                <w:tcPr>
                  <w:tcW w:w="1242" w:type="dxa"/>
                </w:tcPr>
                <w:p w14:paraId="6A170BE3" w14:textId="77777777" w:rsidR="00554B82" w:rsidRDefault="00554B82" w:rsidP="00554B82">
                  <w:pPr>
                    <w:spacing w:after="1" w:line="200" w:lineRule="atLeast"/>
                  </w:pPr>
                  <w:r>
                    <w:rPr>
                      <w:rFonts w:cs="Arial"/>
                    </w:rPr>
                    <w:t>BON7</w:t>
                  </w:r>
                </w:p>
              </w:tc>
              <w:tc>
                <w:tcPr>
                  <w:tcW w:w="6124" w:type="dxa"/>
                </w:tcPr>
                <w:p w14:paraId="112FE52D" w14:textId="77777777" w:rsidR="00554B82" w:rsidRDefault="00554B82" w:rsidP="00554B82">
                  <w:pPr>
                    <w:spacing w:after="1" w:line="200" w:lineRule="atLeast"/>
                  </w:pPr>
                  <w:r>
                    <w:rPr>
                      <w:rFonts w:cs="Arial"/>
                      <w:shd w:val="clear" w:color="auto" w:fill="C0C0C0"/>
                    </w:rPr>
                    <w:t>Облигации</w:t>
                  </w:r>
                  <w:r>
                    <w:rPr>
                      <w:rFonts w:cs="Arial"/>
                    </w:rPr>
                    <w:t xml:space="preserve"> прочих нерезидентов</w:t>
                  </w:r>
                </w:p>
              </w:tc>
            </w:tr>
            <w:tr w:rsidR="00554B82" w14:paraId="433072DD" w14:textId="77777777" w:rsidTr="00554B82">
              <w:tc>
                <w:tcPr>
                  <w:tcW w:w="1242" w:type="dxa"/>
                </w:tcPr>
                <w:p w14:paraId="08DF53A4" w14:textId="77777777" w:rsidR="00554B82" w:rsidRDefault="00554B82" w:rsidP="00554B82">
                  <w:pPr>
                    <w:spacing w:after="1" w:line="200" w:lineRule="atLeast"/>
                  </w:pPr>
                  <w:r>
                    <w:rPr>
                      <w:rFonts w:cs="Arial"/>
                    </w:rPr>
                    <w:t>DS1</w:t>
                  </w:r>
                </w:p>
              </w:tc>
              <w:tc>
                <w:tcPr>
                  <w:tcW w:w="6124" w:type="dxa"/>
                </w:tcPr>
                <w:p w14:paraId="7A986390" w14:textId="77777777" w:rsidR="00554B82" w:rsidRDefault="00554B82" w:rsidP="00554B82">
                  <w:pPr>
                    <w:spacing w:after="1" w:line="200" w:lineRule="atLeast"/>
                  </w:pPr>
                  <w:r>
                    <w:rPr>
                      <w:rFonts w:cs="Arial"/>
                      <w:shd w:val="clear" w:color="auto" w:fill="C0C0C0"/>
                    </w:rPr>
                    <w:t>Депозитные</w:t>
                  </w:r>
                  <w:r>
                    <w:rPr>
                      <w:rFonts w:cs="Arial"/>
                    </w:rPr>
                    <w:t xml:space="preserve"> сертификаты кредитных организаций - резидентов</w:t>
                  </w:r>
                </w:p>
              </w:tc>
            </w:tr>
            <w:tr w:rsidR="00554B82" w14:paraId="6064D63F" w14:textId="77777777" w:rsidTr="00554B82">
              <w:tc>
                <w:tcPr>
                  <w:tcW w:w="1242" w:type="dxa"/>
                </w:tcPr>
                <w:p w14:paraId="34B36353" w14:textId="77777777" w:rsidR="00554B82" w:rsidRDefault="00554B82" w:rsidP="00554B82">
                  <w:pPr>
                    <w:spacing w:after="1" w:line="200" w:lineRule="atLeast"/>
                  </w:pPr>
                  <w:r>
                    <w:rPr>
                      <w:rFonts w:cs="Arial"/>
                    </w:rPr>
                    <w:t>DS2</w:t>
                  </w:r>
                </w:p>
              </w:tc>
              <w:tc>
                <w:tcPr>
                  <w:tcW w:w="6124" w:type="dxa"/>
                </w:tcPr>
                <w:p w14:paraId="60F6353A" w14:textId="77777777" w:rsidR="00554B82" w:rsidRDefault="00554B82" w:rsidP="00554B82">
                  <w:pPr>
                    <w:spacing w:after="1" w:line="200" w:lineRule="atLeast"/>
                  </w:pPr>
                  <w:r>
                    <w:rPr>
                      <w:rFonts w:cs="Arial"/>
                      <w:shd w:val="clear" w:color="auto" w:fill="C0C0C0"/>
                    </w:rPr>
                    <w:t>Депозитные</w:t>
                  </w:r>
                  <w:r>
                    <w:rPr>
                      <w:rFonts w:cs="Arial"/>
                    </w:rPr>
                    <w:t xml:space="preserve"> сертификаты банков-нерезидентов</w:t>
                  </w:r>
                </w:p>
              </w:tc>
            </w:tr>
            <w:tr w:rsidR="00554B82" w14:paraId="3BA17B22" w14:textId="77777777" w:rsidTr="00554B82">
              <w:tc>
                <w:tcPr>
                  <w:tcW w:w="1242" w:type="dxa"/>
                </w:tcPr>
                <w:p w14:paraId="177C2979" w14:textId="77777777" w:rsidR="00554B82" w:rsidRPr="00AB5FEA" w:rsidRDefault="00554B82" w:rsidP="00554B82">
                  <w:pPr>
                    <w:spacing w:after="1" w:line="200" w:lineRule="atLeast"/>
                    <w:rPr>
                      <w:rFonts w:cs="Arial"/>
                    </w:rPr>
                  </w:pPr>
                  <w:r w:rsidRPr="00AB5FEA">
                    <w:rPr>
                      <w:rFonts w:cs="Arial"/>
                    </w:rPr>
                    <w:t>SS1</w:t>
                  </w:r>
                </w:p>
              </w:tc>
              <w:tc>
                <w:tcPr>
                  <w:tcW w:w="6124" w:type="dxa"/>
                </w:tcPr>
                <w:p w14:paraId="114FC0BB" w14:textId="77777777" w:rsidR="00554B82" w:rsidRDefault="00554B82" w:rsidP="00554B82">
                  <w:pPr>
                    <w:spacing w:after="1" w:line="200" w:lineRule="atLeast"/>
                  </w:pPr>
                  <w:r>
                    <w:rPr>
                      <w:rFonts w:cs="Arial"/>
                      <w:shd w:val="clear" w:color="auto" w:fill="C0C0C0"/>
                    </w:rPr>
                    <w:t>Сберегательные</w:t>
                  </w:r>
                  <w:r>
                    <w:rPr>
                      <w:rFonts w:cs="Arial"/>
                    </w:rPr>
                    <w:t xml:space="preserve"> сертификаты кредитных организаций - резидентов</w:t>
                  </w:r>
                </w:p>
              </w:tc>
            </w:tr>
            <w:tr w:rsidR="00554B82" w14:paraId="7094D750" w14:textId="77777777" w:rsidTr="00554B82">
              <w:tc>
                <w:tcPr>
                  <w:tcW w:w="1242" w:type="dxa"/>
                </w:tcPr>
                <w:p w14:paraId="3CFD9FD8" w14:textId="77777777" w:rsidR="00554B82" w:rsidRPr="00AB5FEA" w:rsidRDefault="00554B82" w:rsidP="00554B82">
                  <w:pPr>
                    <w:spacing w:after="1" w:line="200" w:lineRule="atLeast"/>
                    <w:rPr>
                      <w:rFonts w:cs="Arial"/>
                    </w:rPr>
                  </w:pPr>
                  <w:r w:rsidRPr="00AB5FEA">
                    <w:rPr>
                      <w:rFonts w:cs="Arial"/>
                    </w:rPr>
                    <w:t>SS2</w:t>
                  </w:r>
                </w:p>
              </w:tc>
              <w:tc>
                <w:tcPr>
                  <w:tcW w:w="6124" w:type="dxa"/>
                </w:tcPr>
                <w:p w14:paraId="68E9E8CC" w14:textId="77777777" w:rsidR="00554B82" w:rsidRDefault="00554B82" w:rsidP="00554B82">
                  <w:pPr>
                    <w:spacing w:after="1" w:line="200" w:lineRule="atLeast"/>
                  </w:pPr>
                  <w:r>
                    <w:rPr>
                      <w:rFonts w:cs="Arial"/>
                      <w:shd w:val="clear" w:color="auto" w:fill="C0C0C0"/>
                    </w:rPr>
                    <w:t>Сберегательные</w:t>
                  </w:r>
                  <w:r>
                    <w:rPr>
                      <w:rFonts w:cs="Arial"/>
                    </w:rPr>
                    <w:t xml:space="preserve"> сертификаты банков-нерезидентов</w:t>
                  </w:r>
                </w:p>
              </w:tc>
            </w:tr>
            <w:tr w:rsidR="00554B82" w14:paraId="7FAD36CA" w14:textId="77777777" w:rsidTr="00554B82">
              <w:tc>
                <w:tcPr>
                  <w:tcW w:w="1242" w:type="dxa"/>
                </w:tcPr>
                <w:p w14:paraId="191505E9" w14:textId="77777777" w:rsidR="00554B82" w:rsidRDefault="00554B82" w:rsidP="00554B82">
                  <w:pPr>
                    <w:spacing w:after="1" w:line="200" w:lineRule="atLeast"/>
                  </w:pPr>
                  <w:r>
                    <w:rPr>
                      <w:rFonts w:cs="Arial"/>
                    </w:rPr>
                    <w:t>SHS1</w:t>
                  </w:r>
                </w:p>
              </w:tc>
              <w:tc>
                <w:tcPr>
                  <w:tcW w:w="6124" w:type="dxa"/>
                </w:tcPr>
                <w:p w14:paraId="56907A35" w14:textId="77777777" w:rsidR="00554B82" w:rsidRDefault="00554B82" w:rsidP="00554B82">
                  <w:pPr>
                    <w:spacing w:after="1" w:line="200" w:lineRule="atLeast"/>
                  </w:pPr>
                  <w:r>
                    <w:rPr>
                      <w:rFonts w:cs="Arial"/>
                      <w:shd w:val="clear" w:color="auto" w:fill="C0C0C0"/>
                    </w:rPr>
                    <w:t>Акции</w:t>
                  </w:r>
                  <w:r>
                    <w:rPr>
                      <w:rFonts w:cs="Arial"/>
                    </w:rPr>
                    <w:t xml:space="preserve"> кредитных организаций - резидентов (обыкновенные)</w:t>
                  </w:r>
                </w:p>
              </w:tc>
            </w:tr>
            <w:tr w:rsidR="00554B82" w14:paraId="1953E27E" w14:textId="77777777" w:rsidTr="00554B82">
              <w:tc>
                <w:tcPr>
                  <w:tcW w:w="1242" w:type="dxa"/>
                </w:tcPr>
                <w:p w14:paraId="331BE708" w14:textId="77777777" w:rsidR="00554B82" w:rsidRDefault="00554B82" w:rsidP="00554B82">
                  <w:pPr>
                    <w:spacing w:after="1" w:line="200" w:lineRule="atLeast"/>
                  </w:pPr>
                  <w:r>
                    <w:rPr>
                      <w:rFonts w:cs="Arial"/>
                    </w:rPr>
                    <w:t>SHS2</w:t>
                  </w:r>
                </w:p>
              </w:tc>
              <w:tc>
                <w:tcPr>
                  <w:tcW w:w="6124" w:type="dxa"/>
                </w:tcPr>
                <w:p w14:paraId="507AFD4A" w14:textId="77777777" w:rsidR="00554B82" w:rsidRDefault="00554B82" w:rsidP="00554B82">
                  <w:pPr>
                    <w:spacing w:after="1" w:line="200" w:lineRule="atLeast"/>
                  </w:pPr>
                  <w:r>
                    <w:rPr>
                      <w:rFonts w:cs="Arial"/>
                      <w:shd w:val="clear" w:color="auto" w:fill="C0C0C0"/>
                    </w:rPr>
                    <w:t>Акции</w:t>
                  </w:r>
                  <w:r>
                    <w:rPr>
                      <w:rFonts w:cs="Arial"/>
                    </w:rPr>
                    <w:t xml:space="preserve"> кредитных организаций - резидентов (привилегированные)</w:t>
                  </w:r>
                </w:p>
              </w:tc>
            </w:tr>
            <w:tr w:rsidR="00554B82" w14:paraId="7844ABEF" w14:textId="77777777" w:rsidTr="00554B82">
              <w:tc>
                <w:tcPr>
                  <w:tcW w:w="1242" w:type="dxa"/>
                </w:tcPr>
                <w:p w14:paraId="4224B0BF" w14:textId="77777777" w:rsidR="00554B82" w:rsidRDefault="00554B82" w:rsidP="00554B82">
                  <w:pPr>
                    <w:spacing w:after="1" w:line="200" w:lineRule="atLeast"/>
                  </w:pPr>
                  <w:r>
                    <w:rPr>
                      <w:rFonts w:cs="Arial"/>
                    </w:rPr>
                    <w:t>SHS3</w:t>
                  </w:r>
                </w:p>
              </w:tc>
              <w:tc>
                <w:tcPr>
                  <w:tcW w:w="6124" w:type="dxa"/>
                </w:tcPr>
                <w:p w14:paraId="149D7957" w14:textId="77777777" w:rsidR="00554B82" w:rsidRDefault="00554B82" w:rsidP="00554B82">
                  <w:pPr>
                    <w:spacing w:after="1" w:line="200" w:lineRule="atLeast"/>
                  </w:pPr>
                  <w:r>
                    <w:rPr>
                      <w:rFonts w:cs="Arial"/>
                      <w:shd w:val="clear" w:color="auto" w:fill="C0C0C0"/>
                    </w:rPr>
                    <w:t>Акции</w:t>
                  </w:r>
                  <w:r>
                    <w:rPr>
                      <w:rFonts w:cs="Arial"/>
                    </w:rPr>
                    <w:t xml:space="preserve"> прочих резидентов (обыкновенные)</w:t>
                  </w:r>
                </w:p>
              </w:tc>
            </w:tr>
            <w:tr w:rsidR="00554B82" w14:paraId="0F826D76" w14:textId="77777777" w:rsidTr="00554B82">
              <w:tc>
                <w:tcPr>
                  <w:tcW w:w="1242" w:type="dxa"/>
                </w:tcPr>
                <w:p w14:paraId="7D84EBE7" w14:textId="77777777" w:rsidR="00554B82" w:rsidRDefault="00554B82" w:rsidP="00554B82">
                  <w:pPr>
                    <w:spacing w:after="1" w:line="200" w:lineRule="atLeast"/>
                  </w:pPr>
                  <w:r>
                    <w:rPr>
                      <w:rFonts w:cs="Arial"/>
                    </w:rPr>
                    <w:lastRenderedPageBreak/>
                    <w:t>SHS4</w:t>
                  </w:r>
                </w:p>
              </w:tc>
              <w:tc>
                <w:tcPr>
                  <w:tcW w:w="6124" w:type="dxa"/>
                </w:tcPr>
                <w:p w14:paraId="6F5AF553" w14:textId="77777777" w:rsidR="00554B82" w:rsidRDefault="00554B82" w:rsidP="00554B82">
                  <w:pPr>
                    <w:spacing w:after="1" w:line="200" w:lineRule="atLeast"/>
                  </w:pPr>
                  <w:r>
                    <w:rPr>
                      <w:rFonts w:cs="Arial"/>
                      <w:shd w:val="clear" w:color="auto" w:fill="C0C0C0"/>
                    </w:rPr>
                    <w:t>Акции</w:t>
                  </w:r>
                  <w:r>
                    <w:rPr>
                      <w:rFonts w:cs="Arial"/>
                    </w:rPr>
                    <w:t xml:space="preserve"> прочих резидентов (привилегированные)</w:t>
                  </w:r>
                </w:p>
              </w:tc>
            </w:tr>
            <w:tr w:rsidR="00554B82" w14:paraId="010FA9BA" w14:textId="77777777" w:rsidTr="00554B82">
              <w:tc>
                <w:tcPr>
                  <w:tcW w:w="1242" w:type="dxa"/>
                </w:tcPr>
                <w:p w14:paraId="19AE0888" w14:textId="77777777" w:rsidR="00554B82" w:rsidRDefault="00554B82" w:rsidP="00554B82">
                  <w:pPr>
                    <w:spacing w:after="1" w:line="200" w:lineRule="atLeast"/>
                  </w:pPr>
                  <w:r>
                    <w:rPr>
                      <w:rFonts w:cs="Arial"/>
                    </w:rPr>
                    <w:t>SHS5</w:t>
                  </w:r>
                </w:p>
              </w:tc>
              <w:tc>
                <w:tcPr>
                  <w:tcW w:w="6124" w:type="dxa"/>
                </w:tcPr>
                <w:p w14:paraId="448A19E1" w14:textId="77777777" w:rsidR="00554B82" w:rsidRDefault="00554B82" w:rsidP="00554B82">
                  <w:pPr>
                    <w:spacing w:after="1" w:line="200" w:lineRule="atLeast"/>
                  </w:pPr>
                  <w:r>
                    <w:rPr>
                      <w:rFonts w:cs="Arial"/>
                      <w:shd w:val="clear" w:color="auto" w:fill="C0C0C0"/>
                    </w:rPr>
                    <w:t>Акции</w:t>
                  </w:r>
                  <w:r>
                    <w:rPr>
                      <w:rFonts w:cs="Arial"/>
                    </w:rPr>
                    <w:t xml:space="preserve"> банков-нерезидентов (обыкновенные)</w:t>
                  </w:r>
                </w:p>
              </w:tc>
            </w:tr>
            <w:tr w:rsidR="00554B82" w14:paraId="5C205078" w14:textId="77777777" w:rsidTr="00554B82">
              <w:tc>
                <w:tcPr>
                  <w:tcW w:w="1242" w:type="dxa"/>
                </w:tcPr>
                <w:p w14:paraId="50EF0801" w14:textId="77777777" w:rsidR="00554B82" w:rsidRDefault="00554B82" w:rsidP="00554B82">
                  <w:pPr>
                    <w:spacing w:after="1" w:line="200" w:lineRule="atLeast"/>
                  </w:pPr>
                  <w:r>
                    <w:rPr>
                      <w:rFonts w:cs="Arial"/>
                    </w:rPr>
                    <w:t>SHS6</w:t>
                  </w:r>
                </w:p>
              </w:tc>
              <w:tc>
                <w:tcPr>
                  <w:tcW w:w="6124" w:type="dxa"/>
                </w:tcPr>
                <w:p w14:paraId="7D12FA7C" w14:textId="77777777" w:rsidR="00554B82" w:rsidRDefault="00554B82" w:rsidP="00554B82">
                  <w:pPr>
                    <w:spacing w:after="1" w:line="200" w:lineRule="atLeast"/>
                  </w:pPr>
                  <w:r>
                    <w:rPr>
                      <w:rFonts w:cs="Arial"/>
                      <w:shd w:val="clear" w:color="auto" w:fill="C0C0C0"/>
                    </w:rPr>
                    <w:t>Акции</w:t>
                  </w:r>
                  <w:r>
                    <w:rPr>
                      <w:rFonts w:cs="Arial"/>
                    </w:rPr>
                    <w:t xml:space="preserve"> прочих нерезидентов (обыкновенные)</w:t>
                  </w:r>
                </w:p>
              </w:tc>
            </w:tr>
            <w:tr w:rsidR="00554B82" w14:paraId="10E06C1A" w14:textId="77777777" w:rsidTr="00554B82">
              <w:tc>
                <w:tcPr>
                  <w:tcW w:w="1242" w:type="dxa"/>
                </w:tcPr>
                <w:p w14:paraId="5EBBFB4F" w14:textId="77777777" w:rsidR="00554B82" w:rsidRDefault="00554B82" w:rsidP="00554B82">
                  <w:pPr>
                    <w:spacing w:after="1" w:line="200" w:lineRule="atLeast"/>
                  </w:pPr>
                  <w:r>
                    <w:rPr>
                      <w:rFonts w:cs="Arial"/>
                    </w:rPr>
                    <w:t>SHS7</w:t>
                  </w:r>
                </w:p>
              </w:tc>
              <w:tc>
                <w:tcPr>
                  <w:tcW w:w="6124" w:type="dxa"/>
                </w:tcPr>
                <w:p w14:paraId="6CA4FF3B" w14:textId="77777777" w:rsidR="00554B82" w:rsidRDefault="00554B82" w:rsidP="00554B82">
                  <w:pPr>
                    <w:spacing w:after="1" w:line="200" w:lineRule="atLeast"/>
                  </w:pPr>
                  <w:r>
                    <w:rPr>
                      <w:rFonts w:cs="Arial"/>
                      <w:shd w:val="clear" w:color="auto" w:fill="C0C0C0"/>
                    </w:rPr>
                    <w:t>Паи</w:t>
                  </w:r>
                  <w:r>
                    <w:rPr>
                      <w:rFonts w:cs="Arial"/>
                    </w:rPr>
                    <w:t>, доли инвестиционных фондов - нерезидентов</w:t>
                  </w:r>
                </w:p>
              </w:tc>
            </w:tr>
            <w:tr w:rsidR="00554B82" w14:paraId="31299B57" w14:textId="77777777" w:rsidTr="00554B82">
              <w:tc>
                <w:tcPr>
                  <w:tcW w:w="1242" w:type="dxa"/>
                </w:tcPr>
                <w:p w14:paraId="0C9FEA0E" w14:textId="77777777" w:rsidR="00554B82" w:rsidRDefault="00554B82" w:rsidP="00554B82">
                  <w:pPr>
                    <w:spacing w:after="1" w:line="200" w:lineRule="atLeast"/>
                  </w:pPr>
                  <w:r>
                    <w:rPr>
                      <w:rFonts w:cs="Arial"/>
                    </w:rPr>
                    <w:t>SHS8</w:t>
                  </w:r>
                </w:p>
              </w:tc>
              <w:tc>
                <w:tcPr>
                  <w:tcW w:w="6124" w:type="dxa"/>
                </w:tcPr>
                <w:p w14:paraId="6DE2CEEF" w14:textId="77777777" w:rsidR="00554B82" w:rsidRDefault="00554B82" w:rsidP="00554B82">
                  <w:pPr>
                    <w:spacing w:after="1" w:line="200" w:lineRule="atLeast"/>
                  </w:pPr>
                  <w:r>
                    <w:rPr>
                      <w:rFonts w:cs="Arial"/>
                      <w:shd w:val="clear" w:color="auto" w:fill="C0C0C0"/>
                    </w:rPr>
                    <w:t>Паи</w:t>
                  </w:r>
                  <w:r>
                    <w:rPr>
                      <w:rFonts w:cs="Arial"/>
                    </w:rPr>
                    <w:t>, доли инвестиционных фондов - резидентов</w:t>
                  </w:r>
                </w:p>
              </w:tc>
            </w:tr>
            <w:tr w:rsidR="00554B82" w14:paraId="410580FF" w14:textId="77777777" w:rsidTr="00554B82">
              <w:tc>
                <w:tcPr>
                  <w:tcW w:w="1242" w:type="dxa"/>
                </w:tcPr>
                <w:p w14:paraId="24391D77" w14:textId="77777777" w:rsidR="00554B82" w:rsidRDefault="00554B82" w:rsidP="00554B82">
                  <w:pPr>
                    <w:spacing w:after="1" w:line="200" w:lineRule="atLeast"/>
                  </w:pPr>
                  <w:r>
                    <w:rPr>
                      <w:rFonts w:cs="Arial"/>
                    </w:rPr>
                    <w:t>SHS9</w:t>
                  </w:r>
                </w:p>
              </w:tc>
              <w:tc>
                <w:tcPr>
                  <w:tcW w:w="6124" w:type="dxa"/>
                </w:tcPr>
                <w:p w14:paraId="3E2C354C" w14:textId="77777777" w:rsidR="00554B82" w:rsidRDefault="00554B82" w:rsidP="00554B82">
                  <w:pPr>
                    <w:spacing w:after="1" w:line="200" w:lineRule="atLeast"/>
                  </w:pPr>
                  <w:r>
                    <w:rPr>
                      <w:rFonts w:cs="Arial"/>
                      <w:shd w:val="clear" w:color="auto" w:fill="C0C0C0"/>
                    </w:rPr>
                    <w:t>Акции</w:t>
                  </w:r>
                  <w:r>
                    <w:rPr>
                      <w:rFonts w:cs="Arial"/>
                    </w:rPr>
                    <w:t xml:space="preserve"> банков-нерезидентов (привилегированные)</w:t>
                  </w:r>
                </w:p>
              </w:tc>
            </w:tr>
            <w:tr w:rsidR="00554B82" w14:paraId="72FE32BD" w14:textId="77777777" w:rsidTr="00554B82">
              <w:tc>
                <w:tcPr>
                  <w:tcW w:w="1242" w:type="dxa"/>
                </w:tcPr>
                <w:p w14:paraId="0B328F0E" w14:textId="77777777" w:rsidR="00554B82" w:rsidRDefault="00554B82" w:rsidP="00554B82">
                  <w:pPr>
                    <w:spacing w:after="1" w:line="200" w:lineRule="atLeast"/>
                  </w:pPr>
                  <w:r>
                    <w:rPr>
                      <w:rFonts w:cs="Arial"/>
                    </w:rPr>
                    <w:t>SHS10</w:t>
                  </w:r>
                </w:p>
              </w:tc>
              <w:tc>
                <w:tcPr>
                  <w:tcW w:w="6124" w:type="dxa"/>
                </w:tcPr>
                <w:p w14:paraId="2DA6CC73" w14:textId="77777777" w:rsidR="00554B82" w:rsidRDefault="00554B82" w:rsidP="00554B82">
                  <w:pPr>
                    <w:spacing w:after="1" w:line="200" w:lineRule="atLeast"/>
                  </w:pPr>
                  <w:r>
                    <w:rPr>
                      <w:rFonts w:cs="Arial"/>
                      <w:shd w:val="clear" w:color="auto" w:fill="C0C0C0"/>
                    </w:rPr>
                    <w:t>Акции</w:t>
                  </w:r>
                  <w:r>
                    <w:rPr>
                      <w:rFonts w:cs="Arial"/>
                    </w:rPr>
                    <w:t xml:space="preserve"> прочих нерезидентов (привилегированные)</w:t>
                  </w:r>
                </w:p>
              </w:tc>
            </w:tr>
            <w:tr w:rsidR="00554B82" w14:paraId="2A9D369A" w14:textId="77777777" w:rsidTr="00554B82">
              <w:tc>
                <w:tcPr>
                  <w:tcW w:w="1242" w:type="dxa"/>
                </w:tcPr>
                <w:p w14:paraId="1CED6A22" w14:textId="77777777" w:rsidR="00554B82" w:rsidRDefault="00554B82" w:rsidP="00554B82">
                  <w:pPr>
                    <w:spacing w:after="1" w:line="200" w:lineRule="atLeast"/>
                  </w:pPr>
                  <w:r>
                    <w:rPr>
                      <w:rFonts w:cs="Arial"/>
                    </w:rPr>
                    <w:t>BIL1</w:t>
                  </w:r>
                </w:p>
              </w:tc>
              <w:tc>
                <w:tcPr>
                  <w:tcW w:w="6124" w:type="dxa"/>
                </w:tcPr>
                <w:p w14:paraId="5B0D5C5D" w14:textId="77777777" w:rsidR="00554B82" w:rsidRDefault="00554B82" w:rsidP="00554B82">
                  <w:pPr>
                    <w:spacing w:after="1" w:line="200" w:lineRule="atLeast"/>
                  </w:pPr>
                  <w:r>
                    <w:rPr>
                      <w:rFonts w:cs="Arial"/>
                      <w:shd w:val="clear" w:color="auto" w:fill="C0C0C0"/>
                    </w:rPr>
                    <w:t>Векселя</w:t>
                  </w:r>
                  <w:r>
                    <w:rPr>
                      <w:rFonts w:cs="Arial"/>
                    </w:rPr>
                    <w:t xml:space="preserve"> федеральных органов исполнительной власти</w:t>
                  </w:r>
                </w:p>
              </w:tc>
            </w:tr>
            <w:tr w:rsidR="00554B82" w14:paraId="5AE45A82" w14:textId="77777777" w:rsidTr="00554B82">
              <w:tc>
                <w:tcPr>
                  <w:tcW w:w="1242" w:type="dxa"/>
                </w:tcPr>
                <w:p w14:paraId="6C446B1D" w14:textId="77777777" w:rsidR="00554B82" w:rsidRDefault="00554B82" w:rsidP="00554B82">
                  <w:pPr>
                    <w:spacing w:after="1" w:line="200" w:lineRule="atLeast"/>
                  </w:pPr>
                  <w:r>
                    <w:rPr>
                      <w:rFonts w:cs="Arial"/>
                    </w:rPr>
                    <w:t>BIL2</w:t>
                  </w:r>
                </w:p>
              </w:tc>
              <w:tc>
                <w:tcPr>
                  <w:tcW w:w="6124" w:type="dxa"/>
                </w:tcPr>
                <w:p w14:paraId="17CE2815" w14:textId="77777777" w:rsidR="00554B82" w:rsidRDefault="00554B82" w:rsidP="00554B82">
                  <w:pPr>
                    <w:spacing w:after="1" w:line="200" w:lineRule="atLeast"/>
                  </w:pPr>
                  <w:r>
                    <w:rPr>
                      <w:rFonts w:cs="Arial"/>
                      <w:shd w:val="clear" w:color="auto" w:fill="C0C0C0"/>
                    </w:rPr>
                    <w:t>Векселя</w:t>
                  </w:r>
                  <w:r>
                    <w:rPr>
                      <w:rFonts w:cs="Arial"/>
                    </w:rPr>
                    <w:t xml:space="preserve"> органов исполнительной власти субъектов Российской Федерации и муниципальных образований</w:t>
                  </w:r>
                </w:p>
              </w:tc>
            </w:tr>
            <w:tr w:rsidR="00554B82" w14:paraId="3385A749" w14:textId="77777777" w:rsidTr="00554B82">
              <w:tc>
                <w:tcPr>
                  <w:tcW w:w="1242" w:type="dxa"/>
                </w:tcPr>
                <w:p w14:paraId="057125DD" w14:textId="77777777" w:rsidR="00554B82" w:rsidRDefault="00554B82" w:rsidP="00554B82">
                  <w:pPr>
                    <w:spacing w:after="1" w:line="200" w:lineRule="atLeast"/>
                  </w:pPr>
                  <w:r>
                    <w:rPr>
                      <w:rFonts w:cs="Arial"/>
                    </w:rPr>
                    <w:t>BIL3</w:t>
                  </w:r>
                </w:p>
              </w:tc>
              <w:tc>
                <w:tcPr>
                  <w:tcW w:w="6124" w:type="dxa"/>
                </w:tcPr>
                <w:p w14:paraId="60C653B1" w14:textId="77777777" w:rsidR="00554B82" w:rsidRDefault="00554B82" w:rsidP="00554B82">
                  <w:pPr>
                    <w:spacing w:after="1" w:line="200" w:lineRule="atLeast"/>
                  </w:pPr>
                  <w:r>
                    <w:rPr>
                      <w:rFonts w:cs="Arial"/>
                      <w:shd w:val="clear" w:color="auto" w:fill="C0C0C0"/>
                    </w:rPr>
                    <w:t>Векселя</w:t>
                  </w:r>
                  <w:r>
                    <w:rPr>
                      <w:rFonts w:cs="Arial"/>
                    </w:rPr>
                    <w:t xml:space="preserve"> кредитных организаций - резидентов</w:t>
                  </w:r>
                </w:p>
              </w:tc>
            </w:tr>
            <w:tr w:rsidR="00554B82" w14:paraId="42EB664A" w14:textId="77777777" w:rsidTr="00554B82">
              <w:tc>
                <w:tcPr>
                  <w:tcW w:w="1242" w:type="dxa"/>
                </w:tcPr>
                <w:p w14:paraId="296F6A45" w14:textId="77777777" w:rsidR="00554B82" w:rsidRDefault="00554B82" w:rsidP="00554B82">
                  <w:pPr>
                    <w:spacing w:after="1" w:line="200" w:lineRule="atLeast"/>
                  </w:pPr>
                  <w:r>
                    <w:rPr>
                      <w:rFonts w:cs="Arial"/>
                    </w:rPr>
                    <w:t>BIL4</w:t>
                  </w:r>
                </w:p>
              </w:tc>
              <w:tc>
                <w:tcPr>
                  <w:tcW w:w="6124" w:type="dxa"/>
                </w:tcPr>
                <w:p w14:paraId="324CAF3C" w14:textId="77777777" w:rsidR="00554B82" w:rsidRDefault="00554B82" w:rsidP="00554B82">
                  <w:pPr>
                    <w:spacing w:after="1" w:line="200" w:lineRule="atLeast"/>
                  </w:pPr>
                  <w:r>
                    <w:rPr>
                      <w:rFonts w:cs="Arial"/>
                      <w:shd w:val="clear" w:color="auto" w:fill="C0C0C0"/>
                    </w:rPr>
                    <w:t>Векселя</w:t>
                  </w:r>
                  <w:r>
                    <w:rPr>
                      <w:rFonts w:cs="Arial"/>
                    </w:rPr>
                    <w:t xml:space="preserve"> прочих резидентов</w:t>
                  </w:r>
                </w:p>
              </w:tc>
            </w:tr>
            <w:tr w:rsidR="00554B82" w14:paraId="59247D06" w14:textId="77777777" w:rsidTr="00554B82">
              <w:tc>
                <w:tcPr>
                  <w:tcW w:w="1242" w:type="dxa"/>
                </w:tcPr>
                <w:p w14:paraId="5BC00863" w14:textId="77777777" w:rsidR="00554B82" w:rsidRDefault="00554B82" w:rsidP="00554B82">
                  <w:pPr>
                    <w:spacing w:after="1" w:line="200" w:lineRule="atLeast"/>
                  </w:pPr>
                  <w:r>
                    <w:rPr>
                      <w:rFonts w:cs="Arial"/>
                    </w:rPr>
                    <w:t>BIL5</w:t>
                  </w:r>
                </w:p>
              </w:tc>
              <w:tc>
                <w:tcPr>
                  <w:tcW w:w="6124" w:type="dxa"/>
                </w:tcPr>
                <w:p w14:paraId="710EA031" w14:textId="77777777" w:rsidR="00554B82" w:rsidRDefault="00554B82" w:rsidP="00554B82">
                  <w:pPr>
                    <w:spacing w:after="1" w:line="200" w:lineRule="atLeast"/>
                  </w:pPr>
                  <w:r>
                    <w:rPr>
                      <w:rFonts w:cs="Arial"/>
                      <w:shd w:val="clear" w:color="auto" w:fill="C0C0C0"/>
                    </w:rPr>
                    <w:t>Векселя</w:t>
                  </w:r>
                  <w:r>
                    <w:rPr>
                      <w:rFonts w:cs="Arial"/>
                    </w:rPr>
                    <w:t xml:space="preserve"> иностранного государства</w:t>
                  </w:r>
                </w:p>
              </w:tc>
            </w:tr>
            <w:tr w:rsidR="00554B82" w14:paraId="3FFD2CFD" w14:textId="77777777" w:rsidTr="00554B82">
              <w:tc>
                <w:tcPr>
                  <w:tcW w:w="1242" w:type="dxa"/>
                </w:tcPr>
                <w:p w14:paraId="67DD2785" w14:textId="77777777" w:rsidR="00554B82" w:rsidRDefault="00554B82" w:rsidP="00554B82">
                  <w:pPr>
                    <w:spacing w:after="1" w:line="200" w:lineRule="atLeast"/>
                  </w:pPr>
                  <w:r>
                    <w:rPr>
                      <w:rFonts w:cs="Arial"/>
                    </w:rPr>
                    <w:t>BIL6</w:t>
                  </w:r>
                </w:p>
              </w:tc>
              <w:tc>
                <w:tcPr>
                  <w:tcW w:w="6124" w:type="dxa"/>
                </w:tcPr>
                <w:p w14:paraId="2A41F914" w14:textId="77777777" w:rsidR="00554B82" w:rsidRDefault="00554B82" w:rsidP="00554B82">
                  <w:pPr>
                    <w:spacing w:after="1" w:line="200" w:lineRule="atLeast"/>
                  </w:pPr>
                  <w:r>
                    <w:rPr>
                      <w:rFonts w:cs="Arial"/>
                      <w:shd w:val="clear" w:color="auto" w:fill="C0C0C0"/>
                    </w:rPr>
                    <w:t>Векселя</w:t>
                  </w:r>
                  <w:r>
                    <w:rPr>
                      <w:rFonts w:cs="Arial"/>
                    </w:rPr>
                    <w:t xml:space="preserve"> банков-нерезидентов</w:t>
                  </w:r>
                </w:p>
              </w:tc>
            </w:tr>
            <w:tr w:rsidR="00554B82" w14:paraId="6DA36094" w14:textId="77777777" w:rsidTr="00554B82">
              <w:tc>
                <w:tcPr>
                  <w:tcW w:w="1242" w:type="dxa"/>
                </w:tcPr>
                <w:p w14:paraId="6EB3ACA4" w14:textId="77777777" w:rsidR="00554B82" w:rsidRDefault="00554B82" w:rsidP="00554B82">
                  <w:pPr>
                    <w:spacing w:after="1" w:line="200" w:lineRule="atLeast"/>
                  </w:pPr>
                  <w:r>
                    <w:rPr>
                      <w:rFonts w:cs="Arial"/>
                    </w:rPr>
                    <w:t>BIL7</w:t>
                  </w:r>
                </w:p>
              </w:tc>
              <w:tc>
                <w:tcPr>
                  <w:tcW w:w="6124" w:type="dxa"/>
                </w:tcPr>
                <w:p w14:paraId="7DF2FB66" w14:textId="77777777" w:rsidR="00554B82" w:rsidRDefault="00554B82" w:rsidP="00554B82">
                  <w:pPr>
                    <w:spacing w:after="1" w:line="200" w:lineRule="atLeast"/>
                  </w:pPr>
                  <w:r>
                    <w:rPr>
                      <w:rFonts w:cs="Arial"/>
                      <w:shd w:val="clear" w:color="auto" w:fill="C0C0C0"/>
                    </w:rPr>
                    <w:t>Векселя</w:t>
                  </w:r>
                  <w:r>
                    <w:rPr>
                      <w:rFonts w:cs="Arial"/>
                    </w:rPr>
                    <w:t xml:space="preserve"> прочих нерезидентов</w:t>
                  </w:r>
                </w:p>
              </w:tc>
            </w:tr>
            <w:tr w:rsidR="00554B82" w14:paraId="42CE6E94" w14:textId="77777777" w:rsidTr="00554B82">
              <w:tc>
                <w:tcPr>
                  <w:tcW w:w="1242" w:type="dxa"/>
                </w:tcPr>
                <w:p w14:paraId="2FBCF697" w14:textId="77777777" w:rsidR="00554B82" w:rsidRDefault="00554B82" w:rsidP="00554B82">
                  <w:pPr>
                    <w:spacing w:after="1" w:line="200" w:lineRule="atLeast"/>
                  </w:pPr>
                  <w:r>
                    <w:rPr>
                      <w:rFonts w:cs="Arial"/>
                    </w:rPr>
                    <w:t>DR1</w:t>
                  </w:r>
                </w:p>
              </w:tc>
              <w:tc>
                <w:tcPr>
                  <w:tcW w:w="6124" w:type="dxa"/>
                </w:tcPr>
                <w:p w14:paraId="7F4CDD30" w14:textId="77777777" w:rsidR="00554B82" w:rsidRDefault="00554B82" w:rsidP="00554B82">
                  <w:pPr>
                    <w:spacing w:after="1" w:line="200" w:lineRule="atLeast"/>
                  </w:pPr>
                  <w:r>
                    <w:rPr>
                      <w:rFonts w:cs="Arial"/>
                      <w:shd w:val="clear" w:color="auto" w:fill="C0C0C0"/>
                    </w:rPr>
                    <w:t>Депозитарные</w:t>
                  </w:r>
                  <w:r>
                    <w:rPr>
                      <w:rFonts w:cs="Arial"/>
                    </w:rPr>
                    <w:t xml:space="preserve"> расписки, выпущенные на ценные бумаги российских эмитентов</w:t>
                  </w:r>
                </w:p>
              </w:tc>
            </w:tr>
            <w:tr w:rsidR="00554B82" w14:paraId="02C023F1" w14:textId="77777777" w:rsidTr="00554B82">
              <w:tc>
                <w:tcPr>
                  <w:tcW w:w="1242" w:type="dxa"/>
                </w:tcPr>
                <w:p w14:paraId="0474EC3A" w14:textId="77777777" w:rsidR="00554B82" w:rsidRDefault="00554B82" w:rsidP="00554B82">
                  <w:pPr>
                    <w:spacing w:after="1" w:line="200" w:lineRule="atLeast"/>
                  </w:pPr>
                  <w:r>
                    <w:rPr>
                      <w:rFonts w:cs="Arial"/>
                    </w:rPr>
                    <w:t>DR2</w:t>
                  </w:r>
                </w:p>
              </w:tc>
              <w:tc>
                <w:tcPr>
                  <w:tcW w:w="6124" w:type="dxa"/>
                </w:tcPr>
                <w:p w14:paraId="149712FD" w14:textId="77777777" w:rsidR="00554B82" w:rsidRDefault="00554B82" w:rsidP="00554B82">
                  <w:pPr>
                    <w:spacing w:after="1" w:line="200" w:lineRule="atLeast"/>
                  </w:pPr>
                  <w:r>
                    <w:rPr>
                      <w:rFonts w:cs="Arial"/>
                      <w:shd w:val="clear" w:color="auto" w:fill="C0C0C0"/>
                    </w:rPr>
                    <w:t>Депозитарные</w:t>
                  </w:r>
                  <w:r>
                    <w:rPr>
                      <w:rFonts w:cs="Arial"/>
                    </w:rPr>
                    <w:t xml:space="preserve"> расписки, выпущенные на ценные бумаги иностранных эмитентов</w:t>
                  </w:r>
                </w:p>
              </w:tc>
            </w:tr>
            <w:tr w:rsidR="00554B82" w14:paraId="05960637" w14:textId="77777777" w:rsidTr="00554B82">
              <w:tc>
                <w:tcPr>
                  <w:tcW w:w="1242" w:type="dxa"/>
                </w:tcPr>
                <w:p w14:paraId="202F9897" w14:textId="77777777" w:rsidR="00554B82" w:rsidRDefault="00554B82" w:rsidP="00554B82">
                  <w:pPr>
                    <w:spacing w:after="1" w:line="200" w:lineRule="atLeast"/>
                  </w:pPr>
                  <w:r>
                    <w:rPr>
                      <w:rFonts w:cs="Arial"/>
                    </w:rPr>
                    <w:t>CON</w:t>
                  </w:r>
                </w:p>
              </w:tc>
              <w:tc>
                <w:tcPr>
                  <w:tcW w:w="6124" w:type="dxa"/>
                </w:tcPr>
                <w:p w14:paraId="5CFD89A2" w14:textId="77777777" w:rsidR="00554B82" w:rsidRDefault="00554B82" w:rsidP="00554B82">
                  <w:pPr>
                    <w:spacing w:after="1" w:line="200" w:lineRule="atLeast"/>
                  </w:pPr>
                  <w:r>
                    <w:rPr>
                      <w:rFonts w:cs="Arial"/>
                      <w:shd w:val="clear" w:color="auto" w:fill="C0C0C0"/>
                    </w:rPr>
                    <w:t>Складское</w:t>
                  </w:r>
                  <w:r>
                    <w:rPr>
                      <w:rFonts w:cs="Arial"/>
                    </w:rPr>
                    <w:t xml:space="preserve"> свидетельство</w:t>
                  </w:r>
                </w:p>
              </w:tc>
            </w:tr>
            <w:tr w:rsidR="00554B82" w14:paraId="41CFF80F" w14:textId="77777777" w:rsidTr="00554B82">
              <w:tc>
                <w:tcPr>
                  <w:tcW w:w="1242" w:type="dxa"/>
                </w:tcPr>
                <w:p w14:paraId="677910D8" w14:textId="77777777" w:rsidR="00554B82" w:rsidRPr="00AB5FEA" w:rsidRDefault="00554B82" w:rsidP="00554B82">
                  <w:pPr>
                    <w:spacing w:after="1" w:line="200" w:lineRule="atLeast"/>
                    <w:rPr>
                      <w:rFonts w:cs="Arial"/>
                    </w:rPr>
                  </w:pPr>
                  <w:r>
                    <w:rPr>
                      <w:rFonts w:cs="Arial"/>
                    </w:rPr>
                    <w:t>WTS</w:t>
                  </w:r>
                </w:p>
              </w:tc>
              <w:tc>
                <w:tcPr>
                  <w:tcW w:w="6124" w:type="dxa"/>
                </w:tcPr>
                <w:p w14:paraId="2A881665" w14:textId="77777777" w:rsidR="00554B82" w:rsidRDefault="00554B82" w:rsidP="00554B82">
                  <w:pPr>
                    <w:spacing w:after="1" w:line="200" w:lineRule="atLeast"/>
                  </w:pPr>
                  <w:r>
                    <w:rPr>
                      <w:rFonts w:cs="Arial"/>
                      <w:shd w:val="clear" w:color="auto" w:fill="C0C0C0"/>
                    </w:rPr>
                    <w:t>Варранты</w:t>
                  </w:r>
                </w:p>
              </w:tc>
            </w:tr>
            <w:tr w:rsidR="00554B82" w14:paraId="0C390992" w14:textId="77777777" w:rsidTr="00554B82">
              <w:tc>
                <w:tcPr>
                  <w:tcW w:w="1242" w:type="dxa"/>
                </w:tcPr>
                <w:p w14:paraId="626C2958" w14:textId="77777777" w:rsidR="00554B82" w:rsidRPr="00AB5FEA" w:rsidRDefault="00554B82" w:rsidP="00554B82">
                  <w:pPr>
                    <w:spacing w:after="1" w:line="200" w:lineRule="atLeast"/>
                    <w:rPr>
                      <w:rFonts w:cs="Arial"/>
                    </w:rPr>
                  </w:pPr>
                  <w:r w:rsidRPr="00AB5FEA">
                    <w:rPr>
                      <w:rFonts w:cs="Arial"/>
                    </w:rPr>
                    <w:t>ENC</w:t>
                  </w:r>
                </w:p>
              </w:tc>
              <w:tc>
                <w:tcPr>
                  <w:tcW w:w="6124" w:type="dxa"/>
                </w:tcPr>
                <w:p w14:paraId="6A7B0343" w14:textId="77777777" w:rsidR="00554B82" w:rsidRDefault="00554B82" w:rsidP="00554B82">
                  <w:pPr>
                    <w:spacing w:after="1" w:line="200" w:lineRule="atLeast"/>
                  </w:pPr>
                  <w:r>
                    <w:rPr>
                      <w:rFonts w:cs="Arial"/>
                      <w:shd w:val="clear" w:color="auto" w:fill="C0C0C0"/>
                    </w:rPr>
                    <w:t>Закладные</w:t>
                  </w:r>
                </w:p>
              </w:tc>
            </w:tr>
            <w:tr w:rsidR="00554B82" w14:paraId="3FAC3A6F" w14:textId="77777777" w:rsidTr="00554B82">
              <w:tc>
                <w:tcPr>
                  <w:tcW w:w="1242" w:type="dxa"/>
                </w:tcPr>
                <w:p w14:paraId="0330CC8E" w14:textId="77777777" w:rsidR="00554B82" w:rsidRPr="00AB5FEA" w:rsidRDefault="00554B82" w:rsidP="00554B82">
                  <w:pPr>
                    <w:spacing w:after="1" w:line="200" w:lineRule="atLeast"/>
                    <w:rPr>
                      <w:rFonts w:cs="Arial"/>
                    </w:rPr>
                  </w:pPr>
                  <w:r w:rsidRPr="00AB5FEA">
                    <w:rPr>
                      <w:rFonts w:cs="Arial"/>
                    </w:rPr>
                    <w:lastRenderedPageBreak/>
                    <w:t>OTHER</w:t>
                  </w:r>
                </w:p>
              </w:tc>
              <w:tc>
                <w:tcPr>
                  <w:tcW w:w="6124" w:type="dxa"/>
                </w:tcPr>
                <w:p w14:paraId="02242501" w14:textId="77777777" w:rsidR="00554B82" w:rsidRDefault="00554B82" w:rsidP="00554B82">
                  <w:pPr>
                    <w:spacing w:after="1" w:line="200" w:lineRule="atLeast"/>
                  </w:pPr>
                  <w:r>
                    <w:rPr>
                      <w:rFonts w:cs="Arial"/>
                      <w:shd w:val="clear" w:color="auto" w:fill="C0C0C0"/>
                    </w:rPr>
                    <w:t>Иное</w:t>
                  </w:r>
                </w:p>
              </w:tc>
            </w:tr>
          </w:tbl>
          <w:p w14:paraId="4D4A7F19" w14:textId="77777777" w:rsidR="005009B3" w:rsidRDefault="005009B3" w:rsidP="00554B82">
            <w:pPr>
              <w:spacing w:after="1" w:line="200" w:lineRule="atLeast"/>
              <w:jc w:val="both"/>
            </w:pPr>
          </w:p>
        </w:tc>
      </w:tr>
      <w:tr w:rsidR="00554B82" w14:paraId="7EE8FAA6" w14:textId="77777777" w:rsidTr="001462C9">
        <w:tc>
          <w:tcPr>
            <w:tcW w:w="7597" w:type="dxa"/>
          </w:tcPr>
          <w:p w14:paraId="577B193B" w14:textId="77777777" w:rsidR="00554B82" w:rsidRDefault="00554B82" w:rsidP="00554B82">
            <w:pPr>
              <w:spacing w:before="200" w:after="1" w:line="200" w:lineRule="atLeast"/>
              <w:ind w:firstLine="539"/>
              <w:jc w:val="both"/>
              <w:rPr>
                <w:rFonts w:cs="Arial"/>
              </w:rPr>
            </w:pPr>
            <w:r>
              <w:rPr>
                <w:rFonts w:cs="Arial"/>
              </w:rPr>
              <w:lastRenderedPageBreak/>
              <w:t xml:space="preserve">Для драгоценных металлов указывается </w:t>
            </w:r>
            <w:r>
              <w:rPr>
                <w:rFonts w:cs="Arial"/>
                <w:strike/>
                <w:color w:val="FF0000"/>
              </w:rPr>
              <w:t>код драгоценного металла в соответствии со следующей таблицей</w:t>
            </w:r>
            <w:r w:rsidRPr="00554B82">
              <w:rPr>
                <w:rFonts w:cs="Arial"/>
              </w:rPr>
              <w:t>:</w:t>
            </w:r>
          </w:p>
          <w:p w14:paraId="2883E0CD" w14:textId="77777777" w:rsidR="00554B82" w:rsidRDefault="00554B82" w:rsidP="00554B82">
            <w:pPr>
              <w:autoSpaceDE w:val="0"/>
              <w:autoSpaceDN w:val="0"/>
              <w:adjustRightInd w:val="0"/>
              <w:spacing w:after="1" w:line="200" w:lineRule="atLeast"/>
              <w:jc w:val="both"/>
              <w:outlineLvl w:val="0"/>
              <w:rPr>
                <w:rFonts w:cs="Arial"/>
                <w:szCs w:val="20"/>
              </w:rPr>
            </w:pPr>
          </w:p>
          <w:tbl>
            <w:tblPr>
              <w:tblW w:w="7371" w:type="dxa"/>
              <w:tblLayout w:type="fixed"/>
              <w:tblCellMar>
                <w:top w:w="102" w:type="dxa"/>
                <w:left w:w="62" w:type="dxa"/>
                <w:bottom w:w="102" w:type="dxa"/>
                <w:right w:w="62" w:type="dxa"/>
              </w:tblCellMar>
              <w:tblLook w:val="0000" w:firstRow="0" w:lastRow="0" w:firstColumn="0" w:lastColumn="0" w:noHBand="0" w:noVBand="0"/>
            </w:tblPr>
            <w:tblGrid>
              <w:gridCol w:w="3883"/>
              <w:gridCol w:w="3488"/>
            </w:tblGrid>
            <w:tr w:rsidR="00554B82" w14:paraId="56DFB2BF" w14:textId="77777777" w:rsidTr="00554B82">
              <w:tc>
                <w:tcPr>
                  <w:tcW w:w="3883" w:type="dxa"/>
                  <w:tcBorders>
                    <w:top w:val="single" w:sz="4" w:space="0" w:color="auto"/>
                    <w:left w:val="single" w:sz="4" w:space="0" w:color="auto"/>
                    <w:bottom w:val="single" w:sz="4" w:space="0" w:color="auto"/>
                    <w:right w:val="single" w:sz="4" w:space="0" w:color="auto"/>
                  </w:tcBorders>
                </w:tcPr>
                <w:p w14:paraId="6653CF51"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Наименование драгоценного металла</w:t>
                  </w:r>
                </w:p>
              </w:tc>
              <w:tc>
                <w:tcPr>
                  <w:tcW w:w="3488" w:type="dxa"/>
                  <w:tcBorders>
                    <w:top w:val="single" w:sz="4" w:space="0" w:color="auto"/>
                    <w:left w:val="single" w:sz="4" w:space="0" w:color="auto"/>
                    <w:bottom w:val="single" w:sz="4" w:space="0" w:color="auto"/>
                    <w:right w:val="single" w:sz="4" w:space="0" w:color="auto"/>
                  </w:tcBorders>
                </w:tcPr>
                <w:p w14:paraId="38455521"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 xml:space="preserve">Код драгоценного металла </w:t>
                  </w:r>
                </w:p>
              </w:tc>
            </w:tr>
            <w:tr w:rsidR="00554B82" w14:paraId="2ED9FBC3" w14:textId="77777777" w:rsidTr="00554B82">
              <w:tc>
                <w:tcPr>
                  <w:tcW w:w="3883" w:type="dxa"/>
                  <w:tcBorders>
                    <w:top w:val="single" w:sz="4" w:space="0" w:color="auto"/>
                    <w:left w:val="single" w:sz="4" w:space="0" w:color="auto"/>
                    <w:bottom w:val="single" w:sz="4" w:space="0" w:color="auto"/>
                    <w:right w:val="single" w:sz="4" w:space="0" w:color="auto"/>
                  </w:tcBorders>
                </w:tcPr>
                <w:p w14:paraId="5ED92878"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1</w:t>
                  </w:r>
                </w:p>
              </w:tc>
              <w:tc>
                <w:tcPr>
                  <w:tcW w:w="3488" w:type="dxa"/>
                  <w:tcBorders>
                    <w:top w:val="single" w:sz="4" w:space="0" w:color="auto"/>
                    <w:left w:val="single" w:sz="4" w:space="0" w:color="auto"/>
                    <w:bottom w:val="single" w:sz="4" w:space="0" w:color="auto"/>
                    <w:right w:val="single" w:sz="4" w:space="0" w:color="auto"/>
                  </w:tcBorders>
                </w:tcPr>
                <w:p w14:paraId="4BF270B0"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2</w:t>
                  </w:r>
                </w:p>
              </w:tc>
            </w:tr>
            <w:tr w:rsidR="00554B82" w14:paraId="19A2753A" w14:textId="77777777" w:rsidTr="00554B82">
              <w:tc>
                <w:tcPr>
                  <w:tcW w:w="3883" w:type="dxa"/>
                  <w:tcBorders>
                    <w:top w:val="single" w:sz="4" w:space="0" w:color="auto"/>
                    <w:left w:val="single" w:sz="4" w:space="0" w:color="auto"/>
                    <w:bottom w:val="single" w:sz="4" w:space="0" w:color="auto"/>
                    <w:right w:val="single" w:sz="4" w:space="0" w:color="auto"/>
                  </w:tcBorders>
                </w:tcPr>
                <w:p w14:paraId="7B9C29EC"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Золото</w:t>
                  </w:r>
                </w:p>
              </w:tc>
              <w:tc>
                <w:tcPr>
                  <w:tcW w:w="3488" w:type="dxa"/>
                  <w:tcBorders>
                    <w:top w:val="single" w:sz="4" w:space="0" w:color="auto"/>
                    <w:left w:val="single" w:sz="4" w:space="0" w:color="auto"/>
                    <w:bottom w:val="single" w:sz="4" w:space="0" w:color="auto"/>
                    <w:right w:val="single" w:sz="4" w:space="0" w:color="auto"/>
                  </w:tcBorders>
                </w:tcPr>
                <w:p w14:paraId="31014AE1"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A98</w:t>
                  </w:r>
                </w:p>
              </w:tc>
            </w:tr>
            <w:tr w:rsidR="00554B82" w14:paraId="3C3001F4" w14:textId="77777777" w:rsidTr="00554B82">
              <w:tc>
                <w:tcPr>
                  <w:tcW w:w="3883" w:type="dxa"/>
                  <w:tcBorders>
                    <w:top w:val="single" w:sz="4" w:space="0" w:color="auto"/>
                    <w:left w:val="single" w:sz="4" w:space="0" w:color="auto"/>
                    <w:bottom w:val="single" w:sz="4" w:space="0" w:color="auto"/>
                    <w:right w:val="single" w:sz="4" w:space="0" w:color="auto"/>
                  </w:tcBorders>
                </w:tcPr>
                <w:p w14:paraId="08780399"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Серебро</w:t>
                  </w:r>
                </w:p>
              </w:tc>
              <w:tc>
                <w:tcPr>
                  <w:tcW w:w="3488" w:type="dxa"/>
                  <w:tcBorders>
                    <w:top w:val="single" w:sz="4" w:space="0" w:color="auto"/>
                    <w:left w:val="single" w:sz="4" w:space="0" w:color="auto"/>
                    <w:bottom w:val="single" w:sz="4" w:space="0" w:color="auto"/>
                    <w:right w:val="single" w:sz="4" w:space="0" w:color="auto"/>
                  </w:tcBorders>
                </w:tcPr>
                <w:p w14:paraId="7F2EA9AB"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A99</w:t>
                  </w:r>
                </w:p>
              </w:tc>
            </w:tr>
            <w:tr w:rsidR="00554B82" w14:paraId="16D1E8E2" w14:textId="77777777" w:rsidTr="00554B82">
              <w:tc>
                <w:tcPr>
                  <w:tcW w:w="3883" w:type="dxa"/>
                  <w:tcBorders>
                    <w:top w:val="single" w:sz="4" w:space="0" w:color="auto"/>
                    <w:left w:val="single" w:sz="4" w:space="0" w:color="auto"/>
                    <w:bottom w:val="single" w:sz="4" w:space="0" w:color="auto"/>
                    <w:right w:val="single" w:sz="4" w:space="0" w:color="auto"/>
                  </w:tcBorders>
                </w:tcPr>
                <w:p w14:paraId="18C7B8CC"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Платина</w:t>
                  </w:r>
                </w:p>
              </w:tc>
              <w:tc>
                <w:tcPr>
                  <w:tcW w:w="3488" w:type="dxa"/>
                  <w:tcBorders>
                    <w:top w:val="single" w:sz="4" w:space="0" w:color="auto"/>
                    <w:left w:val="single" w:sz="4" w:space="0" w:color="auto"/>
                    <w:bottom w:val="single" w:sz="4" w:space="0" w:color="auto"/>
                    <w:right w:val="single" w:sz="4" w:space="0" w:color="auto"/>
                  </w:tcBorders>
                </w:tcPr>
                <w:p w14:paraId="410924B4"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A76</w:t>
                  </w:r>
                </w:p>
              </w:tc>
            </w:tr>
            <w:tr w:rsidR="00554B82" w14:paraId="671CBC36" w14:textId="77777777" w:rsidTr="00554B82">
              <w:tc>
                <w:tcPr>
                  <w:tcW w:w="3883" w:type="dxa"/>
                  <w:tcBorders>
                    <w:top w:val="single" w:sz="4" w:space="0" w:color="auto"/>
                    <w:left w:val="single" w:sz="4" w:space="0" w:color="auto"/>
                    <w:bottom w:val="single" w:sz="4" w:space="0" w:color="auto"/>
                    <w:right w:val="single" w:sz="4" w:space="0" w:color="auto"/>
                  </w:tcBorders>
                </w:tcPr>
                <w:p w14:paraId="0DDFD143"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Палладий</w:t>
                  </w:r>
                </w:p>
              </w:tc>
              <w:tc>
                <w:tcPr>
                  <w:tcW w:w="3488" w:type="dxa"/>
                  <w:tcBorders>
                    <w:top w:val="single" w:sz="4" w:space="0" w:color="auto"/>
                    <w:left w:val="single" w:sz="4" w:space="0" w:color="auto"/>
                    <w:bottom w:val="single" w:sz="4" w:space="0" w:color="auto"/>
                    <w:right w:val="single" w:sz="4" w:space="0" w:color="auto"/>
                  </w:tcBorders>
                </w:tcPr>
                <w:p w14:paraId="5E6BC2CB"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A33</w:t>
                  </w:r>
                </w:p>
              </w:tc>
            </w:tr>
            <w:tr w:rsidR="00554B82" w14:paraId="2BA21068" w14:textId="77777777" w:rsidTr="00554B82">
              <w:tc>
                <w:tcPr>
                  <w:tcW w:w="3883" w:type="dxa"/>
                  <w:tcBorders>
                    <w:top w:val="single" w:sz="4" w:space="0" w:color="auto"/>
                    <w:left w:val="single" w:sz="4" w:space="0" w:color="auto"/>
                    <w:bottom w:val="single" w:sz="4" w:space="0" w:color="auto"/>
                    <w:right w:val="single" w:sz="4" w:space="0" w:color="auto"/>
                  </w:tcBorders>
                </w:tcPr>
                <w:p w14:paraId="546D54FC"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Иридий</w:t>
                  </w:r>
                </w:p>
              </w:tc>
              <w:tc>
                <w:tcPr>
                  <w:tcW w:w="3488" w:type="dxa"/>
                  <w:tcBorders>
                    <w:top w:val="single" w:sz="4" w:space="0" w:color="auto"/>
                    <w:left w:val="single" w:sz="4" w:space="0" w:color="auto"/>
                    <w:bottom w:val="single" w:sz="4" w:space="0" w:color="auto"/>
                    <w:right w:val="single" w:sz="4" w:space="0" w:color="auto"/>
                  </w:tcBorders>
                </w:tcPr>
                <w:p w14:paraId="01621A92"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A101</w:t>
                  </w:r>
                </w:p>
              </w:tc>
            </w:tr>
            <w:tr w:rsidR="00554B82" w14:paraId="094D1318" w14:textId="77777777" w:rsidTr="00554B82">
              <w:tc>
                <w:tcPr>
                  <w:tcW w:w="3883" w:type="dxa"/>
                  <w:tcBorders>
                    <w:top w:val="single" w:sz="4" w:space="0" w:color="auto"/>
                    <w:left w:val="single" w:sz="4" w:space="0" w:color="auto"/>
                    <w:bottom w:val="single" w:sz="4" w:space="0" w:color="auto"/>
                    <w:right w:val="single" w:sz="4" w:space="0" w:color="auto"/>
                  </w:tcBorders>
                </w:tcPr>
                <w:p w14:paraId="035C368F"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Родий</w:t>
                  </w:r>
                </w:p>
              </w:tc>
              <w:tc>
                <w:tcPr>
                  <w:tcW w:w="3488" w:type="dxa"/>
                  <w:tcBorders>
                    <w:top w:val="single" w:sz="4" w:space="0" w:color="auto"/>
                    <w:left w:val="single" w:sz="4" w:space="0" w:color="auto"/>
                    <w:bottom w:val="single" w:sz="4" w:space="0" w:color="auto"/>
                    <w:right w:val="single" w:sz="4" w:space="0" w:color="auto"/>
                  </w:tcBorders>
                </w:tcPr>
                <w:p w14:paraId="03A5C396"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A30</w:t>
                  </w:r>
                </w:p>
              </w:tc>
            </w:tr>
            <w:tr w:rsidR="00554B82" w14:paraId="16A922B5" w14:textId="77777777" w:rsidTr="00554B82">
              <w:tc>
                <w:tcPr>
                  <w:tcW w:w="3883" w:type="dxa"/>
                  <w:tcBorders>
                    <w:top w:val="single" w:sz="4" w:space="0" w:color="auto"/>
                    <w:left w:val="single" w:sz="4" w:space="0" w:color="auto"/>
                    <w:bottom w:val="single" w:sz="4" w:space="0" w:color="auto"/>
                    <w:right w:val="single" w:sz="4" w:space="0" w:color="auto"/>
                  </w:tcBorders>
                </w:tcPr>
                <w:p w14:paraId="6CE24763"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Рутений</w:t>
                  </w:r>
                </w:p>
              </w:tc>
              <w:tc>
                <w:tcPr>
                  <w:tcW w:w="3488" w:type="dxa"/>
                  <w:tcBorders>
                    <w:top w:val="single" w:sz="4" w:space="0" w:color="auto"/>
                    <w:left w:val="single" w:sz="4" w:space="0" w:color="auto"/>
                    <w:bottom w:val="single" w:sz="4" w:space="0" w:color="auto"/>
                    <w:right w:val="single" w:sz="4" w:space="0" w:color="auto"/>
                  </w:tcBorders>
                </w:tcPr>
                <w:p w14:paraId="3FD983FC"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A102</w:t>
                  </w:r>
                </w:p>
              </w:tc>
            </w:tr>
            <w:tr w:rsidR="00554B82" w14:paraId="3FA7A9C2" w14:textId="77777777" w:rsidTr="00554B82">
              <w:tc>
                <w:tcPr>
                  <w:tcW w:w="3883" w:type="dxa"/>
                  <w:tcBorders>
                    <w:top w:val="single" w:sz="4" w:space="0" w:color="auto"/>
                    <w:left w:val="single" w:sz="4" w:space="0" w:color="auto"/>
                    <w:bottom w:val="single" w:sz="4" w:space="0" w:color="auto"/>
                    <w:right w:val="single" w:sz="4" w:space="0" w:color="auto"/>
                  </w:tcBorders>
                </w:tcPr>
                <w:p w14:paraId="71A52A28"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Осмий</w:t>
                  </w:r>
                </w:p>
              </w:tc>
              <w:tc>
                <w:tcPr>
                  <w:tcW w:w="3488" w:type="dxa"/>
                  <w:tcBorders>
                    <w:top w:val="single" w:sz="4" w:space="0" w:color="auto"/>
                    <w:left w:val="single" w:sz="4" w:space="0" w:color="auto"/>
                    <w:bottom w:val="single" w:sz="4" w:space="0" w:color="auto"/>
                    <w:right w:val="single" w:sz="4" w:space="0" w:color="auto"/>
                  </w:tcBorders>
                </w:tcPr>
                <w:p w14:paraId="684F2768"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A103</w:t>
                  </w:r>
                </w:p>
              </w:tc>
            </w:tr>
            <w:tr w:rsidR="00554B82" w14:paraId="0483C1AB" w14:textId="77777777" w:rsidTr="00554B82">
              <w:tc>
                <w:tcPr>
                  <w:tcW w:w="3883" w:type="dxa"/>
                  <w:tcBorders>
                    <w:top w:val="single" w:sz="4" w:space="0" w:color="auto"/>
                    <w:left w:val="single" w:sz="4" w:space="0" w:color="auto"/>
                    <w:bottom w:val="single" w:sz="4" w:space="0" w:color="auto"/>
                    <w:right w:val="single" w:sz="4" w:space="0" w:color="auto"/>
                  </w:tcBorders>
                </w:tcPr>
                <w:p w14:paraId="1E283D50"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Иное</w:t>
                  </w:r>
                </w:p>
              </w:tc>
              <w:tc>
                <w:tcPr>
                  <w:tcW w:w="3488" w:type="dxa"/>
                  <w:tcBorders>
                    <w:top w:val="single" w:sz="4" w:space="0" w:color="auto"/>
                    <w:left w:val="single" w:sz="4" w:space="0" w:color="auto"/>
                    <w:bottom w:val="single" w:sz="4" w:space="0" w:color="auto"/>
                    <w:right w:val="single" w:sz="4" w:space="0" w:color="auto"/>
                  </w:tcBorders>
                </w:tcPr>
                <w:p w14:paraId="08C4E4A2"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000</w:t>
                  </w:r>
                </w:p>
              </w:tc>
            </w:tr>
          </w:tbl>
          <w:p w14:paraId="4DA9740B" w14:textId="77777777" w:rsidR="00554B82" w:rsidRDefault="00554B82" w:rsidP="00554B82">
            <w:pPr>
              <w:spacing w:after="1" w:line="200" w:lineRule="atLeast"/>
              <w:ind w:firstLine="539"/>
              <w:jc w:val="both"/>
            </w:pPr>
          </w:p>
          <w:p w14:paraId="78D5A94D" w14:textId="77777777" w:rsidR="00554B82" w:rsidRDefault="00554B82" w:rsidP="00554B82">
            <w:pPr>
              <w:spacing w:after="1" w:line="200" w:lineRule="atLeast"/>
              <w:ind w:firstLine="539"/>
              <w:jc w:val="both"/>
            </w:pPr>
            <w:r>
              <w:rPr>
                <w:rFonts w:cs="Arial"/>
              </w:rPr>
              <w:t>Для прочих видов активов указывается название актива (в этом случае названию актива предшествует символ "#").</w:t>
            </w:r>
          </w:p>
          <w:p w14:paraId="37CCF0F9" w14:textId="77777777" w:rsidR="00554B82" w:rsidRDefault="00554B82" w:rsidP="00554B82">
            <w:pPr>
              <w:spacing w:before="200" w:after="1" w:line="200" w:lineRule="atLeast"/>
              <w:ind w:firstLine="539"/>
              <w:jc w:val="both"/>
            </w:pPr>
            <w:r>
              <w:rPr>
                <w:rFonts w:cs="Arial"/>
              </w:rPr>
              <w:t xml:space="preserve">В графе 27 указывается код актива, который вторая сторона по сделке обязана была передать первой стороне по сделке по условиям сделки, но который не был передан. Активы </w:t>
            </w:r>
            <w:r w:rsidRPr="00554B82">
              <w:rPr>
                <w:rFonts w:cs="Arial"/>
              </w:rPr>
              <w:t>в</w:t>
            </w:r>
            <w:r>
              <w:rPr>
                <w:rFonts w:cs="Arial"/>
              </w:rPr>
              <w:t xml:space="preserve"> графах 26 и </w:t>
            </w:r>
            <w:r w:rsidRPr="00554B82">
              <w:rPr>
                <w:rFonts w:cs="Arial"/>
              </w:rPr>
              <w:t>27</w:t>
            </w:r>
            <w:r>
              <w:rPr>
                <w:rFonts w:cs="Arial"/>
              </w:rPr>
              <w:t xml:space="preserve"> должны соответствовать объему неисполненных обязательств, указанных в графах 19 и 20.</w:t>
            </w:r>
          </w:p>
        </w:tc>
        <w:tc>
          <w:tcPr>
            <w:tcW w:w="7597" w:type="dxa"/>
          </w:tcPr>
          <w:p w14:paraId="4C455FFD" w14:textId="77777777" w:rsidR="00554B82" w:rsidRDefault="00554B82" w:rsidP="00554B82">
            <w:pPr>
              <w:spacing w:after="1" w:line="200" w:lineRule="atLeast"/>
              <w:ind w:firstLine="539"/>
              <w:jc w:val="both"/>
            </w:pPr>
          </w:p>
          <w:p w14:paraId="1C805D74" w14:textId="77777777" w:rsidR="00554B82" w:rsidRDefault="00554B82" w:rsidP="00554B82">
            <w:pPr>
              <w:spacing w:after="1" w:line="200" w:lineRule="atLeast"/>
              <w:ind w:firstLine="539"/>
              <w:jc w:val="both"/>
              <w:rPr>
                <w:rFonts w:cs="Arial"/>
              </w:rPr>
            </w:pPr>
            <w:r>
              <w:rPr>
                <w:rFonts w:cs="Arial"/>
              </w:rPr>
              <w:t xml:space="preserve">Для драгоценных металлов указывается </w:t>
            </w:r>
            <w:r>
              <w:rPr>
                <w:rFonts w:cs="Arial"/>
                <w:shd w:val="clear" w:color="auto" w:fill="C0C0C0"/>
              </w:rPr>
              <w:t>один из следующих кодов драгоценных металлов</w:t>
            </w:r>
            <w:r w:rsidRPr="00554B82">
              <w:rPr>
                <w:rFonts w:cs="Arial"/>
              </w:rPr>
              <w:t>:</w:t>
            </w:r>
          </w:p>
          <w:p w14:paraId="038DFE3D" w14:textId="77777777" w:rsidR="00554B82" w:rsidRDefault="00554B82" w:rsidP="00554B82">
            <w:pPr>
              <w:autoSpaceDE w:val="0"/>
              <w:autoSpaceDN w:val="0"/>
              <w:adjustRightInd w:val="0"/>
              <w:spacing w:after="1" w:line="200" w:lineRule="atLeast"/>
              <w:jc w:val="both"/>
              <w:outlineLvl w:val="0"/>
              <w:rPr>
                <w:rFonts w:cs="Arial"/>
                <w:szCs w:val="20"/>
              </w:rPr>
            </w:pPr>
          </w:p>
          <w:tbl>
            <w:tblPr>
              <w:tblW w:w="7371" w:type="dxa"/>
              <w:tblLayout w:type="fixed"/>
              <w:tblCellMar>
                <w:top w:w="102" w:type="dxa"/>
                <w:left w:w="62" w:type="dxa"/>
                <w:bottom w:w="102" w:type="dxa"/>
                <w:right w:w="62" w:type="dxa"/>
              </w:tblCellMar>
              <w:tblLook w:val="0000" w:firstRow="0" w:lastRow="0" w:firstColumn="0" w:lastColumn="0" w:noHBand="0" w:noVBand="0"/>
            </w:tblPr>
            <w:tblGrid>
              <w:gridCol w:w="4077"/>
              <w:gridCol w:w="3294"/>
            </w:tblGrid>
            <w:tr w:rsidR="00554B82" w14:paraId="11E43A55" w14:textId="77777777" w:rsidTr="00554B82">
              <w:tc>
                <w:tcPr>
                  <w:tcW w:w="4077" w:type="dxa"/>
                  <w:tcBorders>
                    <w:top w:val="single" w:sz="4" w:space="0" w:color="auto"/>
                    <w:left w:val="single" w:sz="4" w:space="0" w:color="auto"/>
                    <w:bottom w:val="single" w:sz="4" w:space="0" w:color="auto"/>
                    <w:right w:val="single" w:sz="4" w:space="0" w:color="auto"/>
                  </w:tcBorders>
                </w:tcPr>
                <w:p w14:paraId="795F2E7E"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Наименование драгоценного металла</w:t>
                  </w:r>
                </w:p>
              </w:tc>
              <w:tc>
                <w:tcPr>
                  <w:tcW w:w="3294" w:type="dxa"/>
                  <w:tcBorders>
                    <w:top w:val="single" w:sz="4" w:space="0" w:color="auto"/>
                    <w:left w:val="single" w:sz="4" w:space="0" w:color="auto"/>
                    <w:bottom w:val="single" w:sz="4" w:space="0" w:color="auto"/>
                    <w:right w:val="single" w:sz="4" w:space="0" w:color="auto"/>
                  </w:tcBorders>
                </w:tcPr>
                <w:p w14:paraId="53878ACA"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Код драгоценного металла</w:t>
                  </w:r>
                </w:p>
              </w:tc>
            </w:tr>
            <w:tr w:rsidR="00554B82" w14:paraId="41253722" w14:textId="77777777" w:rsidTr="00554B82">
              <w:tc>
                <w:tcPr>
                  <w:tcW w:w="4077" w:type="dxa"/>
                  <w:tcBorders>
                    <w:top w:val="single" w:sz="4" w:space="0" w:color="auto"/>
                    <w:left w:val="single" w:sz="4" w:space="0" w:color="auto"/>
                    <w:bottom w:val="single" w:sz="4" w:space="0" w:color="auto"/>
                    <w:right w:val="single" w:sz="4" w:space="0" w:color="auto"/>
                  </w:tcBorders>
                </w:tcPr>
                <w:p w14:paraId="7B9E8546"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1</w:t>
                  </w:r>
                </w:p>
              </w:tc>
              <w:tc>
                <w:tcPr>
                  <w:tcW w:w="3294" w:type="dxa"/>
                  <w:tcBorders>
                    <w:top w:val="single" w:sz="4" w:space="0" w:color="auto"/>
                    <w:left w:val="single" w:sz="4" w:space="0" w:color="auto"/>
                    <w:bottom w:val="single" w:sz="4" w:space="0" w:color="auto"/>
                    <w:right w:val="single" w:sz="4" w:space="0" w:color="auto"/>
                  </w:tcBorders>
                </w:tcPr>
                <w:p w14:paraId="0B6BC9B1"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2</w:t>
                  </w:r>
                </w:p>
              </w:tc>
            </w:tr>
            <w:tr w:rsidR="00554B82" w14:paraId="768FF8CD" w14:textId="77777777" w:rsidTr="00554B82">
              <w:tc>
                <w:tcPr>
                  <w:tcW w:w="4077" w:type="dxa"/>
                  <w:tcBorders>
                    <w:top w:val="single" w:sz="4" w:space="0" w:color="auto"/>
                    <w:left w:val="single" w:sz="4" w:space="0" w:color="auto"/>
                    <w:bottom w:val="single" w:sz="4" w:space="0" w:color="auto"/>
                    <w:right w:val="single" w:sz="4" w:space="0" w:color="auto"/>
                  </w:tcBorders>
                </w:tcPr>
                <w:p w14:paraId="4BC0F728"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Золото</w:t>
                  </w:r>
                </w:p>
              </w:tc>
              <w:tc>
                <w:tcPr>
                  <w:tcW w:w="3294" w:type="dxa"/>
                  <w:tcBorders>
                    <w:top w:val="single" w:sz="4" w:space="0" w:color="auto"/>
                    <w:left w:val="single" w:sz="4" w:space="0" w:color="auto"/>
                    <w:bottom w:val="single" w:sz="4" w:space="0" w:color="auto"/>
                    <w:right w:val="single" w:sz="4" w:space="0" w:color="auto"/>
                  </w:tcBorders>
                </w:tcPr>
                <w:p w14:paraId="44D69146"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A98</w:t>
                  </w:r>
                </w:p>
              </w:tc>
            </w:tr>
            <w:tr w:rsidR="00554B82" w14:paraId="729929CB"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0C48D087"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Серебро</w:t>
                  </w:r>
                </w:p>
              </w:tc>
              <w:tc>
                <w:tcPr>
                  <w:tcW w:w="3294" w:type="dxa"/>
                  <w:tcBorders>
                    <w:top w:val="single" w:sz="4" w:space="0" w:color="auto"/>
                    <w:left w:val="single" w:sz="4" w:space="0" w:color="auto"/>
                    <w:bottom w:val="single" w:sz="4" w:space="0" w:color="auto"/>
                    <w:right w:val="single" w:sz="4" w:space="0" w:color="auto"/>
                  </w:tcBorders>
                  <w:vAlign w:val="bottom"/>
                </w:tcPr>
                <w:p w14:paraId="60748EDA"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A99</w:t>
                  </w:r>
                </w:p>
              </w:tc>
            </w:tr>
            <w:tr w:rsidR="00554B82" w14:paraId="6E7162AA"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78E54076"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Платина</w:t>
                  </w:r>
                </w:p>
              </w:tc>
              <w:tc>
                <w:tcPr>
                  <w:tcW w:w="3294" w:type="dxa"/>
                  <w:tcBorders>
                    <w:top w:val="single" w:sz="4" w:space="0" w:color="auto"/>
                    <w:left w:val="single" w:sz="4" w:space="0" w:color="auto"/>
                    <w:bottom w:val="single" w:sz="4" w:space="0" w:color="auto"/>
                    <w:right w:val="single" w:sz="4" w:space="0" w:color="auto"/>
                  </w:tcBorders>
                  <w:vAlign w:val="bottom"/>
                </w:tcPr>
                <w:p w14:paraId="0DE6E87B"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A76</w:t>
                  </w:r>
                </w:p>
              </w:tc>
            </w:tr>
            <w:tr w:rsidR="00554B82" w14:paraId="3B55C1DE"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0EE30581"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Палладий</w:t>
                  </w:r>
                </w:p>
              </w:tc>
              <w:tc>
                <w:tcPr>
                  <w:tcW w:w="3294" w:type="dxa"/>
                  <w:tcBorders>
                    <w:top w:val="single" w:sz="4" w:space="0" w:color="auto"/>
                    <w:left w:val="single" w:sz="4" w:space="0" w:color="auto"/>
                    <w:bottom w:val="single" w:sz="4" w:space="0" w:color="auto"/>
                    <w:right w:val="single" w:sz="4" w:space="0" w:color="auto"/>
                  </w:tcBorders>
                  <w:vAlign w:val="bottom"/>
                </w:tcPr>
                <w:p w14:paraId="3656CF26"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A33</w:t>
                  </w:r>
                </w:p>
              </w:tc>
            </w:tr>
            <w:tr w:rsidR="00554B82" w14:paraId="679B558A"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63FB2C0D"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Иридий</w:t>
                  </w:r>
                </w:p>
              </w:tc>
              <w:tc>
                <w:tcPr>
                  <w:tcW w:w="3294" w:type="dxa"/>
                  <w:tcBorders>
                    <w:top w:val="single" w:sz="4" w:space="0" w:color="auto"/>
                    <w:left w:val="single" w:sz="4" w:space="0" w:color="auto"/>
                    <w:bottom w:val="single" w:sz="4" w:space="0" w:color="auto"/>
                    <w:right w:val="single" w:sz="4" w:space="0" w:color="auto"/>
                  </w:tcBorders>
                  <w:vAlign w:val="bottom"/>
                </w:tcPr>
                <w:p w14:paraId="35D5D6B9"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A101</w:t>
                  </w:r>
                </w:p>
              </w:tc>
            </w:tr>
            <w:tr w:rsidR="00554B82" w14:paraId="564DFD00"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4D2D8345"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Родий</w:t>
                  </w:r>
                </w:p>
              </w:tc>
              <w:tc>
                <w:tcPr>
                  <w:tcW w:w="3294" w:type="dxa"/>
                  <w:tcBorders>
                    <w:top w:val="single" w:sz="4" w:space="0" w:color="auto"/>
                    <w:left w:val="single" w:sz="4" w:space="0" w:color="auto"/>
                    <w:bottom w:val="single" w:sz="4" w:space="0" w:color="auto"/>
                    <w:right w:val="single" w:sz="4" w:space="0" w:color="auto"/>
                  </w:tcBorders>
                  <w:vAlign w:val="bottom"/>
                </w:tcPr>
                <w:p w14:paraId="6611DCBC"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A30</w:t>
                  </w:r>
                </w:p>
              </w:tc>
            </w:tr>
            <w:tr w:rsidR="00554B82" w14:paraId="7FF0BBAE"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08EFC7A3"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Рутений</w:t>
                  </w:r>
                </w:p>
              </w:tc>
              <w:tc>
                <w:tcPr>
                  <w:tcW w:w="3294" w:type="dxa"/>
                  <w:tcBorders>
                    <w:top w:val="single" w:sz="4" w:space="0" w:color="auto"/>
                    <w:left w:val="single" w:sz="4" w:space="0" w:color="auto"/>
                    <w:bottom w:val="single" w:sz="4" w:space="0" w:color="auto"/>
                    <w:right w:val="single" w:sz="4" w:space="0" w:color="auto"/>
                  </w:tcBorders>
                  <w:vAlign w:val="bottom"/>
                </w:tcPr>
                <w:p w14:paraId="71CA7B7F"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A102</w:t>
                  </w:r>
                </w:p>
              </w:tc>
            </w:tr>
            <w:tr w:rsidR="00554B82" w14:paraId="43653DD2" w14:textId="77777777" w:rsidTr="00554B82">
              <w:tc>
                <w:tcPr>
                  <w:tcW w:w="4077" w:type="dxa"/>
                  <w:tcBorders>
                    <w:top w:val="single" w:sz="4" w:space="0" w:color="auto"/>
                    <w:left w:val="single" w:sz="4" w:space="0" w:color="auto"/>
                    <w:bottom w:val="single" w:sz="4" w:space="0" w:color="auto"/>
                    <w:right w:val="single" w:sz="4" w:space="0" w:color="auto"/>
                  </w:tcBorders>
                  <w:vAlign w:val="bottom"/>
                </w:tcPr>
                <w:p w14:paraId="515D0EDA"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Осмий</w:t>
                  </w:r>
                </w:p>
              </w:tc>
              <w:tc>
                <w:tcPr>
                  <w:tcW w:w="3294" w:type="dxa"/>
                  <w:tcBorders>
                    <w:top w:val="single" w:sz="4" w:space="0" w:color="auto"/>
                    <w:left w:val="single" w:sz="4" w:space="0" w:color="auto"/>
                    <w:bottom w:val="single" w:sz="4" w:space="0" w:color="auto"/>
                    <w:right w:val="single" w:sz="4" w:space="0" w:color="auto"/>
                  </w:tcBorders>
                  <w:vAlign w:val="bottom"/>
                </w:tcPr>
                <w:p w14:paraId="7A0F98C9"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A103</w:t>
                  </w:r>
                </w:p>
              </w:tc>
            </w:tr>
            <w:tr w:rsidR="00554B82" w14:paraId="053942FB" w14:textId="77777777" w:rsidTr="00554B82">
              <w:tc>
                <w:tcPr>
                  <w:tcW w:w="4077" w:type="dxa"/>
                  <w:tcBorders>
                    <w:top w:val="single" w:sz="4" w:space="0" w:color="auto"/>
                    <w:left w:val="single" w:sz="4" w:space="0" w:color="auto"/>
                    <w:bottom w:val="single" w:sz="4" w:space="0" w:color="auto"/>
                    <w:right w:val="single" w:sz="4" w:space="0" w:color="auto"/>
                  </w:tcBorders>
                  <w:vAlign w:val="center"/>
                </w:tcPr>
                <w:p w14:paraId="1E018339" w14:textId="77777777" w:rsidR="00554B82" w:rsidRDefault="00554B82" w:rsidP="00554B82">
                  <w:pPr>
                    <w:autoSpaceDE w:val="0"/>
                    <w:autoSpaceDN w:val="0"/>
                    <w:adjustRightInd w:val="0"/>
                    <w:spacing w:after="1" w:line="200" w:lineRule="atLeast"/>
                    <w:ind w:left="283"/>
                    <w:rPr>
                      <w:rFonts w:cs="Arial"/>
                      <w:szCs w:val="20"/>
                    </w:rPr>
                  </w:pPr>
                  <w:r>
                    <w:rPr>
                      <w:rFonts w:cs="Arial"/>
                      <w:szCs w:val="20"/>
                    </w:rPr>
                    <w:t>Иное</w:t>
                  </w:r>
                </w:p>
              </w:tc>
              <w:tc>
                <w:tcPr>
                  <w:tcW w:w="3294" w:type="dxa"/>
                  <w:tcBorders>
                    <w:top w:val="single" w:sz="4" w:space="0" w:color="auto"/>
                    <w:left w:val="single" w:sz="4" w:space="0" w:color="auto"/>
                    <w:bottom w:val="single" w:sz="4" w:space="0" w:color="auto"/>
                    <w:right w:val="single" w:sz="4" w:space="0" w:color="auto"/>
                  </w:tcBorders>
                  <w:vAlign w:val="bottom"/>
                </w:tcPr>
                <w:p w14:paraId="3B13E4B2" w14:textId="77777777" w:rsidR="00554B82" w:rsidRDefault="00554B82" w:rsidP="00554B82">
                  <w:pPr>
                    <w:autoSpaceDE w:val="0"/>
                    <w:autoSpaceDN w:val="0"/>
                    <w:adjustRightInd w:val="0"/>
                    <w:spacing w:after="1" w:line="200" w:lineRule="atLeast"/>
                    <w:jc w:val="center"/>
                    <w:rPr>
                      <w:rFonts w:cs="Arial"/>
                      <w:szCs w:val="20"/>
                    </w:rPr>
                  </w:pPr>
                  <w:r>
                    <w:rPr>
                      <w:rFonts w:cs="Arial"/>
                      <w:szCs w:val="20"/>
                    </w:rPr>
                    <w:t>000</w:t>
                  </w:r>
                </w:p>
              </w:tc>
            </w:tr>
          </w:tbl>
          <w:p w14:paraId="00CB4126" w14:textId="77777777" w:rsidR="00554B82" w:rsidRDefault="00554B82" w:rsidP="00554B82">
            <w:pPr>
              <w:spacing w:after="1" w:line="200" w:lineRule="atLeast"/>
              <w:ind w:firstLine="539"/>
              <w:jc w:val="both"/>
              <w:rPr>
                <w:rFonts w:cs="Arial"/>
              </w:rPr>
            </w:pPr>
          </w:p>
          <w:p w14:paraId="108EF77E" w14:textId="77777777" w:rsidR="00554B82" w:rsidRDefault="00554B82" w:rsidP="00554B82">
            <w:pPr>
              <w:spacing w:after="1" w:line="200" w:lineRule="atLeast"/>
              <w:ind w:firstLine="539"/>
              <w:jc w:val="both"/>
            </w:pPr>
            <w:r>
              <w:rPr>
                <w:rFonts w:cs="Arial"/>
              </w:rPr>
              <w:t xml:space="preserve">Для прочих видов активов указывается название актива (в этом случае названию актива предшествует символ "#" </w:t>
            </w:r>
            <w:r>
              <w:rPr>
                <w:rFonts w:cs="Arial"/>
                <w:shd w:val="clear" w:color="auto" w:fill="C0C0C0"/>
              </w:rPr>
              <w:t>(решетка</w:t>
            </w:r>
            <w:r>
              <w:rPr>
                <w:rFonts w:cs="Arial"/>
              </w:rPr>
              <w:t>).</w:t>
            </w:r>
          </w:p>
          <w:p w14:paraId="57B96873" w14:textId="77777777" w:rsidR="00554B82" w:rsidRDefault="00554B82" w:rsidP="00554B82">
            <w:pPr>
              <w:spacing w:before="200" w:after="1" w:line="200" w:lineRule="atLeast"/>
              <w:ind w:firstLine="539"/>
              <w:jc w:val="both"/>
            </w:pPr>
            <w:r>
              <w:rPr>
                <w:rFonts w:cs="Arial"/>
              </w:rPr>
              <w:t>В графе 27 указывается код актива, который вторая сторона по сделке обязана была передать первой стороне по сделке по условиям сделки, но который не был передан. Активы</w:t>
            </w:r>
            <w:r>
              <w:rPr>
                <w:rFonts w:cs="Arial"/>
                <w:shd w:val="clear" w:color="auto" w:fill="C0C0C0"/>
              </w:rPr>
              <w:t>, указанные</w:t>
            </w:r>
            <w:r w:rsidRPr="00554B82">
              <w:rPr>
                <w:rFonts w:cs="Arial"/>
              </w:rPr>
              <w:t xml:space="preserve"> в</w:t>
            </w:r>
            <w:r>
              <w:rPr>
                <w:rFonts w:cs="Arial"/>
              </w:rPr>
              <w:t xml:space="preserve"> графах 26 и </w:t>
            </w:r>
            <w:r w:rsidRPr="00554B82">
              <w:rPr>
                <w:rFonts w:cs="Arial"/>
              </w:rPr>
              <w:t>27</w:t>
            </w:r>
            <w:r>
              <w:rPr>
                <w:rFonts w:cs="Arial"/>
                <w:shd w:val="clear" w:color="auto" w:fill="C0C0C0"/>
              </w:rPr>
              <w:t>,</w:t>
            </w:r>
            <w:r>
              <w:rPr>
                <w:rFonts w:cs="Arial"/>
              </w:rPr>
              <w:t xml:space="preserve"> должны соответствовать объему неисполненных обязательств, указанных в графах 19 и 20.</w:t>
            </w:r>
          </w:p>
        </w:tc>
      </w:tr>
      <w:tr w:rsidR="001462C9" w14:paraId="443D9B34" w14:textId="77777777" w:rsidTr="001462C9">
        <w:tc>
          <w:tcPr>
            <w:tcW w:w="7597" w:type="dxa"/>
          </w:tcPr>
          <w:p w14:paraId="4AE4A5FE" w14:textId="77777777" w:rsidR="001462C9" w:rsidRDefault="00554B82" w:rsidP="00554B82">
            <w:pPr>
              <w:spacing w:before="200" w:after="1" w:line="200" w:lineRule="atLeast"/>
              <w:ind w:firstLine="539"/>
              <w:jc w:val="both"/>
            </w:pPr>
            <w:r>
              <w:rPr>
                <w:rFonts w:cs="Arial"/>
              </w:rPr>
              <w:lastRenderedPageBreak/>
              <w:t xml:space="preserve">В случае если по договору имеется несколько разных видов активов, которые стороны сделки обязаны передать друг другу, код каждого вида актива необходимо отражать в Отчете в графах 26 и 27 отдельно с одним и тем же номером сделки </w:t>
            </w:r>
            <w:r>
              <w:rPr>
                <w:rFonts w:cs="Arial"/>
                <w:strike/>
                <w:color w:val="FF0000"/>
              </w:rPr>
              <w:t>(при этом следует повторять заполнение</w:t>
            </w:r>
            <w:r>
              <w:rPr>
                <w:rFonts w:cs="Arial"/>
              </w:rPr>
              <w:t xml:space="preserve"> других граф</w:t>
            </w:r>
            <w:r>
              <w:rPr>
                <w:rFonts w:cs="Arial"/>
                <w:strike/>
                <w:color w:val="FF0000"/>
              </w:rPr>
              <w:t>)</w:t>
            </w:r>
            <w:r w:rsidRPr="00554B82">
              <w:rPr>
                <w:rFonts w:cs="Arial"/>
              </w:rPr>
              <w:t>.</w:t>
            </w:r>
          </w:p>
        </w:tc>
        <w:tc>
          <w:tcPr>
            <w:tcW w:w="7597" w:type="dxa"/>
          </w:tcPr>
          <w:p w14:paraId="40C0EC7F" w14:textId="77777777" w:rsidR="001462C9" w:rsidRDefault="00554B82" w:rsidP="00554B82">
            <w:pPr>
              <w:spacing w:before="200" w:after="1" w:line="200" w:lineRule="atLeast"/>
              <w:ind w:firstLine="539"/>
              <w:jc w:val="both"/>
            </w:pPr>
            <w:r>
              <w:rPr>
                <w:rFonts w:cs="Arial"/>
              </w:rPr>
              <w:t xml:space="preserve">В случае если по договору имеется несколько разных видов активов, которые стороны сделки обязаны передать друг другу, код каждого вида актива необходимо отражать в Отчете в графах 26 и 27 отдельно с одним и тем же номером сделки </w:t>
            </w:r>
            <w:r>
              <w:rPr>
                <w:rFonts w:cs="Arial"/>
                <w:shd w:val="clear" w:color="auto" w:fill="C0C0C0"/>
              </w:rPr>
              <w:t>с одинаковым заполнением</w:t>
            </w:r>
            <w:r>
              <w:rPr>
                <w:rFonts w:cs="Arial"/>
              </w:rPr>
              <w:t xml:space="preserve"> других граф</w:t>
            </w:r>
            <w:r w:rsidRPr="00554B82">
              <w:rPr>
                <w:rFonts w:cs="Arial"/>
              </w:rPr>
              <w:t>.</w:t>
            </w:r>
          </w:p>
        </w:tc>
      </w:tr>
    </w:tbl>
    <w:p w14:paraId="0A77F648" w14:textId="77777777" w:rsidR="005009B3" w:rsidRDefault="005009B3" w:rsidP="005009B3">
      <w:pPr>
        <w:spacing w:after="1" w:line="200" w:lineRule="atLeast"/>
        <w:jc w:val="both"/>
        <w:rPr>
          <w:rFonts w:cs="Arial"/>
        </w:rPr>
      </w:pPr>
    </w:p>
    <w:sectPr w:rsidR="005009B3" w:rsidSect="00D725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C9"/>
    <w:rsid w:val="001334C3"/>
    <w:rsid w:val="001462C9"/>
    <w:rsid w:val="001C0E9C"/>
    <w:rsid w:val="00252FA0"/>
    <w:rsid w:val="0039141E"/>
    <w:rsid w:val="005009B3"/>
    <w:rsid w:val="00554B82"/>
    <w:rsid w:val="00876065"/>
    <w:rsid w:val="00995BD1"/>
    <w:rsid w:val="009F7EFA"/>
    <w:rsid w:val="00AB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09FB"/>
  <w15:chartTrackingRefBased/>
  <w15:docId w15:val="{5B6DEF32-EA9A-4AB9-A636-AAC7F3A7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2C9"/>
    <w:rPr>
      <w:color w:val="0563C1" w:themeColor="hyperlink"/>
      <w:u w:val="single"/>
    </w:rPr>
  </w:style>
  <w:style w:type="character" w:styleId="a4">
    <w:name w:val="Unresolved Mention"/>
    <w:basedOn w:val="a0"/>
    <w:uiPriority w:val="99"/>
    <w:semiHidden/>
    <w:unhideWhenUsed/>
    <w:rsid w:val="001462C9"/>
    <w:rPr>
      <w:color w:val="605E5C"/>
      <w:shd w:val="clear" w:color="auto" w:fill="E1DFDD"/>
    </w:rPr>
  </w:style>
  <w:style w:type="paragraph" w:styleId="a5">
    <w:name w:val="Revision"/>
    <w:hidden/>
    <w:uiPriority w:val="99"/>
    <w:semiHidden/>
    <w:rsid w:val="00554B82"/>
    <w:pPr>
      <w:spacing w:after="0" w:line="240" w:lineRule="auto"/>
    </w:pPr>
  </w:style>
  <w:style w:type="character" w:styleId="a6">
    <w:name w:val="FollowedHyperlink"/>
    <w:basedOn w:val="a0"/>
    <w:uiPriority w:val="99"/>
    <w:semiHidden/>
    <w:unhideWhenUsed/>
    <w:rsid w:val="00AB5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01FC0B6877552F9756B4F2664887CD70F70CCEEFB15C28E3361AA08B6A154783A448129C2666EEADDACF20A888118199E1624F8F94D216x5C1P" TargetMode="External"/><Relationship Id="rId5" Type="http://schemas.openxmlformats.org/officeDocument/2006/relationships/hyperlink" Target="consultantplus://offline/ref=AE27DAB3D6934C60C229FF3AEBB0D88B6A80D52ABDEC78849D7FD49CFF91CC4EA16D724CE476C75F2054701C2A13DDA6696687CC91C33285lAf5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5560</Words>
  <Characters>31695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3</cp:revision>
  <dcterms:created xsi:type="dcterms:W3CDTF">2024-01-10T13:27:00Z</dcterms:created>
  <dcterms:modified xsi:type="dcterms:W3CDTF">2024-02-28T15:09:00Z</dcterms:modified>
</cp:coreProperties>
</file>